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1F6DED" w:rsidRPr="001F6DED" w:rsidRDefault="001F6DED" w:rsidP="001F6D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1F6DED">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4E15" w:rsidRDefault="001F6DED"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№346 от 08 апреля 2025 года «</w:t>
      </w:r>
      <w:r w:rsidRPr="001F6DED">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837 от 09.08.2023г. «</w:t>
      </w:r>
      <w:r>
        <w:rPr>
          <w:rFonts w:ascii="Times New Roman" w:eastAsia="Calibri" w:hAnsi="Times New Roman" w:cs="Times New Roman"/>
          <w:sz w:val="12"/>
          <w:szCs w:val="12"/>
        </w:rPr>
        <w:t>О</w:t>
      </w:r>
      <w:r w:rsidRPr="001F6DED">
        <w:rPr>
          <w:rFonts w:ascii="Times New Roman" w:eastAsia="Calibri" w:hAnsi="Times New Roman" w:cs="Times New Roman"/>
          <w:sz w:val="12"/>
          <w:szCs w:val="12"/>
        </w:rPr>
        <w:t>б утверж</w:t>
      </w:r>
      <w:r>
        <w:rPr>
          <w:rFonts w:ascii="Times New Roman" w:eastAsia="Calibri" w:hAnsi="Times New Roman" w:cs="Times New Roman"/>
          <w:sz w:val="12"/>
          <w:szCs w:val="12"/>
        </w:rPr>
        <w:t>дении муниципальной программы «С</w:t>
      </w:r>
      <w:r w:rsidRPr="001F6DED">
        <w:rPr>
          <w:rFonts w:ascii="Times New Roman" w:eastAsia="Calibri" w:hAnsi="Times New Roman" w:cs="Times New Roman"/>
          <w:sz w:val="12"/>
          <w:szCs w:val="12"/>
        </w:rPr>
        <w:t>овершенствование муниципального управления и повышение инвестиционной привлекательности муниципального района Сергиевский  на 2024-2026 годы» (с изменениями в редакции постановления администрации муниципального района Сергиевский от 14.02.2025г. № 126)</w:t>
      </w:r>
      <w:r>
        <w:rPr>
          <w:rFonts w:ascii="Times New Roman" w:eastAsia="Calibri" w:hAnsi="Times New Roman" w:cs="Times New Roman"/>
          <w:sz w:val="12"/>
          <w:szCs w:val="12"/>
        </w:rPr>
        <w:t>»………………………………………………………</w:t>
      </w:r>
      <w:r w:rsidR="00E30D03">
        <w:rPr>
          <w:rFonts w:ascii="Times New Roman" w:eastAsia="Calibri" w:hAnsi="Times New Roman" w:cs="Times New Roman"/>
          <w:sz w:val="12"/>
          <w:szCs w:val="12"/>
        </w:rPr>
        <w:t>………………..</w:t>
      </w:r>
      <w:r>
        <w:rPr>
          <w:rFonts w:ascii="Times New Roman" w:eastAsia="Calibri" w:hAnsi="Times New Roman" w:cs="Times New Roman"/>
          <w:sz w:val="12"/>
          <w:szCs w:val="12"/>
        </w:rPr>
        <w:t>……………………</w:t>
      </w:r>
      <w:r w:rsidR="00E30D03">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9310F" w:rsidRPr="001F6DED" w:rsidRDefault="0009310F" w:rsidP="000931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1F6DED">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09310F" w:rsidP="0009310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№357 от 09 апреля 2025 года «</w:t>
      </w:r>
      <w:r w:rsidRPr="0009310F">
        <w:rPr>
          <w:rFonts w:ascii="Times New Roman" w:eastAsia="Calibri" w:hAnsi="Times New Roman" w:cs="Times New Roman"/>
          <w:sz w:val="12"/>
          <w:szCs w:val="12"/>
        </w:rPr>
        <w:t>О внесении изменений в приложение № 1 к постановлению администрации</w:t>
      </w:r>
      <w:r>
        <w:rPr>
          <w:rFonts w:ascii="Times New Roman" w:eastAsia="Calibri" w:hAnsi="Times New Roman" w:cs="Times New Roman"/>
          <w:sz w:val="12"/>
          <w:szCs w:val="12"/>
        </w:rPr>
        <w:t xml:space="preserve"> </w:t>
      </w:r>
      <w:r w:rsidRPr="0009310F">
        <w:rPr>
          <w:rFonts w:ascii="Times New Roman" w:eastAsia="Calibri" w:hAnsi="Times New Roman" w:cs="Times New Roman"/>
          <w:sz w:val="12"/>
          <w:szCs w:val="12"/>
        </w:rPr>
        <w:t xml:space="preserve"> муниципального района Сергиевский</w:t>
      </w:r>
      <w:r>
        <w:rPr>
          <w:rFonts w:ascii="Times New Roman" w:eastAsia="Calibri" w:hAnsi="Times New Roman" w:cs="Times New Roman"/>
          <w:sz w:val="12"/>
          <w:szCs w:val="12"/>
        </w:rPr>
        <w:t xml:space="preserve"> № 581  от 13.06.2024 «О</w:t>
      </w:r>
      <w:r w:rsidRPr="0009310F">
        <w:rPr>
          <w:rFonts w:ascii="Times New Roman" w:eastAsia="Calibri" w:hAnsi="Times New Roman" w:cs="Times New Roman"/>
          <w:sz w:val="12"/>
          <w:szCs w:val="12"/>
        </w:rPr>
        <w:t>б утверждении</w:t>
      </w:r>
      <w:r>
        <w:rPr>
          <w:rFonts w:ascii="Times New Roman" w:eastAsia="Calibri" w:hAnsi="Times New Roman" w:cs="Times New Roman"/>
          <w:sz w:val="12"/>
          <w:szCs w:val="12"/>
        </w:rPr>
        <w:t xml:space="preserve"> </w:t>
      </w:r>
      <w:r w:rsidRPr="0009310F">
        <w:rPr>
          <w:rFonts w:ascii="Times New Roman" w:eastAsia="Calibri" w:hAnsi="Times New Roman" w:cs="Times New Roman"/>
          <w:sz w:val="12"/>
          <w:szCs w:val="12"/>
        </w:rPr>
        <w:t xml:space="preserve"> муниципальной программы  «</w:t>
      </w:r>
      <w:r>
        <w:rPr>
          <w:rFonts w:ascii="Times New Roman" w:eastAsia="Calibri" w:hAnsi="Times New Roman" w:cs="Times New Roman"/>
          <w:sz w:val="12"/>
          <w:szCs w:val="12"/>
        </w:rPr>
        <w:t>Р</w:t>
      </w:r>
      <w:r w:rsidRPr="0009310F">
        <w:rPr>
          <w:rFonts w:ascii="Times New Roman" w:eastAsia="Calibri" w:hAnsi="Times New Roman" w:cs="Times New Roman"/>
          <w:sz w:val="12"/>
          <w:szCs w:val="12"/>
        </w:rPr>
        <w:t>азвитие сферы культуры и туризма на территории муниципального района Сергиевский на 2025-2029 годы»</w:t>
      </w:r>
      <w:r>
        <w:rPr>
          <w:rFonts w:ascii="Times New Roman" w:eastAsia="Calibri" w:hAnsi="Times New Roman" w:cs="Times New Roman"/>
          <w:sz w:val="12"/>
          <w:szCs w:val="12"/>
        </w:rPr>
        <w:t>»………………………………………………………………………………………</w:t>
      </w:r>
      <w:r w:rsidR="00E30D03">
        <w:rPr>
          <w:rFonts w:ascii="Times New Roman" w:eastAsia="Calibri" w:hAnsi="Times New Roman" w:cs="Times New Roman"/>
          <w:sz w:val="12"/>
          <w:szCs w:val="12"/>
        </w:rPr>
        <w:t>…………</w:t>
      </w:r>
      <w:r>
        <w:rPr>
          <w:rFonts w:ascii="Times New Roman" w:eastAsia="Calibri" w:hAnsi="Times New Roman" w:cs="Times New Roman"/>
          <w:sz w:val="12"/>
          <w:szCs w:val="12"/>
        </w:rPr>
        <w:t>…………………</w:t>
      </w:r>
      <w:r w:rsidR="00E30D03">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9310F" w:rsidRPr="001F6DED" w:rsidRDefault="0009310F" w:rsidP="000931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1F6DED">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09310F" w:rsidP="0009310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№360 от 09 апреля 2025 года «</w:t>
      </w:r>
      <w:r w:rsidRPr="0009310F">
        <w:rPr>
          <w:rFonts w:ascii="Times New Roman" w:eastAsia="Calibri" w:hAnsi="Times New Roman" w:cs="Times New Roman"/>
          <w:sz w:val="12"/>
          <w:szCs w:val="12"/>
        </w:rPr>
        <w:t xml:space="preserve">О внесении изменений в постановление администрации муниципального района Сергиевский </w:t>
      </w:r>
      <w:r>
        <w:rPr>
          <w:rFonts w:ascii="Times New Roman" w:eastAsia="Calibri" w:hAnsi="Times New Roman" w:cs="Times New Roman"/>
          <w:sz w:val="12"/>
          <w:szCs w:val="12"/>
        </w:rPr>
        <w:t>С</w:t>
      </w:r>
      <w:r w:rsidRPr="0009310F">
        <w:rPr>
          <w:rFonts w:ascii="Times New Roman" w:eastAsia="Calibri" w:hAnsi="Times New Roman" w:cs="Times New Roman"/>
          <w:sz w:val="12"/>
          <w:szCs w:val="12"/>
        </w:rPr>
        <w:t>амарской области № 424 от 29.03.2019 г. «</w:t>
      </w:r>
      <w:r>
        <w:rPr>
          <w:rFonts w:ascii="Times New Roman" w:eastAsia="Calibri" w:hAnsi="Times New Roman" w:cs="Times New Roman"/>
          <w:sz w:val="12"/>
          <w:szCs w:val="12"/>
        </w:rPr>
        <w:t>О</w:t>
      </w:r>
      <w:r w:rsidRPr="0009310F">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П</w:t>
      </w:r>
      <w:r w:rsidRPr="0009310F">
        <w:rPr>
          <w:rFonts w:ascii="Times New Roman" w:eastAsia="Calibri" w:hAnsi="Times New Roman" w:cs="Times New Roman"/>
          <w:sz w:val="12"/>
          <w:szCs w:val="12"/>
        </w:rPr>
        <w:t xml:space="preserve">ереселение граждан из аварийного и непригодного для проживания жилищного фонда на территории муниципального района Сергиевский </w:t>
      </w:r>
      <w:r>
        <w:rPr>
          <w:rFonts w:ascii="Times New Roman" w:eastAsia="Calibri" w:hAnsi="Times New Roman" w:cs="Times New Roman"/>
          <w:sz w:val="12"/>
          <w:szCs w:val="12"/>
        </w:rPr>
        <w:t>С</w:t>
      </w:r>
      <w:r w:rsidRPr="0009310F">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E30D03">
        <w:rPr>
          <w:rFonts w:ascii="Times New Roman" w:eastAsia="Calibri" w:hAnsi="Times New Roman" w:cs="Times New Roman"/>
          <w:sz w:val="12"/>
          <w:szCs w:val="12"/>
        </w:rPr>
        <w:t>……..</w:t>
      </w:r>
      <w:r>
        <w:rPr>
          <w:rFonts w:ascii="Times New Roman" w:eastAsia="Calibri" w:hAnsi="Times New Roman" w:cs="Times New Roman"/>
          <w:sz w:val="12"/>
          <w:szCs w:val="12"/>
        </w:rPr>
        <w:t>…………….</w:t>
      </w:r>
      <w:r w:rsidR="00E30D03">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FA30DA" w:rsidRPr="001F6DED" w:rsidRDefault="00FA30DA" w:rsidP="00FA30D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1F6DED">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FA30DA" w:rsidP="00FA30D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№362 от 10 апреля 2025 года «</w:t>
      </w:r>
      <w:r w:rsidRPr="00FA30DA">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884 от 22.08.2023 г. «</w:t>
      </w:r>
      <w:r>
        <w:rPr>
          <w:rFonts w:ascii="Times New Roman" w:eastAsia="Calibri" w:hAnsi="Times New Roman" w:cs="Times New Roman"/>
          <w:sz w:val="12"/>
          <w:szCs w:val="12"/>
        </w:rPr>
        <w:t>О</w:t>
      </w:r>
      <w:r w:rsidRPr="00FA30DA">
        <w:rPr>
          <w:rFonts w:ascii="Times New Roman" w:eastAsia="Calibri" w:hAnsi="Times New Roman" w:cs="Times New Roman"/>
          <w:sz w:val="12"/>
          <w:szCs w:val="12"/>
        </w:rPr>
        <w:t>б утверждении муниципальной п</w:t>
      </w:r>
      <w:r>
        <w:rPr>
          <w:rFonts w:ascii="Times New Roman" w:eastAsia="Calibri" w:hAnsi="Times New Roman" w:cs="Times New Roman"/>
          <w:sz w:val="12"/>
          <w:szCs w:val="12"/>
        </w:rPr>
        <w:t>рограммы «С</w:t>
      </w:r>
      <w:r w:rsidRPr="00FA30DA">
        <w:rPr>
          <w:rFonts w:ascii="Times New Roman" w:eastAsia="Calibri" w:hAnsi="Times New Roman" w:cs="Times New Roman"/>
          <w:sz w:val="12"/>
          <w:szCs w:val="12"/>
        </w:rPr>
        <w:t xml:space="preserve">тимулирование развития жилищного строительства  на территории муниципального района Сергиевский </w:t>
      </w:r>
      <w:r>
        <w:rPr>
          <w:rFonts w:ascii="Times New Roman" w:eastAsia="Calibri" w:hAnsi="Times New Roman" w:cs="Times New Roman"/>
          <w:sz w:val="12"/>
          <w:szCs w:val="12"/>
        </w:rPr>
        <w:t>С</w:t>
      </w:r>
      <w:r w:rsidRPr="00FA30DA">
        <w:rPr>
          <w:rFonts w:ascii="Times New Roman" w:eastAsia="Calibri" w:hAnsi="Times New Roman" w:cs="Times New Roman"/>
          <w:sz w:val="12"/>
          <w:szCs w:val="12"/>
        </w:rPr>
        <w:t>амарской области на 2024-2026 годы»</w:t>
      </w:r>
      <w:r>
        <w:rPr>
          <w:rFonts w:ascii="Times New Roman" w:eastAsia="Calibri" w:hAnsi="Times New Roman" w:cs="Times New Roman"/>
          <w:sz w:val="12"/>
          <w:szCs w:val="12"/>
        </w:rPr>
        <w:t>»……………………………………………………</w:t>
      </w:r>
      <w:r w:rsidR="00E30D03">
        <w:rPr>
          <w:rFonts w:ascii="Times New Roman" w:eastAsia="Calibri" w:hAnsi="Times New Roman" w:cs="Times New Roman"/>
          <w:sz w:val="12"/>
          <w:szCs w:val="12"/>
        </w:rPr>
        <w:t>………..</w:t>
      </w:r>
      <w:r>
        <w:rPr>
          <w:rFonts w:ascii="Times New Roman" w:eastAsia="Calibri" w:hAnsi="Times New Roman" w:cs="Times New Roman"/>
          <w:sz w:val="12"/>
          <w:szCs w:val="12"/>
        </w:rPr>
        <w:t>………….</w:t>
      </w:r>
      <w:r w:rsidR="00E30D03">
        <w:rPr>
          <w:rFonts w:ascii="Times New Roman" w:eastAsia="Calibri" w:hAnsi="Times New Roman" w:cs="Times New Roman"/>
          <w:sz w:val="12"/>
          <w:szCs w:val="12"/>
        </w:rPr>
        <w:t>19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E11D41" w:rsidRPr="00E11D41" w:rsidRDefault="00E11D41" w:rsidP="00E11D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E11D41">
        <w:rPr>
          <w:rFonts w:ascii="Times New Roman" w:eastAsia="Calibri" w:hAnsi="Times New Roman" w:cs="Times New Roman"/>
          <w:sz w:val="12"/>
          <w:szCs w:val="12"/>
        </w:rPr>
        <w:t>. Решение Собрания Представителей сельского поселения Елшанка муниципального района Сергиевский Самарской области</w:t>
      </w:r>
    </w:p>
    <w:p w:rsidR="00B70F37" w:rsidRDefault="00E11D41"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 от 10 апреля 2025 года «</w:t>
      </w:r>
      <w:r w:rsidRPr="00E11D41">
        <w:rPr>
          <w:rFonts w:ascii="Times New Roman" w:eastAsia="Calibri" w:hAnsi="Times New Roman" w:cs="Times New Roman"/>
          <w:sz w:val="12"/>
          <w:szCs w:val="12"/>
        </w:rPr>
        <w:t>Об утверждении промежуточного ликвидационного баланса Собрания представителей сельского поселения Елшанка муниципального района Сергиевский Самарской области</w:t>
      </w:r>
      <w:r>
        <w:rPr>
          <w:rFonts w:ascii="Times New Roman" w:eastAsia="Calibri" w:hAnsi="Times New Roman" w:cs="Times New Roman"/>
          <w:sz w:val="12"/>
          <w:szCs w:val="12"/>
        </w:rPr>
        <w:t>»…………………………………</w:t>
      </w:r>
      <w:r w:rsidR="00E30D03">
        <w:rPr>
          <w:rFonts w:ascii="Times New Roman" w:eastAsia="Calibri" w:hAnsi="Times New Roman" w:cs="Times New Roman"/>
          <w:sz w:val="12"/>
          <w:szCs w:val="12"/>
        </w:rPr>
        <w:t>…………………………</w:t>
      </w:r>
      <w:r>
        <w:rPr>
          <w:rFonts w:ascii="Times New Roman" w:eastAsia="Calibri" w:hAnsi="Times New Roman" w:cs="Times New Roman"/>
          <w:sz w:val="12"/>
          <w:szCs w:val="12"/>
        </w:rPr>
        <w:t>……………………….</w:t>
      </w:r>
      <w:r w:rsidR="00E30D03">
        <w:rPr>
          <w:rFonts w:ascii="Times New Roman" w:eastAsia="Calibri" w:hAnsi="Times New Roman" w:cs="Times New Roman"/>
          <w:sz w:val="12"/>
          <w:szCs w:val="12"/>
        </w:rPr>
        <w:t>20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E11D41" w:rsidRPr="00E11D41" w:rsidRDefault="00E11D41" w:rsidP="00E11D41">
      <w:pPr>
        <w:tabs>
          <w:tab w:val="left" w:pos="284"/>
        </w:tabs>
        <w:spacing w:after="0" w:line="240" w:lineRule="auto"/>
        <w:ind w:firstLine="284"/>
        <w:jc w:val="both"/>
        <w:rPr>
          <w:rFonts w:ascii="Times New Roman" w:eastAsia="Calibri" w:hAnsi="Times New Roman" w:cs="Times New Roman"/>
          <w:sz w:val="12"/>
          <w:szCs w:val="12"/>
        </w:rPr>
      </w:pPr>
      <w:r w:rsidRPr="00E11D41">
        <w:rPr>
          <w:rFonts w:ascii="Times New Roman" w:eastAsia="Calibri" w:hAnsi="Times New Roman" w:cs="Times New Roman"/>
          <w:sz w:val="12"/>
          <w:szCs w:val="12"/>
        </w:rPr>
        <w:t>6. Постановление администрации сельского поселения Антоновка муниципального района Сергиевский Самарской области</w:t>
      </w:r>
    </w:p>
    <w:p w:rsidR="00B70F37" w:rsidRDefault="00E11D41"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 от 08 апреля 2025 года «</w:t>
      </w:r>
      <w:r w:rsidRPr="00E11D41">
        <w:rPr>
          <w:rFonts w:ascii="Times New Roman" w:eastAsia="Calibri" w:hAnsi="Times New Roman" w:cs="Times New Roman"/>
          <w:sz w:val="12"/>
          <w:szCs w:val="12"/>
        </w:rPr>
        <w:t xml:space="preserve">О внесении изменений в перечень главных администраторов доходов бюджета сельского поселения </w:t>
      </w:r>
      <w:r>
        <w:rPr>
          <w:rFonts w:ascii="Times New Roman" w:eastAsia="Calibri" w:hAnsi="Times New Roman" w:cs="Times New Roman"/>
          <w:sz w:val="12"/>
          <w:szCs w:val="12"/>
        </w:rPr>
        <w:t>А</w:t>
      </w:r>
      <w:r w:rsidRPr="00E11D41">
        <w:rPr>
          <w:rFonts w:ascii="Times New Roman" w:eastAsia="Calibri" w:hAnsi="Times New Roman" w:cs="Times New Roman"/>
          <w:sz w:val="12"/>
          <w:szCs w:val="12"/>
        </w:rPr>
        <w:t xml:space="preserve">нтоновка муниципального района Сергиевский </w:t>
      </w:r>
      <w:r>
        <w:rPr>
          <w:rFonts w:ascii="Times New Roman" w:eastAsia="Calibri" w:hAnsi="Times New Roman" w:cs="Times New Roman"/>
          <w:sz w:val="12"/>
          <w:szCs w:val="12"/>
        </w:rPr>
        <w:t>С</w:t>
      </w:r>
      <w:r w:rsidRPr="00E11D41">
        <w:rPr>
          <w:rFonts w:ascii="Times New Roman" w:eastAsia="Calibri" w:hAnsi="Times New Roman" w:cs="Times New Roman"/>
          <w:sz w:val="12"/>
          <w:szCs w:val="12"/>
        </w:rPr>
        <w:t>амарской области на 2025 год и плановый период 2026 и 2027 годов</w:t>
      </w:r>
      <w:r>
        <w:rPr>
          <w:rFonts w:ascii="Times New Roman" w:eastAsia="Calibri" w:hAnsi="Times New Roman" w:cs="Times New Roman"/>
          <w:sz w:val="12"/>
          <w:szCs w:val="12"/>
        </w:rPr>
        <w:t>»……</w:t>
      </w:r>
      <w:r w:rsidR="00E30D03">
        <w:rPr>
          <w:rFonts w:ascii="Times New Roman" w:eastAsia="Calibri" w:hAnsi="Times New Roman" w:cs="Times New Roman"/>
          <w:sz w:val="12"/>
          <w:szCs w:val="12"/>
        </w:rPr>
        <w:t>…...</w:t>
      </w:r>
      <w:r>
        <w:rPr>
          <w:rFonts w:ascii="Times New Roman" w:eastAsia="Calibri" w:hAnsi="Times New Roman" w:cs="Times New Roman"/>
          <w:sz w:val="12"/>
          <w:szCs w:val="12"/>
        </w:rPr>
        <w:t>……………………………</w:t>
      </w:r>
      <w:r w:rsidR="00E30D03">
        <w:rPr>
          <w:rFonts w:ascii="Times New Roman" w:eastAsia="Calibri" w:hAnsi="Times New Roman" w:cs="Times New Roman"/>
          <w:sz w:val="12"/>
          <w:szCs w:val="12"/>
        </w:rPr>
        <w:t>21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E30D03" w:rsidRPr="00E11D41" w:rsidRDefault="00E30D03" w:rsidP="00E30D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E11D4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E11D41">
        <w:rPr>
          <w:rFonts w:ascii="Times New Roman" w:eastAsia="Calibri" w:hAnsi="Times New Roman" w:cs="Times New Roman"/>
          <w:sz w:val="12"/>
          <w:szCs w:val="12"/>
        </w:rPr>
        <w:t xml:space="preserve"> муниципального района Сергиевский Самарской области</w:t>
      </w:r>
    </w:p>
    <w:p w:rsidR="00E30D03" w:rsidRDefault="00E30D03" w:rsidP="00E30D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90D53">
        <w:rPr>
          <w:rFonts w:ascii="Times New Roman" w:eastAsia="Calibri" w:hAnsi="Times New Roman" w:cs="Times New Roman"/>
          <w:sz w:val="12"/>
          <w:szCs w:val="12"/>
        </w:rPr>
        <w:t>09</w:t>
      </w:r>
      <w:r>
        <w:rPr>
          <w:rFonts w:ascii="Times New Roman" w:eastAsia="Calibri" w:hAnsi="Times New Roman" w:cs="Times New Roman"/>
          <w:sz w:val="12"/>
          <w:szCs w:val="12"/>
        </w:rPr>
        <w:t xml:space="preserve"> от 08 апреля 2025 года «</w:t>
      </w:r>
      <w:r w:rsidRPr="00E11D41">
        <w:rPr>
          <w:rFonts w:ascii="Times New Roman" w:eastAsia="Calibri" w:hAnsi="Times New Roman" w:cs="Times New Roman"/>
          <w:sz w:val="12"/>
          <w:szCs w:val="12"/>
        </w:rPr>
        <w:t xml:space="preserve">О внесении изменений в перечень главных администраторов доходов бюджета сельского поселения </w:t>
      </w:r>
      <w:r>
        <w:rPr>
          <w:rFonts w:ascii="Times New Roman" w:eastAsia="Calibri" w:hAnsi="Times New Roman" w:cs="Times New Roman"/>
          <w:sz w:val="12"/>
          <w:szCs w:val="12"/>
        </w:rPr>
        <w:t>Верхняя Орлянка</w:t>
      </w:r>
      <w:r w:rsidRPr="00E11D41">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E11D41">
        <w:rPr>
          <w:rFonts w:ascii="Times New Roman" w:eastAsia="Calibri" w:hAnsi="Times New Roman" w:cs="Times New Roman"/>
          <w:sz w:val="12"/>
          <w:szCs w:val="12"/>
        </w:rPr>
        <w:t>амарской области на 2025 год и плановый период 2026 и 2027 годов</w:t>
      </w:r>
      <w:r>
        <w:rPr>
          <w:rFonts w:ascii="Times New Roman" w:eastAsia="Calibri" w:hAnsi="Times New Roman" w:cs="Times New Roman"/>
          <w:sz w:val="12"/>
          <w:szCs w:val="12"/>
        </w:rPr>
        <w:t>»……………………</w:t>
      </w:r>
      <w:r>
        <w:rPr>
          <w:rFonts w:ascii="Times New Roman" w:eastAsia="Calibri" w:hAnsi="Times New Roman" w:cs="Times New Roman"/>
          <w:sz w:val="12"/>
          <w:szCs w:val="12"/>
        </w:rPr>
        <w:t>…</w:t>
      </w:r>
      <w:r>
        <w:rPr>
          <w:rFonts w:ascii="Times New Roman" w:eastAsia="Calibri" w:hAnsi="Times New Roman" w:cs="Times New Roman"/>
          <w:sz w:val="12"/>
          <w:szCs w:val="12"/>
        </w:rPr>
        <w:t>……</w:t>
      </w:r>
      <w:r>
        <w:rPr>
          <w:rFonts w:ascii="Times New Roman" w:eastAsia="Calibri" w:hAnsi="Times New Roman" w:cs="Times New Roman"/>
          <w:sz w:val="12"/>
          <w:szCs w:val="12"/>
        </w:rPr>
        <w:t>21</w:t>
      </w:r>
    </w:p>
    <w:p w:rsidR="00E30D03" w:rsidRDefault="00E30D03" w:rsidP="00E30D03">
      <w:pPr>
        <w:tabs>
          <w:tab w:val="left" w:pos="284"/>
        </w:tabs>
        <w:spacing w:after="0" w:line="240" w:lineRule="auto"/>
        <w:jc w:val="both"/>
        <w:rPr>
          <w:rFonts w:ascii="Times New Roman" w:eastAsia="Calibri" w:hAnsi="Times New Roman" w:cs="Times New Roman"/>
          <w:sz w:val="12"/>
          <w:szCs w:val="12"/>
        </w:rPr>
      </w:pPr>
    </w:p>
    <w:p w:rsidR="00E30D03" w:rsidRPr="00E11D41" w:rsidRDefault="00E30D03" w:rsidP="00E30D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E11D4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E11D41">
        <w:rPr>
          <w:rFonts w:ascii="Times New Roman" w:eastAsia="Calibri" w:hAnsi="Times New Roman" w:cs="Times New Roman"/>
          <w:sz w:val="12"/>
          <w:szCs w:val="12"/>
        </w:rPr>
        <w:t xml:space="preserve"> муниципального района Сергиевский Самарской области</w:t>
      </w:r>
    </w:p>
    <w:p w:rsidR="00E30D03" w:rsidRDefault="00490D53" w:rsidP="00E30D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00E30D03">
        <w:rPr>
          <w:rFonts w:ascii="Times New Roman" w:eastAsia="Calibri" w:hAnsi="Times New Roman" w:cs="Times New Roman"/>
          <w:sz w:val="12"/>
          <w:szCs w:val="12"/>
        </w:rPr>
        <w:t xml:space="preserve"> от 08 апреля 2025 года «</w:t>
      </w:r>
      <w:r w:rsidR="00E30D03" w:rsidRPr="00E11D41">
        <w:rPr>
          <w:rFonts w:ascii="Times New Roman" w:eastAsia="Calibri" w:hAnsi="Times New Roman" w:cs="Times New Roman"/>
          <w:sz w:val="12"/>
          <w:szCs w:val="12"/>
        </w:rPr>
        <w:t xml:space="preserve">О внесении изменений в перечень главных администраторов доходов бюджета сельского поселения </w:t>
      </w:r>
      <w:r w:rsidR="00E30D03">
        <w:rPr>
          <w:rFonts w:ascii="Times New Roman" w:eastAsia="Calibri" w:hAnsi="Times New Roman" w:cs="Times New Roman"/>
          <w:sz w:val="12"/>
          <w:szCs w:val="12"/>
        </w:rPr>
        <w:t>Воротнее</w:t>
      </w:r>
      <w:r w:rsidR="00E30D03" w:rsidRPr="00E11D41">
        <w:rPr>
          <w:rFonts w:ascii="Times New Roman" w:eastAsia="Calibri" w:hAnsi="Times New Roman" w:cs="Times New Roman"/>
          <w:sz w:val="12"/>
          <w:szCs w:val="12"/>
        </w:rPr>
        <w:t xml:space="preserve"> муниципального района Сергиевский </w:t>
      </w:r>
      <w:r w:rsidR="00E30D03">
        <w:rPr>
          <w:rFonts w:ascii="Times New Roman" w:eastAsia="Calibri" w:hAnsi="Times New Roman" w:cs="Times New Roman"/>
          <w:sz w:val="12"/>
          <w:szCs w:val="12"/>
        </w:rPr>
        <w:t>С</w:t>
      </w:r>
      <w:r w:rsidR="00E30D03" w:rsidRPr="00E11D41">
        <w:rPr>
          <w:rFonts w:ascii="Times New Roman" w:eastAsia="Calibri" w:hAnsi="Times New Roman" w:cs="Times New Roman"/>
          <w:sz w:val="12"/>
          <w:szCs w:val="12"/>
        </w:rPr>
        <w:t>амарской области на 2025 год и плановый период 2026 и 2027 годов</w:t>
      </w:r>
      <w:r w:rsidR="00E30D03">
        <w:rPr>
          <w:rFonts w:ascii="Times New Roman" w:eastAsia="Calibri" w:hAnsi="Times New Roman" w:cs="Times New Roman"/>
          <w:sz w:val="12"/>
          <w:szCs w:val="12"/>
        </w:rPr>
        <w:t>»…………………</w:t>
      </w:r>
      <w:r w:rsidR="00E30D03">
        <w:rPr>
          <w:rFonts w:ascii="Times New Roman" w:eastAsia="Calibri" w:hAnsi="Times New Roman" w:cs="Times New Roman"/>
          <w:sz w:val="12"/>
          <w:szCs w:val="12"/>
        </w:rPr>
        <w:t>…...</w:t>
      </w:r>
      <w:r w:rsidR="00E30D03">
        <w:rPr>
          <w:rFonts w:ascii="Times New Roman" w:eastAsia="Calibri" w:hAnsi="Times New Roman" w:cs="Times New Roman"/>
          <w:sz w:val="12"/>
          <w:szCs w:val="12"/>
        </w:rPr>
        <w:t>………………</w:t>
      </w:r>
      <w:r w:rsidR="00E30D03">
        <w:rPr>
          <w:rFonts w:ascii="Times New Roman" w:eastAsia="Calibri" w:hAnsi="Times New Roman" w:cs="Times New Roman"/>
          <w:sz w:val="12"/>
          <w:szCs w:val="12"/>
        </w:rPr>
        <w:t>21</w:t>
      </w:r>
    </w:p>
    <w:p w:rsidR="00E30D03" w:rsidRDefault="00E30D03" w:rsidP="00E30D03">
      <w:pPr>
        <w:tabs>
          <w:tab w:val="left" w:pos="284"/>
        </w:tabs>
        <w:spacing w:after="0" w:line="240" w:lineRule="auto"/>
        <w:jc w:val="both"/>
        <w:rPr>
          <w:rFonts w:ascii="Times New Roman" w:eastAsia="Calibri" w:hAnsi="Times New Roman" w:cs="Times New Roman"/>
          <w:sz w:val="12"/>
          <w:szCs w:val="12"/>
        </w:rPr>
      </w:pPr>
    </w:p>
    <w:p w:rsidR="00E30D03" w:rsidRPr="00E11D41" w:rsidRDefault="00E30D03" w:rsidP="00E30D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E11D4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E11D41">
        <w:rPr>
          <w:rFonts w:ascii="Times New Roman" w:eastAsia="Calibri" w:hAnsi="Times New Roman" w:cs="Times New Roman"/>
          <w:sz w:val="12"/>
          <w:szCs w:val="12"/>
        </w:rPr>
        <w:t xml:space="preserve"> муниципального района Сергиевский Самарской области</w:t>
      </w:r>
    </w:p>
    <w:p w:rsidR="00E30D03" w:rsidRDefault="00490D53" w:rsidP="00E30D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00E30D03">
        <w:rPr>
          <w:rFonts w:ascii="Times New Roman" w:eastAsia="Calibri" w:hAnsi="Times New Roman" w:cs="Times New Roman"/>
          <w:sz w:val="12"/>
          <w:szCs w:val="12"/>
        </w:rPr>
        <w:t xml:space="preserve"> от 08 апреля 2025 года «</w:t>
      </w:r>
      <w:r w:rsidR="00E30D03" w:rsidRPr="00E11D41">
        <w:rPr>
          <w:rFonts w:ascii="Times New Roman" w:eastAsia="Calibri" w:hAnsi="Times New Roman" w:cs="Times New Roman"/>
          <w:sz w:val="12"/>
          <w:szCs w:val="12"/>
        </w:rPr>
        <w:t xml:space="preserve">О внесении изменений в перечень главных администраторов доходов бюджета сельского поселения </w:t>
      </w:r>
      <w:r w:rsidR="00E30D03">
        <w:rPr>
          <w:rFonts w:ascii="Times New Roman" w:eastAsia="Calibri" w:hAnsi="Times New Roman" w:cs="Times New Roman"/>
          <w:sz w:val="12"/>
          <w:szCs w:val="12"/>
        </w:rPr>
        <w:t>Елшанка</w:t>
      </w:r>
      <w:r w:rsidR="00E30D03" w:rsidRPr="00E11D41">
        <w:rPr>
          <w:rFonts w:ascii="Times New Roman" w:eastAsia="Calibri" w:hAnsi="Times New Roman" w:cs="Times New Roman"/>
          <w:sz w:val="12"/>
          <w:szCs w:val="12"/>
        </w:rPr>
        <w:t xml:space="preserve"> муниципального района Сергиевский </w:t>
      </w:r>
      <w:r w:rsidR="00E30D03">
        <w:rPr>
          <w:rFonts w:ascii="Times New Roman" w:eastAsia="Calibri" w:hAnsi="Times New Roman" w:cs="Times New Roman"/>
          <w:sz w:val="12"/>
          <w:szCs w:val="12"/>
        </w:rPr>
        <w:t>С</w:t>
      </w:r>
      <w:r w:rsidR="00E30D03" w:rsidRPr="00E11D41">
        <w:rPr>
          <w:rFonts w:ascii="Times New Roman" w:eastAsia="Calibri" w:hAnsi="Times New Roman" w:cs="Times New Roman"/>
          <w:sz w:val="12"/>
          <w:szCs w:val="12"/>
        </w:rPr>
        <w:t>амарской области на 2025 год и плановый период 2026 и 2027 годов</w:t>
      </w:r>
      <w:r w:rsidR="00E30D03">
        <w:rPr>
          <w:rFonts w:ascii="Times New Roman" w:eastAsia="Calibri" w:hAnsi="Times New Roman" w:cs="Times New Roman"/>
          <w:sz w:val="12"/>
          <w:szCs w:val="12"/>
        </w:rPr>
        <w:t>»………………………</w:t>
      </w:r>
      <w:r w:rsidR="00E30D03">
        <w:rPr>
          <w:rFonts w:ascii="Times New Roman" w:eastAsia="Calibri" w:hAnsi="Times New Roman" w:cs="Times New Roman"/>
          <w:sz w:val="12"/>
          <w:szCs w:val="12"/>
        </w:rPr>
        <w:t>…...</w:t>
      </w:r>
      <w:r w:rsidR="00E30D03">
        <w:rPr>
          <w:rFonts w:ascii="Times New Roman" w:eastAsia="Calibri" w:hAnsi="Times New Roman" w:cs="Times New Roman"/>
          <w:sz w:val="12"/>
          <w:szCs w:val="12"/>
        </w:rPr>
        <w:t>…………</w:t>
      </w:r>
      <w:r w:rsidR="00E30D03">
        <w:rPr>
          <w:rFonts w:ascii="Times New Roman" w:eastAsia="Calibri" w:hAnsi="Times New Roman" w:cs="Times New Roman"/>
          <w:sz w:val="12"/>
          <w:szCs w:val="12"/>
        </w:rPr>
        <w:t>21</w:t>
      </w:r>
    </w:p>
    <w:p w:rsidR="00E30D03" w:rsidRDefault="00E30D03" w:rsidP="00E30D03">
      <w:pPr>
        <w:tabs>
          <w:tab w:val="left" w:pos="284"/>
        </w:tabs>
        <w:spacing w:after="0" w:line="240" w:lineRule="auto"/>
        <w:jc w:val="both"/>
        <w:rPr>
          <w:rFonts w:ascii="Times New Roman" w:eastAsia="Calibri" w:hAnsi="Times New Roman" w:cs="Times New Roman"/>
          <w:sz w:val="12"/>
          <w:szCs w:val="12"/>
        </w:rPr>
      </w:pPr>
    </w:p>
    <w:p w:rsidR="00E30D03" w:rsidRPr="00E11D41" w:rsidRDefault="00E30D03" w:rsidP="00E30D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E11D4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E11D41">
        <w:rPr>
          <w:rFonts w:ascii="Times New Roman" w:eastAsia="Calibri" w:hAnsi="Times New Roman" w:cs="Times New Roman"/>
          <w:sz w:val="12"/>
          <w:szCs w:val="12"/>
        </w:rPr>
        <w:t xml:space="preserve"> муниципального района Сергиевский Самарской области</w:t>
      </w:r>
    </w:p>
    <w:p w:rsidR="00E30D03" w:rsidRDefault="00490D53" w:rsidP="00E30D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№09</w:t>
      </w:r>
      <w:r w:rsidR="00E30D03">
        <w:rPr>
          <w:rFonts w:ascii="Times New Roman" w:eastAsia="Calibri" w:hAnsi="Times New Roman" w:cs="Times New Roman"/>
          <w:sz w:val="12"/>
          <w:szCs w:val="12"/>
        </w:rPr>
        <w:t xml:space="preserve"> от 08 апреля 2025 года «</w:t>
      </w:r>
      <w:r w:rsidR="00E30D03" w:rsidRPr="00E11D41">
        <w:rPr>
          <w:rFonts w:ascii="Times New Roman" w:eastAsia="Calibri" w:hAnsi="Times New Roman" w:cs="Times New Roman"/>
          <w:sz w:val="12"/>
          <w:szCs w:val="12"/>
        </w:rPr>
        <w:t xml:space="preserve">О внесении изменений в перечень главных администраторов доходов бюджета сельского поселения </w:t>
      </w:r>
      <w:r w:rsidR="00E30D03">
        <w:rPr>
          <w:rFonts w:ascii="Times New Roman" w:eastAsia="Calibri" w:hAnsi="Times New Roman" w:cs="Times New Roman"/>
          <w:sz w:val="12"/>
          <w:szCs w:val="12"/>
        </w:rPr>
        <w:t>Захаркино</w:t>
      </w:r>
      <w:r w:rsidR="00E30D03" w:rsidRPr="00E11D41">
        <w:rPr>
          <w:rFonts w:ascii="Times New Roman" w:eastAsia="Calibri" w:hAnsi="Times New Roman" w:cs="Times New Roman"/>
          <w:sz w:val="12"/>
          <w:szCs w:val="12"/>
        </w:rPr>
        <w:t xml:space="preserve"> муниципального района Сергиевский </w:t>
      </w:r>
      <w:r w:rsidR="00E30D03">
        <w:rPr>
          <w:rFonts w:ascii="Times New Roman" w:eastAsia="Calibri" w:hAnsi="Times New Roman" w:cs="Times New Roman"/>
          <w:sz w:val="12"/>
          <w:szCs w:val="12"/>
        </w:rPr>
        <w:t>С</w:t>
      </w:r>
      <w:r w:rsidR="00E30D03" w:rsidRPr="00E11D41">
        <w:rPr>
          <w:rFonts w:ascii="Times New Roman" w:eastAsia="Calibri" w:hAnsi="Times New Roman" w:cs="Times New Roman"/>
          <w:sz w:val="12"/>
          <w:szCs w:val="12"/>
        </w:rPr>
        <w:t>амарской области на 2025 год и плановый период 2026 и 2027 годов</w:t>
      </w:r>
      <w:r w:rsidR="00E30D03">
        <w:rPr>
          <w:rFonts w:ascii="Times New Roman" w:eastAsia="Calibri" w:hAnsi="Times New Roman" w:cs="Times New Roman"/>
          <w:sz w:val="12"/>
          <w:szCs w:val="12"/>
        </w:rPr>
        <w:t>»…………</w:t>
      </w:r>
      <w:r w:rsidR="00E30D03">
        <w:rPr>
          <w:rFonts w:ascii="Times New Roman" w:eastAsia="Calibri" w:hAnsi="Times New Roman" w:cs="Times New Roman"/>
          <w:sz w:val="12"/>
          <w:szCs w:val="12"/>
        </w:rPr>
        <w:t>…...</w:t>
      </w:r>
      <w:r w:rsidR="00E30D03">
        <w:rPr>
          <w:rFonts w:ascii="Times New Roman" w:eastAsia="Calibri" w:hAnsi="Times New Roman" w:cs="Times New Roman"/>
          <w:sz w:val="12"/>
          <w:szCs w:val="12"/>
        </w:rPr>
        <w:t>………………………</w:t>
      </w:r>
      <w:r w:rsidR="00E30D03">
        <w:rPr>
          <w:rFonts w:ascii="Times New Roman" w:eastAsia="Calibri" w:hAnsi="Times New Roman" w:cs="Times New Roman"/>
          <w:sz w:val="12"/>
          <w:szCs w:val="12"/>
        </w:rPr>
        <w:t>22</w:t>
      </w:r>
    </w:p>
    <w:p w:rsidR="00E30D03" w:rsidRDefault="00E30D03" w:rsidP="00E30D03">
      <w:pPr>
        <w:tabs>
          <w:tab w:val="left" w:pos="284"/>
        </w:tabs>
        <w:spacing w:after="0" w:line="240" w:lineRule="auto"/>
        <w:jc w:val="both"/>
        <w:rPr>
          <w:rFonts w:ascii="Times New Roman" w:eastAsia="Calibri" w:hAnsi="Times New Roman" w:cs="Times New Roman"/>
          <w:sz w:val="12"/>
          <w:szCs w:val="12"/>
        </w:rPr>
      </w:pPr>
    </w:p>
    <w:p w:rsidR="00E30D03" w:rsidRPr="00E11D41" w:rsidRDefault="00E30D03" w:rsidP="00E30D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E11D4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E11D41">
        <w:rPr>
          <w:rFonts w:ascii="Times New Roman" w:eastAsia="Calibri" w:hAnsi="Times New Roman" w:cs="Times New Roman"/>
          <w:sz w:val="12"/>
          <w:szCs w:val="12"/>
        </w:rPr>
        <w:t xml:space="preserve"> муниципального района Сергиевский Самарской области</w:t>
      </w:r>
    </w:p>
    <w:p w:rsidR="00E30D03" w:rsidRDefault="00490D53" w:rsidP="00E30D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w:t>
      </w:r>
      <w:r w:rsidR="00E30D03">
        <w:rPr>
          <w:rFonts w:ascii="Times New Roman" w:eastAsia="Calibri" w:hAnsi="Times New Roman" w:cs="Times New Roman"/>
          <w:sz w:val="12"/>
          <w:szCs w:val="12"/>
        </w:rPr>
        <w:t xml:space="preserve"> от 08 апреля 2025 года «</w:t>
      </w:r>
      <w:r w:rsidR="00E30D03" w:rsidRPr="00E11D41">
        <w:rPr>
          <w:rFonts w:ascii="Times New Roman" w:eastAsia="Calibri" w:hAnsi="Times New Roman" w:cs="Times New Roman"/>
          <w:sz w:val="12"/>
          <w:szCs w:val="12"/>
        </w:rPr>
        <w:t xml:space="preserve">О внесении изменений в перечень главных администраторов доходов бюджета сельского поселения </w:t>
      </w:r>
      <w:r w:rsidR="00E30D03">
        <w:rPr>
          <w:rFonts w:ascii="Times New Roman" w:eastAsia="Calibri" w:hAnsi="Times New Roman" w:cs="Times New Roman"/>
          <w:sz w:val="12"/>
          <w:szCs w:val="12"/>
        </w:rPr>
        <w:t>Кармало-Аделяково</w:t>
      </w:r>
      <w:r w:rsidR="00E30D03" w:rsidRPr="00E11D41">
        <w:rPr>
          <w:rFonts w:ascii="Times New Roman" w:eastAsia="Calibri" w:hAnsi="Times New Roman" w:cs="Times New Roman"/>
          <w:sz w:val="12"/>
          <w:szCs w:val="12"/>
        </w:rPr>
        <w:t xml:space="preserve"> муниципального района Сергиевский </w:t>
      </w:r>
      <w:r w:rsidR="00E30D03">
        <w:rPr>
          <w:rFonts w:ascii="Times New Roman" w:eastAsia="Calibri" w:hAnsi="Times New Roman" w:cs="Times New Roman"/>
          <w:sz w:val="12"/>
          <w:szCs w:val="12"/>
        </w:rPr>
        <w:t>С</w:t>
      </w:r>
      <w:r w:rsidR="00E30D03" w:rsidRPr="00E11D41">
        <w:rPr>
          <w:rFonts w:ascii="Times New Roman" w:eastAsia="Calibri" w:hAnsi="Times New Roman" w:cs="Times New Roman"/>
          <w:sz w:val="12"/>
          <w:szCs w:val="12"/>
        </w:rPr>
        <w:t>амарской области на 2025 год и плановый период 2026 и 2027 годов</w:t>
      </w:r>
      <w:r w:rsidR="00E30D03">
        <w:rPr>
          <w:rFonts w:ascii="Times New Roman" w:eastAsia="Calibri" w:hAnsi="Times New Roman" w:cs="Times New Roman"/>
          <w:sz w:val="12"/>
          <w:szCs w:val="12"/>
        </w:rPr>
        <w:t>»………………………</w:t>
      </w:r>
      <w:r w:rsidR="00E30D03">
        <w:rPr>
          <w:rFonts w:ascii="Times New Roman" w:eastAsia="Calibri" w:hAnsi="Times New Roman" w:cs="Times New Roman"/>
          <w:sz w:val="12"/>
          <w:szCs w:val="12"/>
        </w:rPr>
        <w:t>…22</w:t>
      </w:r>
    </w:p>
    <w:p w:rsidR="00E30D03" w:rsidRDefault="00E30D03" w:rsidP="00E30D03">
      <w:pPr>
        <w:tabs>
          <w:tab w:val="left" w:pos="284"/>
        </w:tabs>
        <w:spacing w:after="0" w:line="240" w:lineRule="auto"/>
        <w:jc w:val="both"/>
        <w:rPr>
          <w:rFonts w:ascii="Times New Roman" w:eastAsia="Calibri" w:hAnsi="Times New Roman" w:cs="Times New Roman"/>
          <w:sz w:val="12"/>
          <w:szCs w:val="12"/>
        </w:rPr>
      </w:pPr>
    </w:p>
    <w:p w:rsidR="00E30D03" w:rsidRPr="00E11D41" w:rsidRDefault="00E30D03" w:rsidP="00E30D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E11D4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E11D41">
        <w:rPr>
          <w:rFonts w:ascii="Times New Roman" w:eastAsia="Calibri" w:hAnsi="Times New Roman" w:cs="Times New Roman"/>
          <w:sz w:val="12"/>
          <w:szCs w:val="12"/>
        </w:rPr>
        <w:t xml:space="preserve"> муниципального района Сергиевский Самарской области</w:t>
      </w:r>
    </w:p>
    <w:p w:rsidR="00E30D03" w:rsidRDefault="00490D53" w:rsidP="00E30D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w:t>
      </w:r>
      <w:r w:rsidR="00E30D03">
        <w:rPr>
          <w:rFonts w:ascii="Times New Roman" w:eastAsia="Calibri" w:hAnsi="Times New Roman" w:cs="Times New Roman"/>
          <w:sz w:val="12"/>
          <w:szCs w:val="12"/>
        </w:rPr>
        <w:t xml:space="preserve"> от 08 апреля 2025 года «</w:t>
      </w:r>
      <w:r w:rsidR="00E30D03" w:rsidRPr="00E11D41">
        <w:rPr>
          <w:rFonts w:ascii="Times New Roman" w:eastAsia="Calibri" w:hAnsi="Times New Roman" w:cs="Times New Roman"/>
          <w:sz w:val="12"/>
          <w:szCs w:val="12"/>
        </w:rPr>
        <w:t xml:space="preserve">О внесении изменений в перечень главных администраторов доходов бюджета сельского поселения </w:t>
      </w:r>
      <w:r w:rsidR="00E30D03">
        <w:rPr>
          <w:rFonts w:ascii="Times New Roman" w:eastAsia="Calibri" w:hAnsi="Times New Roman" w:cs="Times New Roman"/>
          <w:sz w:val="12"/>
          <w:szCs w:val="12"/>
        </w:rPr>
        <w:t>Калиновка</w:t>
      </w:r>
      <w:r w:rsidR="00E30D03" w:rsidRPr="00E11D41">
        <w:rPr>
          <w:rFonts w:ascii="Times New Roman" w:eastAsia="Calibri" w:hAnsi="Times New Roman" w:cs="Times New Roman"/>
          <w:sz w:val="12"/>
          <w:szCs w:val="12"/>
        </w:rPr>
        <w:t xml:space="preserve"> муниципального района Сергиевский </w:t>
      </w:r>
      <w:r w:rsidR="00E30D03">
        <w:rPr>
          <w:rFonts w:ascii="Times New Roman" w:eastAsia="Calibri" w:hAnsi="Times New Roman" w:cs="Times New Roman"/>
          <w:sz w:val="12"/>
          <w:szCs w:val="12"/>
        </w:rPr>
        <w:t>С</w:t>
      </w:r>
      <w:r w:rsidR="00E30D03" w:rsidRPr="00E11D41">
        <w:rPr>
          <w:rFonts w:ascii="Times New Roman" w:eastAsia="Calibri" w:hAnsi="Times New Roman" w:cs="Times New Roman"/>
          <w:sz w:val="12"/>
          <w:szCs w:val="12"/>
        </w:rPr>
        <w:t>амарской области на 2025 год и плановый период 2026 и 2027 годов</w:t>
      </w:r>
      <w:r w:rsidR="00E30D03">
        <w:rPr>
          <w:rFonts w:ascii="Times New Roman" w:eastAsia="Calibri" w:hAnsi="Times New Roman" w:cs="Times New Roman"/>
          <w:sz w:val="12"/>
          <w:szCs w:val="12"/>
        </w:rPr>
        <w:t>»…</w:t>
      </w:r>
      <w:r w:rsidR="00E30D03">
        <w:rPr>
          <w:rFonts w:ascii="Times New Roman" w:eastAsia="Calibri" w:hAnsi="Times New Roman" w:cs="Times New Roman"/>
          <w:sz w:val="12"/>
          <w:szCs w:val="12"/>
        </w:rPr>
        <w:t>…..</w:t>
      </w:r>
      <w:r>
        <w:rPr>
          <w:rFonts w:ascii="Times New Roman" w:eastAsia="Calibri" w:hAnsi="Times New Roman" w:cs="Times New Roman"/>
          <w:sz w:val="12"/>
          <w:szCs w:val="12"/>
        </w:rPr>
        <w:t>.</w:t>
      </w:r>
      <w:r w:rsidR="00E30D03">
        <w:rPr>
          <w:rFonts w:ascii="Times New Roman" w:eastAsia="Calibri" w:hAnsi="Times New Roman" w:cs="Times New Roman"/>
          <w:sz w:val="12"/>
          <w:szCs w:val="12"/>
        </w:rPr>
        <w:t>………………………………</w:t>
      </w:r>
      <w:r w:rsidR="00E30D03">
        <w:rPr>
          <w:rFonts w:ascii="Times New Roman" w:eastAsia="Calibri" w:hAnsi="Times New Roman" w:cs="Times New Roman"/>
          <w:sz w:val="12"/>
          <w:szCs w:val="12"/>
        </w:rPr>
        <w:t>22</w:t>
      </w:r>
    </w:p>
    <w:p w:rsidR="00E30D03" w:rsidRDefault="00E30D03" w:rsidP="00E30D03">
      <w:pPr>
        <w:tabs>
          <w:tab w:val="left" w:pos="284"/>
        </w:tabs>
        <w:spacing w:after="0" w:line="240" w:lineRule="auto"/>
        <w:jc w:val="both"/>
        <w:rPr>
          <w:rFonts w:ascii="Times New Roman" w:eastAsia="Calibri" w:hAnsi="Times New Roman" w:cs="Times New Roman"/>
          <w:sz w:val="12"/>
          <w:szCs w:val="12"/>
        </w:rPr>
      </w:pPr>
    </w:p>
    <w:p w:rsidR="00E30D03" w:rsidRPr="00E11D41" w:rsidRDefault="00E30D03" w:rsidP="00E30D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E11D4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E11D41">
        <w:rPr>
          <w:rFonts w:ascii="Times New Roman" w:eastAsia="Calibri" w:hAnsi="Times New Roman" w:cs="Times New Roman"/>
          <w:sz w:val="12"/>
          <w:szCs w:val="12"/>
        </w:rPr>
        <w:t xml:space="preserve"> муниципального района Сергиевский Самарской области</w:t>
      </w:r>
    </w:p>
    <w:p w:rsidR="00E30D03" w:rsidRDefault="00490D53" w:rsidP="00E30D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№08</w:t>
      </w:r>
      <w:r w:rsidR="00E30D03">
        <w:rPr>
          <w:rFonts w:ascii="Times New Roman" w:eastAsia="Calibri" w:hAnsi="Times New Roman" w:cs="Times New Roman"/>
          <w:sz w:val="12"/>
          <w:szCs w:val="12"/>
        </w:rPr>
        <w:t xml:space="preserve"> от 08 апреля 2025 года «</w:t>
      </w:r>
      <w:r w:rsidR="00E30D03" w:rsidRPr="00E11D41">
        <w:rPr>
          <w:rFonts w:ascii="Times New Roman" w:eastAsia="Calibri" w:hAnsi="Times New Roman" w:cs="Times New Roman"/>
          <w:sz w:val="12"/>
          <w:szCs w:val="12"/>
        </w:rPr>
        <w:t xml:space="preserve">О внесении изменений в перечень главных администраторов доходов бюджета сельского поселения </w:t>
      </w:r>
      <w:r w:rsidR="00E30D03">
        <w:rPr>
          <w:rFonts w:ascii="Times New Roman" w:eastAsia="Calibri" w:hAnsi="Times New Roman" w:cs="Times New Roman"/>
          <w:sz w:val="12"/>
          <w:szCs w:val="12"/>
        </w:rPr>
        <w:t>Кандабулак</w:t>
      </w:r>
      <w:r w:rsidR="00E30D03" w:rsidRPr="00E11D41">
        <w:rPr>
          <w:rFonts w:ascii="Times New Roman" w:eastAsia="Calibri" w:hAnsi="Times New Roman" w:cs="Times New Roman"/>
          <w:sz w:val="12"/>
          <w:szCs w:val="12"/>
        </w:rPr>
        <w:t xml:space="preserve"> муниципального района Сергиевский </w:t>
      </w:r>
      <w:r w:rsidR="00E30D03">
        <w:rPr>
          <w:rFonts w:ascii="Times New Roman" w:eastAsia="Calibri" w:hAnsi="Times New Roman" w:cs="Times New Roman"/>
          <w:sz w:val="12"/>
          <w:szCs w:val="12"/>
        </w:rPr>
        <w:t>С</w:t>
      </w:r>
      <w:r w:rsidR="00E30D03" w:rsidRPr="00E11D41">
        <w:rPr>
          <w:rFonts w:ascii="Times New Roman" w:eastAsia="Calibri" w:hAnsi="Times New Roman" w:cs="Times New Roman"/>
          <w:sz w:val="12"/>
          <w:szCs w:val="12"/>
        </w:rPr>
        <w:t>амарской области на 2025 год и плановый период 2026 и 2027 годов</w:t>
      </w:r>
      <w:r w:rsidR="00E30D03">
        <w:rPr>
          <w:rFonts w:ascii="Times New Roman" w:eastAsia="Calibri" w:hAnsi="Times New Roman" w:cs="Times New Roman"/>
          <w:sz w:val="12"/>
          <w:szCs w:val="12"/>
        </w:rPr>
        <w:t>»……</w:t>
      </w:r>
      <w:r>
        <w:rPr>
          <w:rFonts w:ascii="Times New Roman" w:eastAsia="Calibri" w:hAnsi="Times New Roman" w:cs="Times New Roman"/>
          <w:sz w:val="12"/>
          <w:szCs w:val="12"/>
        </w:rPr>
        <w:t>.</w:t>
      </w:r>
      <w:r w:rsidR="00E30D03">
        <w:rPr>
          <w:rFonts w:ascii="Times New Roman" w:eastAsia="Calibri" w:hAnsi="Times New Roman" w:cs="Times New Roman"/>
          <w:sz w:val="12"/>
          <w:szCs w:val="12"/>
        </w:rPr>
        <w:t>………</w:t>
      </w:r>
      <w:r w:rsidR="00E30D03">
        <w:rPr>
          <w:rFonts w:ascii="Times New Roman" w:eastAsia="Calibri" w:hAnsi="Times New Roman" w:cs="Times New Roman"/>
          <w:sz w:val="12"/>
          <w:szCs w:val="12"/>
        </w:rPr>
        <w:t>…..</w:t>
      </w:r>
      <w:r w:rsidR="00E30D03">
        <w:rPr>
          <w:rFonts w:ascii="Times New Roman" w:eastAsia="Calibri" w:hAnsi="Times New Roman" w:cs="Times New Roman"/>
          <w:sz w:val="12"/>
          <w:szCs w:val="12"/>
        </w:rPr>
        <w:t>……………………</w:t>
      </w:r>
      <w:r w:rsidR="00E30D03">
        <w:rPr>
          <w:rFonts w:ascii="Times New Roman" w:eastAsia="Calibri" w:hAnsi="Times New Roman" w:cs="Times New Roman"/>
          <w:sz w:val="12"/>
          <w:szCs w:val="12"/>
        </w:rPr>
        <w:t>22</w:t>
      </w:r>
    </w:p>
    <w:p w:rsidR="00E30D03" w:rsidRDefault="00E30D03" w:rsidP="00E30D03">
      <w:pPr>
        <w:tabs>
          <w:tab w:val="left" w:pos="284"/>
        </w:tabs>
        <w:spacing w:after="0" w:line="240" w:lineRule="auto"/>
        <w:jc w:val="both"/>
        <w:rPr>
          <w:rFonts w:ascii="Times New Roman" w:eastAsia="Calibri" w:hAnsi="Times New Roman" w:cs="Times New Roman"/>
          <w:sz w:val="12"/>
          <w:szCs w:val="12"/>
        </w:rPr>
      </w:pPr>
    </w:p>
    <w:p w:rsidR="00E30D03" w:rsidRPr="00E11D41" w:rsidRDefault="00E30D03" w:rsidP="00E30D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E11D4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E11D41">
        <w:rPr>
          <w:rFonts w:ascii="Times New Roman" w:eastAsia="Calibri" w:hAnsi="Times New Roman" w:cs="Times New Roman"/>
          <w:sz w:val="12"/>
          <w:szCs w:val="12"/>
        </w:rPr>
        <w:t xml:space="preserve"> муниципального района Сергиевский Самарской области</w:t>
      </w:r>
    </w:p>
    <w:p w:rsidR="00E30D03" w:rsidRDefault="00490D53" w:rsidP="00E30D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00E30D03">
        <w:rPr>
          <w:rFonts w:ascii="Times New Roman" w:eastAsia="Calibri" w:hAnsi="Times New Roman" w:cs="Times New Roman"/>
          <w:sz w:val="12"/>
          <w:szCs w:val="12"/>
        </w:rPr>
        <w:t xml:space="preserve"> от 08 апреля 2025 года «</w:t>
      </w:r>
      <w:r w:rsidR="00E30D03" w:rsidRPr="00E11D41">
        <w:rPr>
          <w:rFonts w:ascii="Times New Roman" w:eastAsia="Calibri" w:hAnsi="Times New Roman" w:cs="Times New Roman"/>
          <w:sz w:val="12"/>
          <w:szCs w:val="12"/>
        </w:rPr>
        <w:t xml:space="preserve">О внесении изменений в перечень главных администраторов доходов бюджета сельского поселения </w:t>
      </w:r>
      <w:r w:rsidR="00E30D03">
        <w:rPr>
          <w:rFonts w:ascii="Times New Roman" w:eastAsia="Calibri" w:hAnsi="Times New Roman" w:cs="Times New Roman"/>
          <w:sz w:val="12"/>
          <w:szCs w:val="12"/>
        </w:rPr>
        <w:t>Красносельское</w:t>
      </w:r>
      <w:r w:rsidR="00E30D03" w:rsidRPr="00E11D41">
        <w:rPr>
          <w:rFonts w:ascii="Times New Roman" w:eastAsia="Calibri" w:hAnsi="Times New Roman" w:cs="Times New Roman"/>
          <w:sz w:val="12"/>
          <w:szCs w:val="12"/>
        </w:rPr>
        <w:t xml:space="preserve"> муниципального района Сергиевский </w:t>
      </w:r>
      <w:r w:rsidR="00E30D03">
        <w:rPr>
          <w:rFonts w:ascii="Times New Roman" w:eastAsia="Calibri" w:hAnsi="Times New Roman" w:cs="Times New Roman"/>
          <w:sz w:val="12"/>
          <w:szCs w:val="12"/>
        </w:rPr>
        <w:t>С</w:t>
      </w:r>
      <w:r w:rsidR="00E30D03" w:rsidRPr="00E11D41">
        <w:rPr>
          <w:rFonts w:ascii="Times New Roman" w:eastAsia="Calibri" w:hAnsi="Times New Roman" w:cs="Times New Roman"/>
          <w:sz w:val="12"/>
          <w:szCs w:val="12"/>
        </w:rPr>
        <w:t>амарской области на 2025 год и плановый период 2026 и 2027 годов</w:t>
      </w:r>
      <w:r w:rsidR="00E30D03">
        <w:rPr>
          <w:rFonts w:ascii="Times New Roman" w:eastAsia="Calibri" w:hAnsi="Times New Roman" w:cs="Times New Roman"/>
          <w:sz w:val="12"/>
          <w:szCs w:val="12"/>
        </w:rPr>
        <w:t>»……………</w:t>
      </w:r>
      <w:r w:rsidR="00E30D03">
        <w:rPr>
          <w:rFonts w:ascii="Times New Roman" w:eastAsia="Calibri" w:hAnsi="Times New Roman" w:cs="Times New Roman"/>
          <w:sz w:val="12"/>
          <w:szCs w:val="12"/>
        </w:rPr>
        <w:t>…...</w:t>
      </w:r>
      <w:r w:rsidR="00E30D03">
        <w:rPr>
          <w:rFonts w:ascii="Times New Roman" w:eastAsia="Calibri" w:hAnsi="Times New Roman" w:cs="Times New Roman"/>
          <w:sz w:val="12"/>
          <w:szCs w:val="12"/>
        </w:rPr>
        <w:t>……………………</w:t>
      </w:r>
      <w:r w:rsidR="00E30D03">
        <w:rPr>
          <w:rFonts w:ascii="Times New Roman" w:eastAsia="Calibri" w:hAnsi="Times New Roman" w:cs="Times New Roman"/>
          <w:sz w:val="12"/>
          <w:szCs w:val="12"/>
        </w:rPr>
        <w:t>23</w:t>
      </w:r>
    </w:p>
    <w:p w:rsidR="00E30D03" w:rsidRDefault="00E30D03" w:rsidP="00E30D03">
      <w:pPr>
        <w:tabs>
          <w:tab w:val="left" w:pos="284"/>
        </w:tabs>
        <w:spacing w:after="0" w:line="240" w:lineRule="auto"/>
        <w:jc w:val="both"/>
        <w:rPr>
          <w:rFonts w:ascii="Times New Roman" w:eastAsia="Calibri" w:hAnsi="Times New Roman" w:cs="Times New Roman"/>
          <w:sz w:val="12"/>
          <w:szCs w:val="12"/>
        </w:rPr>
      </w:pPr>
    </w:p>
    <w:p w:rsidR="00E30D03" w:rsidRPr="00E11D41" w:rsidRDefault="00E30D03" w:rsidP="00E30D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E11D4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E11D41">
        <w:rPr>
          <w:rFonts w:ascii="Times New Roman" w:eastAsia="Calibri" w:hAnsi="Times New Roman" w:cs="Times New Roman"/>
          <w:sz w:val="12"/>
          <w:szCs w:val="12"/>
        </w:rPr>
        <w:t xml:space="preserve"> муниципального района Сергиевский Самарской области</w:t>
      </w:r>
    </w:p>
    <w:p w:rsidR="00E30D03" w:rsidRDefault="00490D53" w:rsidP="00E30D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w:t>
      </w:r>
      <w:r w:rsidR="00E30D03">
        <w:rPr>
          <w:rFonts w:ascii="Times New Roman" w:eastAsia="Calibri" w:hAnsi="Times New Roman" w:cs="Times New Roman"/>
          <w:sz w:val="12"/>
          <w:szCs w:val="12"/>
        </w:rPr>
        <w:t xml:space="preserve"> от 0</w:t>
      </w:r>
      <w:r>
        <w:rPr>
          <w:rFonts w:ascii="Times New Roman" w:eastAsia="Calibri" w:hAnsi="Times New Roman" w:cs="Times New Roman"/>
          <w:sz w:val="12"/>
          <w:szCs w:val="12"/>
        </w:rPr>
        <w:t>9</w:t>
      </w:r>
      <w:r w:rsidR="00E30D03">
        <w:rPr>
          <w:rFonts w:ascii="Times New Roman" w:eastAsia="Calibri" w:hAnsi="Times New Roman" w:cs="Times New Roman"/>
          <w:sz w:val="12"/>
          <w:szCs w:val="12"/>
        </w:rPr>
        <w:t xml:space="preserve"> апреля 2025 года «</w:t>
      </w:r>
      <w:r w:rsidR="00E30D03" w:rsidRPr="00E11D41">
        <w:rPr>
          <w:rFonts w:ascii="Times New Roman" w:eastAsia="Calibri" w:hAnsi="Times New Roman" w:cs="Times New Roman"/>
          <w:sz w:val="12"/>
          <w:szCs w:val="12"/>
        </w:rPr>
        <w:t xml:space="preserve">О внесении изменений в перечень главных администраторов доходов бюджета сельского поселения </w:t>
      </w:r>
      <w:r w:rsidR="00E30D03">
        <w:rPr>
          <w:rFonts w:ascii="Times New Roman" w:eastAsia="Calibri" w:hAnsi="Times New Roman" w:cs="Times New Roman"/>
          <w:sz w:val="12"/>
          <w:szCs w:val="12"/>
        </w:rPr>
        <w:t>Кутузовский</w:t>
      </w:r>
      <w:r w:rsidR="00E30D03" w:rsidRPr="00E11D41">
        <w:rPr>
          <w:rFonts w:ascii="Times New Roman" w:eastAsia="Calibri" w:hAnsi="Times New Roman" w:cs="Times New Roman"/>
          <w:sz w:val="12"/>
          <w:szCs w:val="12"/>
        </w:rPr>
        <w:t xml:space="preserve"> муниципального района Сергиевский </w:t>
      </w:r>
      <w:r w:rsidR="00E30D03">
        <w:rPr>
          <w:rFonts w:ascii="Times New Roman" w:eastAsia="Calibri" w:hAnsi="Times New Roman" w:cs="Times New Roman"/>
          <w:sz w:val="12"/>
          <w:szCs w:val="12"/>
        </w:rPr>
        <w:t>С</w:t>
      </w:r>
      <w:r w:rsidR="00E30D03" w:rsidRPr="00E11D41">
        <w:rPr>
          <w:rFonts w:ascii="Times New Roman" w:eastAsia="Calibri" w:hAnsi="Times New Roman" w:cs="Times New Roman"/>
          <w:sz w:val="12"/>
          <w:szCs w:val="12"/>
        </w:rPr>
        <w:t>амарской области на 2025 год и плановый период 2026 и 2027 годов</w:t>
      </w:r>
      <w:r w:rsidR="00E30D03">
        <w:rPr>
          <w:rFonts w:ascii="Times New Roman" w:eastAsia="Calibri" w:hAnsi="Times New Roman" w:cs="Times New Roman"/>
          <w:sz w:val="12"/>
          <w:szCs w:val="12"/>
        </w:rPr>
        <w:t>»……………………</w:t>
      </w:r>
      <w:r w:rsidR="00E30D03">
        <w:rPr>
          <w:rFonts w:ascii="Times New Roman" w:eastAsia="Calibri" w:hAnsi="Times New Roman" w:cs="Times New Roman"/>
          <w:sz w:val="12"/>
          <w:szCs w:val="12"/>
        </w:rPr>
        <w:t>….</w:t>
      </w:r>
      <w:r w:rsidR="00E30D03">
        <w:rPr>
          <w:rFonts w:ascii="Times New Roman" w:eastAsia="Calibri" w:hAnsi="Times New Roman" w:cs="Times New Roman"/>
          <w:sz w:val="12"/>
          <w:szCs w:val="12"/>
        </w:rPr>
        <w:t>…</w:t>
      </w:r>
      <w:r>
        <w:rPr>
          <w:rFonts w:ascii="Times New Roman" w:eastAsia="Calibri" w:hAnsi="Times New Roman" w:cs="Times New Roman"/>
          <w:sz w:val="12"/>
          <w:szCs w:val="12"/>
        </w:rPr>
        <w:t>..</w:t>
      </w:r>
      <w:r w:rsidR="00E30D03">
        <w:rPr>
          <w:rFonts w:ascii="Times New Roman" w:eastAsia="Calibri" w:hAnsi="Times New Roman" w:cs="Times New Roman"/>
          <w:sz w:val="12"/>
          <w:szCs w:val="12"/>
        </w:rPr>
        <w:t>…………</w:t>
      </w:r>
      <w:r w:rsidR="00E30D03">
        <w:rPr>
          <w:rFonts w:ascii="Times New Roman" w:eastAsia="Calibri" w:hAnsi="Times New Roman" w:cs="Times New Roman"/>
          <w:sz w:val="12"/>
          <w:szCs w:val="12"/>
        </w:rPr>
        <w:t>23</w:t>
      </w:r>
    </w:p>
    <w:p w:rsidR="00E30D03" w:rsidRDefault="00E30D03" w:rsidP="00E30D03">
      <w:pPr>
        <w:tabs>
          <w:tab w:val="left" w:pos="284"/>
        </w:tabs>
        <w:spacing w:after="0" w:line="240" w:lineRule="auto"/>
        <w:jc w:val="both"/>
        <w:rPr>
          <w:rFonts w:ascii="Times New Roman" w:eastAsia="Calibri" w:hAnsi="Times New Roman" w:cs="Times New Roman"/>
          <w:sz w:val="12"/>
          <w:szCs w:val="12"/>
        </w:rPr>
      </w:pPr>
    </w:p>
    <w:p w:rsidR="00E30D03" w:rsidRPr="00E11D41" w:rsidRDefault="00E30D03" w:rsidP="00E30D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E11D41">
        <w:rPr>
          <w:rFonts w:ascii="Times New Roman" w:eastAsia="Calibri" w:hAnsi="Times New Roman" w:cs="Times New Roman"/>
          <w:sz w:val="12"/>
          <w:szCs w:val="12"/>
        </w:rPr>
        <w:t xml:space="preserve">6. Постановление администрации сельского поселения </w:t>
      </w:r>
      <w:r>
        <w:rPr>
          <w:rFonts w:ascii="Times New Roman" w:eastAsia="Calibri" w:hAnsi="Times New Roman" w:cs="Times New Roman"/>
          <w:sz w:val="12"/>
          <w:szCs w:val="12"/>
        </w:rPr>
        <w:t>Липовка</w:t>
      </w:r>
      <w:r w:rsidRPr="00E11D41">
        <w:rPr>
          <w:rFonts w:ascii="Times New Roman" w:eastAsia="Calibri" w:hAnsi="Times New Roman" w:cs="Times New Roman"/>
          <w:sz w:val="12"/>
          <w:szCs w:val="12"/>
        </w:rPr>
        <w:t xml:space="preserve"> муниципального района Сергиевский Самарской области</w:t>
      </w:r>
    </w:p>
    <w:p w:rsidR="00E30D03" w:rsidRDefault="00E30D03" w:rsidP="00E30D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90D53">
        <w:rPr>
          <w:rFonts w:ascii="Times New Roman" w:eastAsia="Calibri" w:hAnsi="Times New Roman" w:cs="Times New Roman"/>
          <w:sz w:val="12"/>
          <w:szCs w:val="12"/>
        </w:rPr>
        <w:t>09</w:t>
      </w:r>
      <w:r>
        <w:rPr>
          <w:rFonts w:ascii="Times New Roman" w:eastAsia="Calibri" w:hAnsi="Times New Roman" w:cs="Times New Roman"/>
          <w:sz w:val="12"/>
          <w:szCs w:val="12"/>
        </w:rPr>
        <w:t xml:space="preserve"> от 08 апреля 2025 года «</w:t>
      </w:r>
      <w:r w:rsidRPr="00E11D41">
        <w:rPr>
          <w:rFonts w:ascii="Times New Roman" w:eastAsia="Calibri" w:hAnsi="Times New Roman" w:cs="Times New Roman"/>
          <w:sz w:val="12"/>
          <w:szCs w:val="12"/>
        </w:rPr>
        <w:t xml:space="preserve">О внесении изменений в перечень главных администраторов доходов бюджета сельского поселения </w:t>
      </w:r>
      <w:r>
        <w:rPr>
          <w:rFonts w:ascii="Times New Roman" w:eastAsia="Calibri" w:hAnsi="Times New Roman" w:cs="Times New Roman"/>
          <w:sz w:val="12"/>
          <w:szCs w:val="12"/>
        </w:rPr>
        <w:t>Липовка</w:t>
      </w:r>
      <w:r w:rsidRPr="00E11D41">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E11D41">
        <w:rPr>
          <w:rFonts w:ascii="Times New Roman" w:eastAsia="Calibri" w:hAnsi="Times New Roman" w:cs="Times New Roman"/>
          <w:sz w:val="12"/>
          <w:szCs w:val="12"/>
        </w:rPr>
        <w:t>амарской области на 2025 год и плановый период 2026 и 2027 годов</w:t>
      </w:r>
      <w:r>
        <w:rPr>
          <w:rFonts w:ascii="Times New Roman" w:eastAsia="Calibri" w:hAnsi="Times New Roman" w:cs="Times New Roman"/>
          <w:sz w:val="12"/>
          <w:szCs w:val="12"/>
        </w:rPr>
        <w:t>»…………………</w:t>
      </w:r>
      <w:r w:rsidR="00490D53">
        <w:rPr>
          <w:rFonts w:ascii="Times New Roman" w:eastAsia="Calibri" w:hAnsi="Times New Roman" w:cs="Times New Roman"/>
          <w:sz w:val="12"/>
          <w:szCs w:val="12"/>
        </w:rPr>
        <w:t>...</w:t>
      </w:r>
      <w:r>
        <w:rPr>
          <w:rFonts w:ascii="Times New Roman" w:eastAsia="Calibri" w:hAnsi="Times New Roman" w:cs="Times New Roman"/>
          <w:sz w:val="12"/>
          <w:szCs w:val="12"/>
        </w:rPr>
        <w:t>…</w:t>
      </w:r>
      <w:r>
        <w:rPr>
          <w:rFonts w:ascii="Times New Roman" w:eastAsia="Calibri" w:hAnsi="Times New Roman" w:cs="Times New Roman"/>
          <w:sz w:val="12"/>
          <w:szCs w:val="12"/>
        </w:rPr>
        <w:t>………………</w:t>
      </w:r>
      <w:r>
        <w:rPr>
          <w:rFonts w:ascii="Times New Roman" w:eastAsia="Calibri" w:hAnsi="Times New Roman" w:cs="Times New Roman"/>
          <w:sz w:val="12"/>
          <w:szCs w:val="12"/>
        </w:rPr>
        <w:t>23</w:t>
      </w:r>
    </w:p>
    <w:p w:rsidR="00E30D03" w:rsidRDefault="00E30D03" w:rsidP="00E30D03">
      <w:pPr>
        <w:tabs>
          <w:tab w:val="left" w:pos="284"/>
        </w:tabs>
        <w:spacing w:after="0" w:line="240" w:lineRule="auto"/>
        <w:jc w:val="both"/>
        <w:rPr>
          <w:rFonts w:ascii="Times New Roman" w:eastAsia="Calibri" w:hAnsi="Times New Roman" w:cs="Times New Roman"/>
          <w:sz w:val="12"/>
          <w:szCs w:val="12"/>
        </w:rPr>
      </w:pPr>
    </w:p>
    <w:p w:rsidR="00E30D03" w:rsidRPr="00E11D41" w:rsidRDefault="00E30D03" w:rsidP="00E30D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E11D4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E11D41">
        <w:rPr>
          <w:rFonts w:ascii="Times New Roman" w:eastAsia="Calibri" w:hAnsi="Times New Roman" w:cs="Times New Roman"/>
          <w:sz w:val="12"/>
          <w:szCs w:val="12"/>
        </w:rPr>
        <w:t xml:space="preserve"> муниципального района Сергиевский Самарской области</w:t>
      </w:r>
    </w:p>
    <w:p w:rsidR="00E30D03" w:rsidRDefault="00490D53" w:rsidP="00E30D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00E30D03">
        <w:rPr>
          <w:rFonts w:ascii="Times New Roman" w:eastAsia="Calibri" w:hAnsi="Times New Roman" w:cs="Times New Roman"/>
          <w:sz w:val="12"/>
          <w:szCs w:val="12"/>
        </w:rPr>
        <w:t xml:space="preserve"> от 08 апреля 2025 года «</w:t>
      </w:r>
      <w:r w:rsidR="00E30D03" w:rsidRPr="00E11D41">
        <w:rPr>
          <w:rFonts w:ascii="Times New Roman" w:eastAsia="Calibri" w:hAnsi="Times New Roman" w:cs="Times New Roman"/>
          <w:sz w:val="12"/>
          <w:szCs w:val="12"/>
        </w:rPr>
        <w:t xml:space="preserve">О внесении изменений в перечень главных администраторов доходов бюджета сельского поселения </w:t>
      </w:r>
      <w:r w:rsidR="00E30D03">
        <w:rPr>
          <w:rFonts w:ascii="Times New Roman" w:eastAsia="Calibri" w:hAnsi="Times New Roman" w:cs="Times New Roman"/>
          <w:sz w:val="12"/>
          <w:szCs w:val="12"/>
        </w:rPr>
        <w:t>Светлодольск</w:t>
      </w:r>
      <w:r w:rsidR="00E30D03" w:rsidRPr="00E11D41">
        <w:rPr>
          <w:rFonts w:ascii="Times New Roman" w:eastAsia="Calibri" w:hAnsi="Times New Roman" w:cs="Times New Roman"/>
          <w:sz w:val="12"/>
          <w:szCs w:val="12"/>
        </w:rPr>
        <w:t xml:space="preserve"> муниципального района Сергиевский </w:t>
      </w:r>
      <w:r w:rsidR="00E30D03">
        <w:rPr>
          <w:rFonts w:ascii="Times New Roman" w:eastAsia="Calibri" w:hAnsi="Times New Roman" w:cs="Times New Roman"/>
          <w:sz w:val="12"/>
          <w:szCs w:val="12"/>
        </w:rPr>
        <w:t>С</w:t>
      </w:r>
      <w:r w:rsidR="00E30D03" w:rsidRPr="00E11D41">
        <w:rPr>
          <w:rFonts w:ascii="Times New Roman" w:eastAsia="Calibri" w:hAnsi="Times New Roman" w:cs="Times New Roman"/>
          <w:sz w:val="12"/>
          <w:szCs w:val="12"/>
        </w:rPr>
        <w:t>амарской области на 2025 год и плановый период 2026 и 2027 годов</w:t>
      </w:r>
      <w:r w:rsidR="00E30D03">
        <w:rPr>
          <w:rFonts w:ascii="Times New Roman" w:eastAsia="Calibri" w:hAnsi="Times New Roman" w:cs="Times New Roman"/>
          <w:sz w:val="12"/>
          <w:szCs w:val="12"/>
        </w:rPr>
        <w:t>»………………</w:t>
      </w:r>
      <w:r>
        <w:rPr>
          <w:rFonts w:ascii="Times New Roman" w:eastAsia="Calibri" w:hAnsi="Times New Roman" w:cs="Times New Roman"/>
          <w:sz w:val="12"/>
          <w:szCs w:val="12"/>
        </w:rPr>
        <w:t>...</w:t>
      </w:r>
      <w:r w:rsidR="00E30D03">
        <w:rPr>
          <w:rFonts w:ascii="Times New Roman" w:eastAsia="Calibri" w:hAnsi="Times New Roman" w:cs="Times New Roman"/>
          <w:sz w:val="12"/>
          <w:szCs w:val="12"/>
        </w:rPr>
        <w:t>…</w:t>
      </w:r>
      <w:r w:rsidR="00E30D03">
        <w:rPr>
          <w:rFonts w:ascii="Times New Roman" w:eastAsia="Calibri" w:hAnsi="Times New Roman" w:cs="Times New Roman"/>
          <w:sz w:val="12"/>
          <w:szCs w:val="12"/>
        </w:rPr>
        <w:t>…………………</w:t>
      </w:r>
      <w:r w:rsidR="00E30D03">
        <w:rPr>
          <w:rFonts w:ascii="Times New Roman" w:eastAsia="Calibri" w:hAnsi="Times New Roman" w:cs="Times New Roman"/>
          <w:sz w:val="12"/>
          <w:szCs w:val="12"/>
        </w:rPr>
        <w:t>23</w:t>
      </w:r>
    </w:p>
    <w:p w:rsidR="00E30D03" w:rsidRDefault="00E30D03" w:rsidP="00E30D03">
      <w:pPr>
        <w:tabs>
          <w:tab w:val="left" w:pos="284"/>
        </w:tabs>
        <w:spacing w:after="0" w:line="240" w:lineRule="auto"/>
        <w:jc w:val="both"/>
        <w:rPr>
          <w:rFonts w:ascii="Times New Roman" w:eastAsia="Calibri" w:hAnsi="Times New Roman" w:cs="Times New Roman"/>
          <w:sz w:val="12"/>
          <w:szCs w:val="12"/>
        </w:rPr>
      </w:pPr>
    </w:p>
    <w:p w:rsidR="00E30D03" w:rsidRPr="00E11D41" w:rsidRDefault="00E30D03" w:rsidP="00E30D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E11D4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E11D41">
        <w:rPr>
          <w:rFonts w:ascii="Times New Roman" w:eastAsia="Calibri" w:hAnsi="Times New Roman" w:cs="Times New Roman"/>
          <w:sz w:val="12"/>
          <w:szCs w:val="12"/>
        </w:rPr>
        <w:t xml:space="preserve"> муниципального района Сергиевский Самарской области</w:t>
      </w:r>
    </w:p>
    <w:p w:rsidR="00E30D03" w:rsidRDefault="00E30D03" w:rsidP="00E30D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490D53">
        <w:rPr>
          <w:rFonts w:ascii="Times New Roman" w:eastAsia="Calibri" w:hAnsi="Times New Roman" w:cs="Times New Roman"/>
          <w:sz w:val="12"/>
          <w:szCs w:val="12"/>
        </w:rPr>
        <w:t>6</w:t>
      </w:r>
      <w:r>
        <w:rPr>
          <w:rFonts w:ascii="Times New Roman" w:eastAsia="Calibri" w:hAnsi="Times New Roman" w:cs="Times New Roman"/>
          <w:sz w:val="12"/>
          <w:szCs w:val="12"/>
        </w:rPr>
        <w:t xml:space="preserve"> от 08 апреля 2025 года «</w:t>
      </w:r>
      <w:r w:rsidRPr="00E11D41">
        <w:rPr>
          <w:rFonts w:ascii="Times New Roman" w:eastAsia="Calibri" w:hAnsi="Times New Roman" w:cs="Times New Roman"/>
          <w:sz w:val="12"/>
          <w:szCs w:val="12"/>
        </w:rPr>
        <w:t xml:space="preserve">О внесении изменений в перечень главных администраторов доходов бюджета сельского поселения </w:t>
      </w:r>
      <w:r>
        <w:rPr>
          <w:rFonts w:ascii="Times New Roman" w:eastAsia="Calibri" w:hAnsi="Times New Roman" w:cs="Times New Roman"/>
          <w:sz w:val="12"/>
          <w:szCs w:val="12"/>
        </w:rPr>
        <w:t>Сергиевск</w:t>
      </w:r>
      <w:r w:rsidRPr="00E11D41">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E11D41">
        <w:rPr>
          <w:rFonts w:ascii="Times New Roman" w:eastAsia="Calibri" w:hAnsi="Times New Roman" w:cs="Times New Roman"/>
          <w:sz w:val="12"/>
          <w:szCs w:val="12"/>
        </w:rPr>
        <w:t>амарской области на 2025 год и плановый период 2026 и 2027 годов</w:t>
      </w:r>
      <w:r>
        <w:rPr>
          <w:rFonts w:ascii="Times New Roman" w:eastAsia="Calibri" w:hAnsi="Times New Roman" w:cs="Times New Roman"/>
          <w:sz w:val="12"/>
          <w:szCs w:val="12"/>
        </w:rPr>
        <w:t>»</w:t>
      </w:r>
      <w:r w:rsidR="00490D53">
        <w:rPr>
          <w:rFonts w:ascii="Times New Roman" w:eastAsia="Calibri" w:hAnsi="Times New Roman" w:cs="Times New Roman"/>
          <w:sz w:val="12"/>
          <w:szCs w:val="12"/>
        </w:rPr>
        <w:t>.</w:t>
      </w:r>
      <w:r>
        <w:rPr>
          <w:rFonts w:ascii="Times New Roman" w:eastAsia="Calibri" w:hAnsi="Times New Roman" w:cs="Times New Roman"/>
          <w:sz w:val="12"/>
          <w:szCs w:val="12"/>
        </w:rPr>
        <w:t>……………</w:t>
      </w:r>
      <w:r w:rsidR="00490D53">
        <w:rPr>
          <w:rFonts w:ascii="Times New Roman" w:eastAsia="Calibri" w:hAnsi="Times New Roman" w:cs="Times New Roman"/>
          <w:sz w:val="12"/>
          <w:szCs w:val="12"/>
        </w:rPr>
        <w:t>….</w:t>
      </w:r>
      <w:r>
        <w:rPr>
          <w:rFonts w:ascii="Times New Roman" w:eastAsia="Calibri" w:hAnsi="Times New Roman" w:cs="Times New Roman"/>
          <w:sz w:val="12"/>
          <w:szCs w:val="12"/>
        </w:rPr>
        <w:t>……………………</w:t>
      </w:r>
      <w:r>
        <w:rPr>
          <w:rFonts w:ascii="Times New Roman" w:eastAsia="Calibri" w:hAnsi="Times New Roman" w:cs="Times New Roman"/>
          <w:sz w:val="12"/>
          <w:szCs w:val="12"/>
        </w:rPr>
        <w:t>23</w:t>
      </w:r>
    </w:p>
    <w:p w:rsidR="00E30D03" w:rsidRDefault="00E30D03" w:rsidP="00E30D03">
      <w:pPr>
        <w:tabs>
          <w:tab w:val="left" w:pos="284"/>
        </w:tabs>
        <w:spacing w:after="0" w:line="240" w:lineRule="auto"/>
        <w:jc w:val="both"/>
        <w:rPr>
          <w:rFonts w:ascii="Times New Roman" w:eastAsia="Calibri" w:hAnsi="Times New Roman" w:cs="Times New Roman"/>
          <w:sz w:val="12"/>
          <w:szCs w:val="12"/>
        </w:rPr>
      </w:pPr>
    </w:p>
    <w:p w:rsidR="00E30D03" w:rsidRPr="00E11D41" w:rsidRDefault="00E30D03" w:rsidP="00E30D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E11D4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E11D41">
        <w:rPr>
          <w:rFonts w:ascii="Times New Roman" w:eastAsia="Calibri" w:hAnsi="Times New Roman" w:cs="Times New Roman"/>
          <w:sz w:val="12"/>
          <w:szCs w:val="12"/>
        </w:rPr>
        <w:t xml:space="preserve"> муниципального района Сергиевский Самарской области</w:t>
      </w:r>
    </w:p>
    <w:p w:rsidR="00E30D03" w:rsidRDefault="00490D53" w:rsidP="00E30D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00E30D03">
        <w:rPr>
          <w:rFonts w:ascii="Times New Roman" w:eastAsia="Calibri" w:hAnsi="Times New Roman" w:cs="Times New Roman"/>
          <w:sz w:val="12"/>
          <w:szCs w:val="12"/>
        </w:rPr>
        <w:t xml:space="preserve"> от 08 апреля 2025 года «</w:t>
      </w:r>
      <w:r w:rsidR="00E30D03" w:rsidRPr="00E11D41">
        <w:rPr>
          <w:rFonts w:ascii="Times New Roman" w:eastAsia="Calibri" w:hAnsi="Times New Roman" w:cs="Times New Roman"/>
          <w:sz w:val="12"/>
          <w:szCs w:val="12"/>
        </w:rPr>
        <w:t xml:space="preserve">О внесении изменений в перечень главных администраторов доходов бюджета сельского поселения </w:t>
      </w:r>
      <w:r w:rsidR="00E30D03">
        <w:rPr>
          <w:rFonts w:ascii="Times New Roman" w:eastAsia="Calibri" w:hAnsi="Times New Roman" w:cs="Times New Roman"/>
          <w:sz w:val="12"/>
          <w:szCs w:val="12"/>
        </w:rPr>
        <w:t>Серноводск</w:t>
      </w:r>
      <w:r w:rsidR="00E30D03" w:rsidRPr="00E11D41">
        <w:rPr>
          <w:rFonts w:ascii="Times New Roman" w:eastAsia="Calibri" w:hAnsi="Times New Roman" w:cs="Times New Roman"/>
          <w:sz w:val="12"/>
          <w:szCs w:val="12"/>
        </w:rPr>
        <w:t xml:space="preserve"> муниципального района Сергиевский </w:t>
      </w:r>
      <w:r w:rsidR="00E30D03">
        <w:rPr>
          <w:rFonts w:ascii="Times New Roman" w:eastAsia="Calibri" w:hAnsi="Times New Roman" w:cs="Times New Roman"/>
          <w:sz w:val="12"/>
          <w:szCs w:val="12"/>
        </w:rPr>
        <w:t>С</w:t>
      </w:r>
      <w:r w:rsidR="00E30D03" w:rsidRPr="00E11D41">
        <w:rPr>
          <w:rFonts w:ascii="Times New Roman" w:eastAsia="Calibri" w:hAnsi="Times New Roman" w:cs="Times New Roman"/>
          <w:sz w:val="12"/>
          <w:szCs w:val="12"/>
        </w:rPr>
        <w:t>амарской области на 2025 год и плановый период 2026 и 2027 годов</w:t>
      </w:r>
      <w:r w:rsidR="00E30D03">
        <w:rPr>
          <w:rFonts w:ascii="Times New Roman" w:eastAsia="Calibri" w:hAnsi="Times New Roman" w:cs="Times New Roman"/>
          <w:sz w:val="12"/>
          <w:szCs w:val="12"/>
        </w:rPr>
        <w:t>»…</w:t>
      </w:r>
      <w:r>
        <w:rPr>
          <w:rFonts w:ascii="Times New Roman" w:eastAsia="Calibri" w:hAnsi="Times New Roman" w:cs="Times New Roman"/>
          <w:sz w:val="12"/>
          <w:szCs w:val="12"/>
        </w:rPr>
        <w:t>.</w:t>
      </w:r>
      <w:r w:rsidR="00E30D03">
        <w:rPr>
          <w:rFonts w:ascii="Times New Roman" w:eastAsia="Calibri" w:hAnsi="Times New Roman" w:cs="Times New Roman"/>
          <w:sz w:val="12"/>
          <w:szCs w:val="12"/>
        </w:rPr>
        <w:t>…………</w:t>
      </w:r>
      <w:r>
        <w:rPr>
          <w:rFonts w:ascii="Times New Roman" w:eastAsia="Calibri" w:hAnsi="Times New Roman" w:cs="Times New Roman"/>
          <w:sz w:val="12"/>
          <w:szCs w:val="12"/>
        </w:rPr>
        <w:t>…</w:t>
      </w:r>
      <w:r w:rsidR="00E30D03">
        <w:rPr>
          <w:rFonts w:ascii="Times New Roman" w:eastAsia="Calibri" w:hAnsi="Times New Roman" w:cs="Times New Roman"/>
          <w:sz w:val="12"/>
          <w:szCs w:val="12"/>
        </w:rPr>
        <w:t>……………………</w:t>
      </w:r>
      <w:r w:rsidR="00E30D03">
        <w:rPr>
          <w:rFonts w:ascii="Times New Roman" w:eastAsia="Calibri" w:hAnsi="Times New Roman" w:cs="Times New Roman"/>
          <w:sz w:val="12"/>
          <w:szCs w:val="12"/>
        </w:rPr>
        <w:t>24</w:t>
      </w:r>
    </w:p>
    <w:p w:rsidR="00E30D03" w:rsidRDefault="00E30D03" w:rsidP="00E30D03">
      <w:pPr>
        <w:tabs>
          <w:tab w:val="left" w:pos="284"/>
        </w:tabs>
        <w:spacing w:after="0" w:line="240" w:lineRule="auto"/>
        <w:jc w:val="both"/>
        <w:rPr>
          <w:rFonts w:ascii="Times New Roman" w:eastAsia="Calibri" w:hAnsi="Times New Roman" w:cs="Times New Roman"/>
          <w:sz w:val="12"/>
          <w:szCs w:val="12"/>
        </w:rPr>
      </w:pPr>
    </w:p>
    <w:p w:rsidR="00E30D03" w:rsidRPr="00E11D41" w:rsidRDefault="00E30D03" w:rsidP="00E30D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E11D4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E11D41">
        <w:rPr>
          <w:rFonts w:ascii="Times New Roman" w:eastAsia="Calibri" w:hAnsi="Times New Roman" w:cs="Times New Roman"/>
          <w:sz w:val="12"/>
          <w:szCs w:val="12"/>
        </w:rPr>
        <w:t xml:space="preserve"> муниципального района Сергиевский Самарской области</w:t>
      </w:r>
    </w:p>
    <w:p w:rsidR="00E30D03" w:rsidRDefault="00490D53" w:rsidP="00E30D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00E30D03">
        <w:rPr>
          <w:rFonts w:ascii="Times New Roman" w:eastAsia="Calibri" w:hAnsi="Times New Roman" w:cs="Times New Roman"/>
          <w:sz w:val="12"/>
          <w:szCs w:val="12"/>
        </w:rPr>
        <w:t xml:space="preserve"> от 08 апреля 2025 года «</w:t>
      </w:r>
      <w:r w:rsidR="00E30D03" w:rsidRPr="00E11D41">
        <w:rPr>
          <w:rFonts w:ascii="Times New Roman" w:eastAsia="Calibri" w:hAnsi="Times New Roman" w:cs="Times New Roman"/>
          <w:sz w:val="12"/>
          <w:szCs w:val="12"/>
        </w:rPr>
        <w:t xml:space="preserve">О внесении изменений в перечень главных администраторов доходов бюджета сельского поселения </w:t>
      </w:r>
      <w:r w:rsidR="00E30D03">
        <w:rPr>
          <w:rFonts w:ascii="Times New Roman" w:eastAsia="Calibri" w:hAnsi="Times New Roman" w:cs="Times New Roman"/>
          <w:sz w:val="12"/>
          <w:szCs w:val="12"/>
        </w:rPr>
        <w:t>Сургут</w:t>
      </w:r>
      <w:r w:rsidR="00E30D03" w:rsidRPr="00E11D41">
        <w:rPr>
          <w:rFonts w:ascii="Times New Roman" w:eastAsia="Calibri" w:hAnsi="Times New Roman" w:cs="Times New Roman"/>
          <w:sz w:val="12"/>
          <w:szCs w:val="12"/>
        </w:rPr>
        <w:t xml:space="preserve"> муниципального района Сергиевский </w:t>
      </w:r>
      <w:r w:rsidR="00E30D03">
        <w:rPr>
          <w:rFonts w:ascii="Times New Roman" w:eastAsia="Calibri" w:hAnsi="Times New Roman" w:cs="Times New Roman"/>
          <w:sz w:val="12"/>
          <w:szCs w:val="12"/>
        </w:rPr>
        <w:t>С</w:t>
      </w:r>
      <w:r w:rsidR="00E30D03" w:rsidRPr="00E11D41">
        <w:rPr>
          <w:rFonts w:ascii="Times New Roman" w:eastAsia="Calibri" w:hAnsi="Times New Roman" w:cs="Times New Roman"/>
          <w:sz w:val="12"/>
          <w:szCs w:val="12"/>
        </w:rPr>
        <w:t>амарской области на 2025 год и плановый период 2026 и 2027 годов</w:t>
      </w:r>
      <w:r w:rsidR="00E30D03">
        <w:rPr>
          <w:rFonts w:ascii="Times New Roman" w:eastAsia="Calibri" w:hAnsi="Times New Roman" w:cs="Times New Roman"/>
          <w:sz w:val="12"/>
          <w:szCs w:val="12"/>
        </w:rPr>
        <w:t>»……</w:t>
      </w:r>
      <w:r>
        <w:rPr>
          <w:rFonts w:ascii="Times New Roman" w:eastAsia="Calibri" w:hAnsi="Times New Roman" w:cs="Times New Roman"/>
          <w:sz w:val="12"/>
          <w:szCs w:val="12"/>
        </w:rPr>
        <w:t>.</w:t>
      </w:r>
      <w:r w:rsidR="00E30D03">
        <w:rPr>
          <w:rFonts w:ascii="Times New Roman" w:eastAsia="Calibri" w:hAnsi="Times New Roman" w:cs="Times New Roman"/>
          <w:sz w:val="12"/>
          <w:szCs w:val="12"/>
        </w:rPr>
        <w:t>……</w:t>
      </w:r>
      <w:r>
        <w:rPr>
          <w:rFonts w:ascii="Times New Roman" w:eastAsia="Calibri" w:hAnsi="Times New Roman" w:cs="Times New Roman"/>
          <w:sz w:val="12"/>
          <w:szCs w:val="12"/>
        </w:rPr>
        <w:t>…</w:t>
      </w:r>
      <w:r w:rsidR="00E30D03">
        <w:rPr>
          <w:rFonts w:ascii="Times New Roman" w:eastAsia="Calibri" w:hAnsi="Times New Roman" w:cs="Times New Roman"/>
          <w:sz w:val="12"/>
          <w:szCs w:val="12"/>
        </w:rPr>
        <w:t>………………………</w:t>
      </w:r>
      <w:r w:rsidR="00E30D03">
        <w:rPr>
          <w:rFonts w:ascii="Times New Roman" w:eastAsia="Calibri" w:hAnsi="Times New Roman" w:cs="Times New Roman"/>
          <w:sz w:val="12"/>
          <w:szCs w:val="12"/>
        </w:rPr>
        <w:t>24</w:t>
      </w:r>
    </w:p>
    <w:p w:rsidR="00E30D03" w:rsidRDefault="00E30D03" w:rsidP="00E30D03">
      <w:pPr>
        <w:tabs>
          <w:tab w:val="left" w:pos="284"/>
        </w:tabs>
        <w:spacing w:after="0" w:line="240" w:lineRule="auto"/>
        <w:jc w:val="both"/>
        <w:rPr>
          <w:rFonts w:ascii="Times New Roman" w:eastAsia="Calibri" w:hAnsi="Times New Roman" w:cs="Times New Roman"/>
          <w:sz w:val="12"/>
          <w:szCs w:val="12"/>
        </w:rPr>
      </w:pPr>
    </w:p>
    <w:p w:rsidR="00E30D03" w:rsidRPr="00E11D41" w:rsidRDefault="00E30D03" w:rsidP="00E30D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 Постановление администрации городс</w:t>
      </w:r>
      <w:r w:rsidRPr="00E11D41">
        <w:rPr>
          <w:rFonts w:ascii="Times New Roman" w:eastAsia="Calibri" w:hAnsi="Times New Roman" w:cs="Times New Roman"/>
          <w:sz w:val="12"/>
          <w:szCs w:val="12"/>
        </w:rPr>
        <w:t xml:space="preserve">кого поселения </w:t>
      </w:r>
      <w:r>
        <w:rPr>
          <w:rFonts w:ascii="Times New Roman" w:eastAsia="Calibri" w:hAnsi="Times New Roman" w:cs="Times New Roman"/>
          <w:sz w:val="12"/>
          <w:szCs w:val="12"/>
        </w:rPr>
        <w:t>Суходол</w:t>
      </w:r>
      <w:r w:rsidRPr="00E11D41">
        <w:rPr>
          <w:rFonts w:ascii="Times New Roman" w:eastAsia="Calibri" w:hAnsi="Times New Roman" w:cs="Times New Roman"/>
          <w:sz w:val="12"/>
          <w:szCs w:val="12"/>
        </w:rPr>
        <w:t xml:space="preserve"> муниципального района Сергиевский Самарской области</w:t>
      </w:r>
    </w:p>
    <w:p w:rsidR="00E30D03" w:rsidRDefault="00490D53" w:rsidP="00E30D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№41</w:t>
      </w:r>
      <w:r w:rsidR="00E30D03">
        <w:rPr>
          <w:rFonts w:ascii="Times New Roman" w:eastAsia="Calibri" w:hAnsi="Times New Roman" w:cs="Times New Roman"/>
          <w:sz w:val="12"/>
          <w:szCs w:val="12"/>
        </w:rPr>
        <w:t xml:space="preserve"> от 0</w:t>
      </w:r>
      <w:r>
        <w:rPr>
          <w:rFonts w:ascii="Times New Roman" w:eastAsia="Calibri" w:hAnsi="Times New Roman" w:cs="Times New Roman"/>
          <w:sz w:val="12"/>
          <w:szCs w:val="12"/>
        </w:rPr>
        <w:t>9</w:t>
      </w:r>
      <w:r w:rsidR="00E30D03">
        <w:rPr>
          <w:rFonts w:ascii="Times New Roman" w:eastAsia="Calibri" w:hAnsi="Times New Roman" w:cs="Times New Roman"/>
          <w:sz w:val="12"/>
          <w:szCs w:val="12"/>
        </w:rPr>
        <w:t xml:space="preserve"> апреля 2025 года «</w:t>
      </w:r>
      <w:r w:rsidR="00E30D03" w:rsidRPr="00E11D41">
        <w:rPr>
          <w:rFonts w:ascii="Times New Roman" w:eastAsia="Calibri" w:hAnsi="Times New Roman" w:cs="Times New Roman"/>
          <w:sz w:val="12"/>
          <w:szCs w:val="12"/>
        </w:rPr>
        <w:t xml:space="preserve">О внесении изменений в перечень главных администраторов доходов бюджета </w:t>
      </w:r>
      <w:r w:rsidR="00E30D03">
        <w:rPr>
          <w:rFonts w:ascii="Times New Roman" w:eastAsia="Calibri" w:hAnsi="Times New Roman" w:cs="Times New Roman"/>
          <w:sz w:val="12"/>
          <w:szCs w:val="12"/>
        </w:rPr>
        <w:t>городс</w:t>
      </w:r>
      <w:r w:rsidR="00E30D03" w:rsidRPr="00E11D41">
        <w:rPr>
          <w:rFonts w:ascii="Times New Roman" w:eastAsia="Calibri" w:hAnsi="Times New Roman" w:cs="Times New Roman"/>
          <w:sz w:val="12"/>
          <w:szCs w:val="12"/>
        </w:rPr>
        <w:t xml:space="preserve">кого поселения </w:t>
      </w:r>
      <w:r w:rsidR="00E30D03">
        <w:rPr>
          <w:rFonts w:ascii="Times New Roman" w:eastAsia="Calibri" w:hAnsi="Times New Roman" w:cs="Times New Roman"/>
          <w:sz w:val="12"/>
          <w:szCs w:val="12"/>
        </w:rPr>
        <w:t>Суходол</w:t>
      </w:r>
      <w:r w:rsidR="00E30D03" w:rsidRPr="00E11D41">
        <w:rPr>
          <w:rFonts w:ascii="Times New Roman" w:eastAsia="Calibri" w:hAnsi="Times New Roman" w:cs="Times New Roman"/>
          <w:sz w:val="12"/>
          <w:szCs w:val="12"/>
        </w:rPr>
        <w:t xml:space="preserve"> муниципального района Сергиевский </w:t>
      </w:r>
      <w:r w:rsidR="00E30D03">
        <w:rPr>
          <w:rFonts w:ascii="Times New Roman" w:eastAsia="Calibri" w:hAnsi="Times New Roman" w:cs="Times New Roman"/>
          <w:sz w:val="12"/>
          <w:szCs w:val="12"/>
        </w:rPr>
        <w:t>С</w:t>
      </w:r>
      <w:r w:rsidR="00E30D03" w:rsidRPr="00E11D41">
        <w:rPr>
          <w:rFonts w:ascii="Times New Roman" w:eastAsia="Calibri" w:hAnsi="Times New Roman" w:cs="Times New Roman"/>
          <w:sz w:val="12"/>
          <w:szCs w:val="12"/>
        </w:rPr>
        <w:t>амарской области на 2025 год и плановый период 2026 и 2027 годов</w:t>
      </w:r>
      <w:r w:rsidR="00E30D03">
        <w:rPr>
          <w:rFonts w:ascii="Times New Roman" w:eastAsia="Calibri" w:hAnsi="Times New Roman" w:cs="Times New Roman"/>
          <w:sz w:val="12"/>
          <w:szCs w:val="12"/>
        </w:rPr>
        <w:t>»……</w:t>
      </w:r>
      <w:r>
        <w:rPr>
          <w:rFonts w:ascii="Times New Roman" w:eastAsia="Calibri" w:hAnsi="Times New Roman" w:cs="Times New Roman"/>
          <w:sz w:val="12"/>
          <w:szCs w:val="12"/>
        </w:rPr>
        <w:t>.</w:t>
      </w:r>
      <w:r w:rsidR="00E30D03">
        <w:rPr>
          <w:rFonts w:ascii="Times New Roman" w:eastAsia="Calibri" w:hAnsi="Times New Roman" w:cs="Times New Roman"/>
          <w:sz w:val="12"/>
          <w:szCs w:val="12"/>
        </w:rPr>
        <w:t>…</w:t>
      </w:r>
      <w:r>
        <w:rPr>
          <w:rFonts w:ascii="Times New Roman" w:eastAsia="Calibri" w:hAnsi="Times New Roman" w:cs="Times New Roman"/>
          <w:sz w:val="12"/>
          <w:szCs w:val="12"/>
        </w:rPr>
        <w:t>…</w:t>
      </w:r>
      <w:r w:rsidR="00E30D03">
        <w:rPr>
          <w:rFonts w:ascii="Times New Roman" w:eastAsia="Calibri" w:hAnsi="Times New Roman" w:cs="Times New Roman"/>
          <w:sz w:val="12"/>
          <w:szCs w:val="12"/>
        </w:rPr>
        <w:t>…………………………</w:t>
      </w:r>
      <w:r w:rsidR="00E30D03">
        <w:rPr>
          <w:rFonts w:ascii="Times New Roman" w:eastAsia="Calibri" w:hAnsi="Times New Roman" w:cs="Times New Roman"/>
          <w:sz w:val="12"/>
          <w:szCs w:val="12"/>
        </w:rPr>
        <w:t>24</w:t>
      </w:r>
    </w:p>
    <w:p w:rsidR="00E30D03" w:rsidRDefault="00E30D03" w:rsidP="00E30D03">
      <w:pPr>
        <w:tabs>
          <w:tab w:val="left" w:pos="284"/>
        </w:tabs>
        <w:spacing w:after="0" w:line="240" w:lineRule="auto"/>
        <w:jc w:val="both"/>
        <w:rPr>
          <w:rFonts w:ascii="Times New Roman" w:eastAsia="Calibri" w:hAnsi="Times New Roman" w:cs="Times New Roman"/>
          <w:sz w:val="12"/>
          <w:szCs w:val="12"/>
        </w:rPr>
      </w:pPr>
    </w:p>
    <w:p w:rsidR="00E30D03" w:rsidRPr="00E11D41" w:rsidRDefault="00E30D03" w:rsidP="00E30D0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E11D41">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E11D41">
        <w:rPr>
          <w:rFonts w:ascii="Times New Roman" w:eastAsia="Calibri" w:hAnsi="Times New Roman" w:cs="Times New Roman"/>
          <w:sz w:val="12"/>
          <w:szCs w:val="12"/>
        </w:rPr>
        <w:t xml:space="preserve"> муниципального района Сергиевский Самарской области</w:t>
      </w:r>
    </w:p>
    <w:p w:rsidR="00E30D03" w:rsidRDefault="00E30D03" w:rsidP="00E30D0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490D53">
        <w:rPr>
          <w:rFonts w:ascii="Times New Roman" w:eastAsia="Calibri" w:hAnsi="Times New Roman" w:cs="Times New Roman"/>
          <w:sz w:val="12"/>
          <w:szCs w:val="12"/>
        </w:rPr>
        <w:t>08</w:t>
      </w:r>
      <w:bookmarkStart w:id="0" w:name="_GoBack"/>
      <w:bookmarkEnd w:id="0"/>
      <w:r>
        <w:rPr>
          <w:rFonts w:ascii="Times New Roman" w:eastAsia="Calibri" w:hAnsi="Times New Roman" w:cs="Times New Roman"/>
          <w:sz w:val="12"/>
          <w:szCs w:val="12"/>
        </w:rPr>
        <w:t xml:space="preserve"> от 08 апреля 2025 года «</w:t>
      </w:r>
      <w:r w:rsidRPr="00E11D41">
        <w:rPr>
          <w:rFonts w:ascii="Times New Roman" w:eastAsia="Calibri" w:hAnsi="Times New Roman" w:cs="Times New Roman"/>
          <w:sz w:val="12"/>
          <w:szCs w:val="12"/>
        </w:rPr>
        <w:t xml:space="preserve">О внесении изменений в перечень главных администраторов доходов бюджета сельского поселения </w:t>
      </w:r>
      <w:r>
        <w:rPr>
          <w:rFonts w:ascii="Times New Roman" w:eastAsia="Calibri" w:hAnsi="Times New Roman" w:cs="Times New Roman"/>
          <w:sz w:val="12"/>
          <w:szCs w:val="12"/>
        </w:rPr>
        <w:t>Черновка</w:t>
      </w:r>
      <w:r w:rsidRPr="00E11D41">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E11D41">
        <w:rPr>
          <w:rFonts w:ascii="Times New Roman" w:eastAsia="Calibri" w:hAnsi="Times New Roman" w:cs="Times New Roman"/>
          <w:sz w:val="12"/>
          <w:szCs w:val="12"/>
        </w:rPr>
        <w:t>амарской области на 2025 год и плановый период 2026 и 2027 годов</w:t>
      </w:r>
      <w:r>
        <w:rPr>
          <w:rFonts w:ascii="Times New Roman" w:eastAsia="Calibri" w:hAnsi="Times New Roman" w:cs="Times New Roman"/>
          <w:sz w:val="12"/>
          <w:szCs w:val="12"/>
        </w:rPr>
        <w:t>»……</w:t>
      </w:r>
      <w:r w:rsidR="00490D53">
        <w:rPr>
          <w:rFonts w:ascii="Times New Roman" w:eastAsia="Calibri" w:hAnsi="Times New Roman" w:cs="Times New Roman"/>
          <w:sz w:val="12"/>
          <w:szCs w:val="12"/>
        </w:rPr>
        <w:t>….</w:t>
      </w:r>
      <w:r>
        <w:rPr>
          <w:rFonts w:ascii="Times New Roman" w:eastAsia="Calibri" w:hAnsi="Times New Roman" w:cs="Times New Roman"/>
          <w:sz w:val="12"/>
          <w:szCs w:val="12"/>
        </w:rPr>
        <w:t>……………………………</w:t>
      </w:r>
      <w:r>
        <w:rPr>
          <w:rFonts w:ascii="Times New Roman" w:eastAsia="Calibri" w:hAnsi="Times New Roman" w:cs="Times New Roman"/>
          <w:sz w:val="12"/>
          <w:szCs w:val="12"/>
        </w:rPr>
        <w:t>24</w:t>
      </w:r>
    </w:p>
    <w:p w:rsidR="00E30D03" w:rsidRDefault="00E30D03" w:rsidP="00E30D03">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tbl>
      <w:tblPr>
        <w:tblStyle w:val="af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1F6DED" w:rsidRPr="001F6DED" w:rsidTr="001F6DED">
        <w:tc>
          <w:tcPr>
            <w:tcW w:w="5000" w:type="pct"/>
          </w:tcPr>
          <w:p w:rsidR="001F6DED" w:rsidRPr="001F6DED" w:rsidRDefault="001F6DED" w:rsidP="001F6DED">
            <w:pPr>
              <w:tabs>
                <w:tab w:val="left" w:pos="284"/>
                <w:tab w:val="left" w:pos="3828"/>
              </w:tabs>
              <w:jc w:val="center"/>
              <w:rPr>
                <w:rFonts w:ascii="Times New Roman" w:eastAsia="Calibri" w:hAnsi="Times New Roman" w:cs="Times New Roman"/>
                <w:b/>
                <w:sz w:val="12"/>
                <w:szCs w:val="12"/>
              </w:rPr>
            </w:pPr>
            <w:r w:rsidRPr="001F6DED">
              <w:rPr>
                <w:rFonts w:ascii="Times New Roman" w:eastAsia="Calibri" w:hAnsi="Times New Roman" w:cs="Times New Roman"/>
                <w:b/>
                <w:sz w:val="12"/>
                <w:szCs w:val="12"/>
              </w:rPr>
              <w:lastRenderedPageBreak/>
              <w:t>АДМИНИСТРАЦИЯ</w:t>
            </w:r>
          </w:p>
          <w:p w:rsidR="001F6DED" w:rsidRPr="001F6DED" w:rsidRDefault="001F6DED" w:rsidP="001F6DED">
            <w:pPr>
              <w:tabs>
                <w:tab w:val="left" w:pos="284"/>
                <w:tab w:val="left" w:pos="3828"/>
              </w:tabs>
              <w:jc w:val="center"/>
              <w:rPr>
                <w:rFonts w:ascii="Times New Roman" w:eastAsia="Calibri" w:hAnsi="Times New Roman" w:cs="Times New Roman"/>
                <w:b/>
                <w:sz w:val="12"/>
                <w:szCs w:val="12"/>
              </w:rPr>
            </w:pPr>
            <w:r w:rsidRPr="001F6DED">
              <w:rPr>
                <w:rFonts w:ascii="Times New Roman" w:eastAsia="Calibri" w:hAnsi="Times New Roman" w:cs="Times New Roman"/>
                <w:b/>
                <w:sz w:val="12"/>
                <w:szCs w:val="12"/>
              </w:rPr>
              <w:t>МУНИЦИПАЛЬНОГО РАЙОНА СЕРГИЕВСКИЙ</w:t>
            </w:r>
          </w:p>
          <w:p w:rsidR="001F6DED" w:rsidRPr="001F6DED" w:rsidRDefault="001F6DED" w:rsidP="001F6DED">
            <w:pPr>
              <w:tabs>
                <w:tab w:val="left" w:pos="284"/>
                <w:tab w:val="left" w:pos="3828"/>
              </w:tabs>
              <w:jc w:val="center"/>
              <w:rPr>
                <w:rFonts w:ascii="Times New Roman" w:eastAsia="Calibri" w:hAnsi="Times New Roman" w:cs="Times New Roman"/>
                <w:b/>
                <w:sz w:val="12"/>
                <w:szCs w:val="12"/>
              </w:rPr>
            </w:pPr>
            <w:r w:rsidRPr="001F6DED">
              <w:rPr>
                <w:rFonts w:ascii="Times New Roman" w:eastAsia="Calibri" w:hAnsi="Times New Roman" w:cs="Times New Roman"/>
                <w:b/>
                <w:sz w:val="12"/>
                <w:szCs w:val="12"/>
              </w:rPr>
              <w:t>САМАРСКОЙ ОБЛАСТИ</w:t>
            </w:r>
          </w:p>
          <w:p w:rsidR="001F6DED" w:rsidRPr="001F6DED" w:rsidRDefault="001F6DED" w:rsidP="001F6DED">
            <w:pPr>
              <w:tabs>
                <w:tab w:val="left" w:pos="284"/>
                <w:tab w:val="left" w:pos="3828"/>
              </w:tabs>
              <w:jc w:val="center"/>
              <w:rPr>
                <w:rFonts w:ascii="Times New Roman" w:eastAsia="Calibri" w:hAnsi="Times New Roman" w:cs="Times New Roman"/>
                <w:b/>
                <w:sz w:val="12"/>
                <w:szCs w:val="12"/>
              </w:rPr>
            </w:pPr>
          </w:p>
          <w:p w:rsidR="001F6DED" w:rsidRPr="001F6DED" w:rsidRDefault="001F6DED" w:rsidP="001F6DED">
            <w:pPr>
              <w:tabs>
                <w:tab w:val="left" w:pos="284"/>
                <w:tab w:val="left" w:pos="3828"/>
              </w:tabs>
              <w:jc w:val="center"/>
              <w:rPr>
                <w:rFonts w:ascii="Times New Roman" w:eastAsia="Calibri" w:hAnsi="Times New Roman" w:cs="Times New Roman"/>
                <w:b/>
                <w:sz w:val="12"/>
                <w:szCs w:val="12"/>
              </w:rPr>
            </w:pPr>
            <w:r w:rsidRPr="001F6DED">
              <w:rPr>
                <w:rFonts w:ascii="Times New Roman" w:eastAsia="Calibri" w:hAnsi="Times New Roman" w:cs="Times New Roman"/>
                <w:b/>
                <w:sz w:val="12"/>
                <w:szCs w:val="12"/>
              </w:rPr>
              <w:t>ПОСТАНОВЛЕНИЕ</w:t>
            </w:r>
          </w:p>
          <w:p w:rsidR="001F6DED" w:rsidRPr="001F6DED" w:rsidRDefault="001F6DED" w:rsidP="001F6DED">
            <w:pPr>
              <w:tabs>
                <w:tab w:val="left" w:pos="284"/>
                <w:tab w:val="left" w:pos="3828"/>
              </w:tabs>
              <w:jc w:val="center"/>
              <w:rPr>
                <w:rFonts w:ascii="Times New Roman" w:eastAsia="Calibri" w:hAnsi="Times New Roman" w:cs="Times New Roman"/>
                <w:b/>
                <w:sz w:val="12"/>
                <w:szCs w:val="12"/>
              </w:rPr>
            </w:pPr>
            <w:r w:rsidRPr="001F6DED">
              <w:rPr>
                <w:rFonts w:ascii="Times New Roman" w:eastAsia="Calibri" w:hAnsi="Times New Roman" w:cs="Times New Roman"/>
                <w:b/>
                <w:sz w:val="12"/>
                <w:szCs w:val="12"/>
              </w:rPr>
              <w:t>от «08» апреля 2025 г. №346</w:t>
            </w:r>
          </w:p>
          <w:p w:rsidR="001F6DED" w:rsidRPr="001F6DED" w:rsidRDefault="001F6DED" w:rsidP="001F6DED">
            <w:pPr>
              <w:tabs>
                <w:tab w:val="left" w:pos="284"/>
                <w:tab w:val="left" w:pos="3828"/>
              </w:tabs>
              <w:jc w:val="center"/>
              <w:rPr>
                <w:rFonts w:ascii="Times New Roman" w:eastAsia="Calibri" w:hAnsi="Times New Roman" w:cs="Times New Roman"/>
                <w:b/>
                <w:sz w:val="12"/>
                <w:szCs w:val="12"/>
              </w:rPr>
            </w:pPr>
          </w:p>
          <w:p w:rsidR="001F6DED" w:rsidRDefault="001F6DED" w:rsidP="001F6DED">
            <w:pPr>
              <w:tabs>
                <w:tab w:val="left" w:pos="284"/>
                <w:tab w:val="left" w:pos="3828"/>
              </w:tabs>
              <w:jc w:val="center"/>
              <w:rPr>
                <w:rFonts w:ascii="Times New Roman" w:eastAsia="Calibri" w:hAnsi="Times New Roman" w:cs="Times New Roman"/>
                <w:b/>
                <w:sz w:val="12"/>
                <w:szCs w:val="12"/>
              </w:rPr>
            </w:pPr>
            <w:r w:rsidRPr="001F6DED">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w:t>
            </w:r>
          </w:p>
          <w:p w:rsidR="001F6DED" w:rsidRDefault="001F6DED" w:rsidP="001F6DED">
            <w:pPr>
              <w:tabs>
                <w:tab w:val="left" w:pos="284"/>
                <w:tab w:val="left" w:pos="3828"/>
              </w:tabs>
              <w:jc w:val="center"/>
              <w:rPr>
                <w:rFonts w:ascii="Times New Roman" w:eastAsia="Calibri" w:hAnsi="Times New Roman" w:cs="Times New Roman"/>
                <w:b/>
                <w:sz w:val="12"/>
                <w:szCs w:val="12"/>
              </w:rPr>
            </w:pPr>
            <w:r w:rsidRPr="001F6DED">
              <w:rPr>
                <w:rFonts w:ascii="Times New Roman" w:eastAsia="Calibri" w:hAnsi="Times New Roman" w:cs="Times New Roman"/>
                <w:b/>
                <w:sz w:val="12"/>
                <w:szCs w:val="12"/>
              </w:rPr>
              <w:t xml:space="preserve">   № 837 ОТ 09.08.2023Г. «ОБ УТВЕРЖДЕНИИ МУНИЦИПАЛЬНОЙ ПРОГРАММЫ «СОВЕРШЕНСТВОВАНИЕ МУНИЦИПАЛЬНОГО УПРАВЛЕНИЯ И ПОВЫШЕНИЕ ИНВЕСТИЦИОННОЙ ПРИВЛЕКАТЕЛЬНОСТИ</w:t>
            </w:r>
          </w:p>
          <w:p w:rsidR="001F6DED" w:rsidRPr="001F6DED" w:rsidRDefault="001F6DED" w:rsidP="001F6DED">
            <w:pPr>
              <w:tabs>
                <w:tab w:val="left" w:pos="284"/>
                <w:tab w:val="left" w:pos="3828"/>
              </w:tabs>
              <w:jc w:val="center"/>
              <w:rPr>
                <w:rFonts w:ascii="Times New Roman" w:eastAsia="Calibri" w:hAnsi="Times New Roman" w:cs="Times New Roman"/>
                <w:sz w:val="12"/>
                <w:szCs w:val="12"/>
              </w:rPr>
            </w:pPr>
            <w:r w:rsidRPr="001F6DED">
              <w:rPr>
                <w:rFonts w:ascii="Times New Roman" w:eastAsia="Calibri" w:hAnsi="Times New Roman" w:cs="Times New Roman"/>
                <w:b/>
                <w:sz w:val="12"/>
                <w:szCs w:val="12"/>
              </w:rPr>
              <w:t xml:space="preserve"> МУНИЦИПАЛЬНОГО РАЙОНА СЕРГИЕВСКИЙ  НА 2024-2026 ГОДЫ» (С ИЗМЕНЕНИЯМИ В РЕДАКЦИИ ПОСТАНОВЛЕНИЯ АДМИНИСТРАЦИИ МУНИЦИПАЛЬНОГО РАЙОНА СЕРГИЕВСКИЙ ОТ 14.02.2025Г. № 126)</w:t>
            </w:r>
          </w:p>
          <w:p w:rsidR="001F6DED" w:rsidRPr="001F6DED" w:rsidRDefault="001F6DED" w:rsidP="001F6DED">
            <w:pPr>
              <w:tabs>
                <w:tab w:val="left" w:pos="284"/>
                <w:tab w:val="left" w:pos="3828"/>
              </w:tabs>
              <w:jc w:val="center"/>
              <w:rPr>
                <w:rFonts w:ascii="Times New Roman" w:eastAsia="Calibri" w:hAnsi="Times New Roman" w:cs="Times New Roman"/>
                <w:b/>
                <w:bCs/>
                <w:sz w:val="12"/>
                <w:szCs w:val="12"/>
              </w:rPr>
            </w:pPr>
          </w:p>
        </w:tc>
      </w:tr>
    </w:tbl>
    <w:p w:rsidR="001F6DED" w:rsidRDefault="001F6DED" w:rsidP="001F6DED">
      <w:pPr>
        <w:tabs>
          <w:tab w:val="left" w:pos="284"/>
          <w:tab w:val="left" w:pos="3828"/>
        </w:tabs>
        <w:spacing w:after="0" w:line="240" w:lineRule="auto"/>
        <w:ind w:firstLine="284"/>
        <w:jc w:val="both"/>
        <w:rPr>
          <w:rFonts w:ascii="Times New Roman" w:eastAsia="Calibri" w:hAnsi="Times New Roman" w:cs="Times New Roman"/>
          <w:sz w:val="12"/>
          <w:szCs w:val="12"/>
        </w:rPr>
      </w:pPr>
      <w:r w:rsidRPr="001F6DED">
        <w:rPr>
          <w:rFonts w:ascii="Times New Roman" w:eastAsia="Calibri" w:hAnsi="Times New Roman" w:cs="Times New Roman"/>
          <w:sz w:val="12"/>
          <w:szCs w:val="12"/>
        </w:rPr>
        <w:t xml:space="preserve">В соответствии с Бюджетным кодексом Российской Федерации, Федеральным законом Российской  Федерации от 06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программных мероприятий, администрация муниципального  района Сергиевский </w:t>
      </w:r>
    </w:p>
    <w:p w:rsidR="001F6DED" w:rsidRPr="001F6DED" w:rsidRDefault="001F6DED" w:rsidP="001F6DED">
      <w:pPr>
        <w:tabs>
          <w:tab w:val="left" w:pos="284"/>
          <w:tab w:val="left" w:pos="3828"/>
        </w:tabs>
        <w:spacing w:after="0" w:line="240" w:lineRule="auto"/>
        <w:ind w:firstLine="284"/>
        <w:jc w:val="both"/>
        <w:rPr>
          <w:rFonts w:ascii="Times New Roman" w:eastAsia="Calibri" w:hAnsi="Times New Roman" w:cs="Times New Roman"/>
          <w:sz w:val="12"/>
          <w:szCs w:val="12"/>
        </w:rPr>
      </w:pPr>
      <w:r w:rsidRPr="001F6DED">
        <w:rPr>
          <w:rFonts w:ascii="Times New Roman" w:eastAsia="Calibri" w:hAnsi="Times New Roman" w:cs="Times New Roman"/>
          <w:b/>
          <w:sz w:val="12"/>
          <w:szCs w:val="12"/>
        </w:rPr>
        <w:t>ПОСТАНОВЛЯЕТ</w:t>
      </w:r>
      <w:r w:rsidRPr="001F6DED">
        <w:rPr>
          <w:rFonts w:ascii="Times New Roman" w:eastAsia="Calibri" w:hAnsi="Times New Roman" w:cs="Times New Roman"/>
          <w:sz w:val="12"/>
          <w:szCs w:val="12"/>
        </w:rPr>
        <w:t>:</w:t>
      </w:r>
    </w:p>
    <w:p w:rsidR="001F6DED" w:rsidRPr="001F6DED" w:rsidRDefault="001F6DED" w:rsidP="001F6DED">
      <w:pPr>
        <w:tabs>
          <w:tab w:val="left" w:pos="284"/>
          <w:tab w:val="left" w:pos="3828"/>
        </w:tabs>
        <w:spacing w:after="0" w:line="240" w:lineRule="auto"/>
        <w:ind w:firstLine="284"/>
        <w:jc w:val="both"/>
        <w:rPr>
          <w:rFonts w:ascii="Times New Roman" w:eastAsia="Calibri" w:hAnsi="Times New Roman" w:cs="Times New Roman"/>
          <w:sz w:val="12"/>
          <w:szCs w:val="12"/>
        </w:rPr>
      </w:pPr>
      <w:r w:rsidRPr="001F6DED">
        <w:rPr>
          <w:rFonts w:ascii="Times New Roman" w:eastAsia="Calibri" w:hAnsi="Times New Roman" w:cs="Times New Roman"/>
          <w:sz w:val="12"/>
          <w:szCs w:val="12"/>
        </w:rPr>
        <w:t>1. Внести в приложение  к постановлению администрации муниципального района Сергиевский № 837 от 09.08.2023г. «Об утверждении муниципальной</w:t>
      </w:r>
      <w:r>
        <w:rPr>
          <w:rFonts w:ascii="Times New Roman" w:eastAsia="Calibri" w:hAnsi="Times New Roman" w:cs="Times New Roman"/>
          <w:sz w:val="12"/>
          <w:szCs w:val="12"/>
        </w:rPr>
        <w:t xml:space="preserve"> </w:t>
      </w:r>
      <w:r w:rsidRPr="001F6DED">
        <w:rPr>
          <w:rFonts w:ascii="Times New Roman" w:eastAsia="Calibri" w:hAnsi="Times New Roman" w:cs="Times New Roman"/>
          <w:sz w:val="12"/>
          <w:szCs w:val="12"/>
        </w:rPr>
        <w:t>программы «Совершенствование муниципального управления и повышение инвестиционной привлекательности муниципального района Сергиевский  на 2024-2026 годы» (с изменениями в редакции постановления администрации муниципального района Сергиевский от 14.02.2025г. № 126) (далее - Программа) изменения следующего содержания:</w:t>
      </w:r>
    </w:p>
    <w:p w:rsidR="001F6DED" w:rsidRPr="001F6DED" w:rsidRDefault="001F6DED" w:rsidP="001F6DED">
      <w:pPr>
        <w:tabs>
          <w:tab w:val="left" w:pos="284"/>
          <w:tab w:val="left" w:pos="3828"/>
        </w:tabs>
        <w:spacing w:after="0" w:line="240" w:lineRule="auto"/>
        <w:ind w:firstLine="284"/>
        <w:jc w:val="both"/>
        <w:rPr>
          <w:rFonts w:ascii="Times New Roman" w:eastAsia="Calibri" w:hAnsi="Times New Roman" w:cs="Times New Roman"/>
          <w:sz w:val="12"/>
          <w:szCs w:val="12"/>
        </w:rPr>
      </w:pPr>
      <w:r w:rsidRPr="001F6DED">
        <w:rPr>
          <w:rFonts w:ascii="Times New Roman" w:eastAsia="Calibri" w:hAnsi="Times New Roman" w:cs="Times New Roman"/>
          <w:sz w:val="12"/>
          <w:szCs w:val="12"/>
        </w:rPr>
        <w:t>1.1. В паспорте Программы позицию «Источниками финансирования программы является бюджет муниципального района Сергиевский и иные источники», изложить в следующей редакции: «</w:t>
      </w:r>
      <w:r w:rsidRPr="001F6DED">
        <w:rPr>
          <w:rFonts w:ascii="Times New Roman" w:eastAsia="Calibri" w:hAnsi="Times New Roman" w:cs="Times New Roman"/>
          <w:bCs/>
          <w:sz w:val="12"/>
          <w:szCs w:val="12"/>
        </w:rPr>
        <w:t>Общий объем финансирования программы составляет – 892 597,37799 тыс. рублей.</w:t>
      </w:r>
      <w:r w:rsidRPr="001F6DED">
        <w:rPr>
          <w:rFonts w:ascii="Times New Roman" w:eastAsia="Calibri" w:hAnsi="Times New Roman" w:cs="Times New Roman"/>
          <w:sz w:val="12"/>
          <w:szCs w:val="12"/>
        </w:rPr>
        <w:t xml:space="preserve">   </w:t>
      </w:r>
    </w:p>
    <w:tbl>
      <w:tblPr>
        <w:tblStyle w:val="af1"/>
        <w:tblW w:w="5000" w:type="pct"/>
        <w:tblCellMar>
          <w:left w:w="0" w:type="dxa"/>
          <w:right w:w="0" w:type="dxa"/>
        </w:tblCellMar>
        <w:tblLook w:val="0000" w:firstRow="0" w:lastRow="0" w:firstColumn="0" w:lastColumn="0" w:noHBand="0" w:noVBand="0"/>
      </w:tblPr>
      <w:tblGrid>
        <w:gridCol w:w="2222"/>
        <w:gridCol w:w="698"/>
        <w:gridCol w:w="1156"/>
        <w:gridCol w:w="1100"/>
        <w:gridCol w:w="1119"/>
        <w:gridCol w:w="1228"/>
      </w:tblGrid>
      <w:tr w:rsidR="001F6DED" w:rsidRPr="001F6DED" w:rsidTr="001F6DED">
        <w:trPr>
          <w:trHeight w:val="20"/>
        </w:trPr>
        <w:tc>
          <w:tcPr>
            <w:tcW w:w="1477" w:type="pct"/>
            <w:vMerge w:val="restar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Источники финансирования</w:t>
            </w:r>
          </w:p>
        </w:tc>
        <w:tc>
          <w:tcPr>
            <w:tcW w:w="464" w:type="pct"/>
            <w:vMerge w:val="restar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 xml:space="preserve">Ед. </w:t>
            </w:r>
            <w:proofErr w:type="spellStart"/>
            <w:r w:rsidRPr="001F6DED">
              <w:rPr>
                <w:rFonts w:ascii="Times New Roman" w:eastAsia="Calibri" w:hAnsi="Times New Roman" w:cs="Times New Roman"/>
                <w:sz w:val="12"/>
                <w:szCs w:val="12"/>
              </w:rPr>
              <w:t>измер</w:t>
            </w:r>
            <w:proofErr w:type="spellEnd"/>
            <w:r w:rsidRPr="001F6DED">
              <w:rPr>
                <w:rFonts w:ascii="Times New Roman" w:eastAsia="Calibri" w:hAnsi="Times New Roman" w:cs="Times New Roman"/>
                <w:sz w:val="12"/>
                <w:szCs w:val="12"/>
              </w:rPr>
              <w:t>.</w:t>
            </w:r>
          </w:p>
        </w:tc>
        <w:tc>
          <w:tcPr>
            <w:tcW w:w="3059" w:type="pct"/>
            <w:gridSpan w:val="4"/>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Оценка расходов (тыс. руб.)</w:t>
            </w:r>
          </w:p>
        </w:tc>
      </w:tr>
      <w:tr w:rsidR="001F6DED" w:rsidRPr="001F6DED" w:rsidTr="001F6DED">
        <w:trPr>
          <w:trHeight w:val="20"/>
        </w:trPr>
        <w:tc>
          <w:tcPr>
            <w:tcW w:w="1477" w:type="pct"/>
            <w:vMerge/>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4" w:type="pct"/>
            <w:vMerge/>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768"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2024г.</w:t>
            </w:r>
          </w:p>
        </w:tc>
        <w:tc>
          <w:tcPr>
            <w:tcW w:w="731"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2025г.</w:t>
            </w:r>
          </w:p>
        </w:tc>
        <w:tc>
          <w:tcPr>
            <w:tcW w:w="744"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2026г.</w:t>
            </w:r>
          </w:p>
        </w:tc>
        <w:tc>
          <w:tcPr>
            <w:tcW w:w="816"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Итого</w:t>
            </w:r>
          </w:p>
        </w:tc>
      </w:tr>
      <w:tr w:rsidR="001F6DED" w:rsidRPr="001F6DED" w:rsidTr="001F6DED">
        <w:trPr>
          <w:trHeight w:val="20"/>
        </w:trPr>
        <w:tc>
          <w:tcPr>
            <w:tcW w:w="1477"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федеральный бюджет</w:t>
            </w:r>
          </w:p>
        </w:tc>
        <w:tc>
          <w:tcPr>
            <w:tcW w:w="464"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т. руб.</w:t>
            </w:r>
          </w:p>
        </w:tc>
        <w:tc>
          <w:tcPr>
            <w:tcW w:w="768"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18,10004</w:t>
            </w:r>
          </w:p>
        </w:tc>
        <w:tc>
          <w:tcPr>
            <w:tcW w:w="731"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18,31719</w:t>
            </w:r>
          </w:p>
        </w:tc>
        <w:tc>
          <w:tcPr>
            <w:tcW w:w="744"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816"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36,47123</w:t>
            </w:r>
          </w:p>
        </w:tc>
      </w:tr>
      <w:tr w:rsidR="001F6DED" w:rsidRPr="001F6DED" w:rsidTr="001F6DED">
        <w:trPr>
          <w:trHeight w:val="20"/>
        </w:trPr>
        <w:tc>
          <w:tcPr>
            <w:tcW w:w="1477"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областной бюджет</w:t>
            </w:r>
          </w:p>
        </w:tc>
        <w:tc>
          <w:tcPr>
            <w:tcW w:w="464"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т. руб.</w:t>
            </w:r>
          </w:p>
        </w:tc>
        <w:tc>
          <w:tcPr>
            <w:tcW w:w="768"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51 123,12115</w:t>
            </w:r>
          </w:p>
        </w:tc>
        <w:tc>
          <w:tcPr>
            <w:tcW w:w="731"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37 677,61779</w:t>
            </w:r>
          </w:p>
        </w:tc>
        <w:tc>
          <w:tcPr>
            <w:tcW w:w="744"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34 413,24770</w:t>
            </w:r>
          </w:p>
        </w:tc>
        <w:tc>
          <w:tcPr>
            <w:tcW w:w="816"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123 213,98664</w:t>
            </w:r>
          </w:p>
        </w:tc>
      </w:tr>
      <w:tr w:rsidR="001F6DED" w:rsidRPr="001F6DED" w:rsidTr="001F6DED">
        <w:trPr>
          <w:trHeight w:val="20"/>
        </w:trPr>
        <w:tc>
          <w:tcPr>
            <w:tcW w:w="1477"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местный бюджет</w:t>
            </w:r>
          </w:p>
        </w:tc>
        <w:tc>
          <w:tcPr>
            <w:tcW w:w="464"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т. руб.</w:t>
            </w:r>
          </w:p>
        </w:tc>
        <w:tc>
          <w:tcPr>
            <w:tcW w:w="768"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265 576,03461</w:t>
            </w:r>
          </w:p>
        </w:tc>
        <w:tc>
          <w:tcPr>
            <w:tcW w:w="731"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294 260,58344</w:t>
            </w:r>
          </w:p>
        </w:tc>
        <w:tc>
          <w:tcPr>
            <w:tcW w:w="744"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209 154,64857</w:t>
            </w:r>
          </w:p>
        </w:tc>
        <w:tc>
          <w:tcPr>
            <w:tcW w:w="816"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768 991,26662</w:t>
            </w:r>
          </w:p>
        </w:tc>
      </w:tr>
      <w:tr w:rsidR="001F6DED" w:rsidRPr="001F6DED" w:rsidTr="001F6DED">
        <w:trPr>
          <w:trHeight w:val="20"/>
        </w:trPr>
        <w:tc>
          <w:tcPr>
            <w:tcW w:w="1477"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Иные внебюджетные источники</w:t>
            </w:r>
          </w:p>
        </w:tc>
        <w:tc>
          <w:tcPr>
            <w:tcW w:w="464"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т. руб.</w:t>
            </w:r>
          </w:p>
        </w:tc>
        <w:tc>
          <w:tcPr>
            <w:tcW w:w="768"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327,19488</w:t>
            </w:r>
          </w:p>
        </w:tc>
        <w:tc>
          <w:tcPr>
            <w:tcW w:w="731"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28,45862</w:t>
            </w:r>
          </w:p>
        </w:tc>
        <w:tc>
          <w:tcPr>
            <w:tcW w:w="744"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816"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355,65350</w:t>
            </w:r>
          </w:p>
        </w:tc>
      </w:tr>
      <w:tr w:rsidR="001F6DED" w:rsidRPr="001F6DED" w:rsidTr="001F6DED">
        <w:trPr>
          <w:trHeight w:val="20"/>
        </w:trPr>
        <w:tc>
          <w:tcPr>
            <w:tcW w:w="1477"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Всего</w:t>
            </w:r>
          </w:p>
        </w:tc>
        <w:tc>
          <w:tcPr>
            <w:tcW w:w="464"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т. руб.</w:t>
            </w:r>
          </w:p>
        </w:tc>
        <w:tc>
          <w:tcPr>
            <w:tcW w:w="768"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317 044,45068</w:t>
            </w:r>
          </w:p>
        </w:tc>
        <w:tc>
          <w:tcPr>
            <w:tcW w:w="731"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331 985,03104</w:t>
            </w:r>
          </w:p>
        </w:tc>
        <w:tc>
          <w:tcPr>
            <w:tcW w:w="744"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243 567,89627</w:t>
            </w:r>
          </w:p>
        </w:tc>
        <w:tc>
          <w:tcPr>
            <w:tcW w:w="816"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892 597,37799</w:t>
            </w:r>
          </w:p>
        </w:tc>
      </w:tr>
    </w:tbl>
    <w:p w:rsidR="001F6DED" w:rsidRPr="001F6DED" w:rsidRDefault="001F6DED" w:rsidP="001F6DED">
      <w:pPr>
        <w:tabs>
          <w:tab w:val="left" w:pos="284"/>
          <w:tab w:val="left" w:pos="3828"/>
        </w:tabs>
        <w:spacing w:after="0" w:line="240" w:lineRule="auto"/>
        <w:ind w:firstLine="284"/>
        <w:jc w:val="both"/>
        <w:rPr>
          <w:rFonts w:ascii="Times New Roman" w:eastAsia="Calibri" w:hAnsi="Times New Roman" w:cs="Times New Roman"/>
          <w:sz w:val="12"/>
          <w:szCs w:val="12"/>
        </w:rPr>
      </w:pPr>
      <w:r w:rsidRPr="001F6DED">
        <w:rPr>
          <w:rFonts w:ascii="Times New Roman" w:eastAsia="Calibri" w:hAnsi="Times New Roman" w:cs="Times New Roman"/>
          <w:sz w:val="12"/>
          <w:szCs w:val="12"/>
        </w:rPr>
        <w:t>1.2. Раздел 5 Программы «</w:t>
      </w:r>
      <w:r w:rsidRPr="001F6DED">
        <w:rPr>
          <w:rFonts w:ascii="Times New Roman" w:eastAsia="Calibri" w:hAnsi="Times New Roman" w:cs="Times New Roman"/>
          <w:bCs/>
          <w:sz w:val="12"/>
          <w:szCs w:val="12"/>
        </w:rPr>
        <w:t>Объемы и источники финансирования</w:t>
      </w:r>
      <w:r w:rsidRPr="001F6DED">
        <w:rPr>
          <w:rFonts w:ascii="Times New Roman" w:eastAsia="Calibri" w:hAnsi="Times New Roman" w:cs="Times New Roman"/>
          <w:b/>
          <w:bCs/>
          <w:sz w:val="12"/>
          <w:szCs w:val="12"/>
        </w:rPr>
        <w:t xml:space="preserve"> </w:t>
      </w:r>
      <w:r w:rsidRPr="001F6DED">
        <w:rPr>
          <w:rFonts w:ascii="Times New Roman" w:eastAsia="Calibri" w:hAnsi="Times New Roman" w:cs="Times New Roman"/>
          <w:sz w:val="12"/>
          <w:szCs w:val="12"/>
        </w:rPr>
        <w:t>муниципальной программы»   изложить в следующей редакции:</w:t>
      </w:r>
    </w:p>
    <w:p w:rsidR="001F6DED" w:rsidRPr="001F6DED" w:rsidRDefault="001F6DED" w:rsidP="001F6DED">
      <w:pPr>
        <w:tabs>
          <w:tab w:val="left" w:pos="284"/>
          <w:tab w:val="left" w:pos="3828"/>
        </w:tabs>
        <w:spacing w:after="0" w:line="240" w:lineRule="auto"/>
        <w:ind w:firstLine="284"/>
        <w:jc w:val="both"/>
        <w:rPr>
          <w:rFonts w:ascii="Times New Roman" w:eastAsia="Calibri" w:hAnsi="Times New Roman" w:cs="Times New Roman"/>
          <w:sz w:val="12"/>
          <w:szCs w:val="12"/>
        </w:rPr>
      </w:pPr>
      <w:r w:rsidRPr="001F6DED">
        <w:rPr>
          <w:rFonts w:ascii="Times New Roman" w:eastAsia="Calibri" w:hAnsi="Times New Roman" w:cs="Times New Roman"/>
          <w:sz w:val="12"/>
          <w:szCs w:val="12"/>
        </w:rPr>
        <w:t>«</w:t>
      </w:r>
      <w:r w:rsidRPr="001F6DED">
        <w:rPr>
          <w:rFonts w:ascii="Times New Roman" w:eastAsia="Calibri" w:hAnsi="Times New Roman" w:cs="Times New Roman"/>
          <w:bCs/>
          <w:sz w:val="12"/>
          <w:szCs w:val="12"/>
        </w:rPr>
        <w:t>Финансирование муниципальной программы осуществляется за счет средств федерального, областного бюджетов, бюджета  муниципального района Сергиевский Самарской области, внебюджетных источников</w:t>
      </w:r>
      <w:r w:rsidRPr="001F6DED">
        <w:rPr>
          <w:rFonts w:ascii="Times New Roman" w:eastAsia="Calibri" w:hAnsi="Times New Roman" w:cs="Times New Roman"/>
          <w:sz w:val="12"/>
          <w:szCs w:val="12"/>
        </w:rPr>
        <w:t>.</w:t>
      </w:r>
    </w:p>
    <w:p w:rsidR="001F6DED" w:rsidRPr="001F6DED" w:rsidRDefault="001F6DED" w:rsidP="001F6DED">
      <w:pPr>
        <w:tabs>
          <w:tab w:val="left" w:pos="284"/>
          <w:tab w:val="left" w:pos="3828"/>
        </w:tabs>
        <w:spacing w:after="0" w:line="240" w:lineRule="auto"/>
        <w:ind w:firstLine="284"/>
        <w:jc w:val="both"/>
        <w:rPr>
          <w:rFonts w:ascii="Times New Roman" w:eastAsia="Calibri" w:hAnsi="Times New Roman" w:cs="Times New Roman"/>
          <w:sz w:val="12"/>
          <w:szCs w:val="12"/>
        </w:rPr>
      </w:pPr>
      <w:r w:rsidRPr="001F6DED">
        <w:rPr>
          <w:rFonts w:ascii="Times New Roman" w:eastAsia="Calibri" w:hAnsi="Times New Roman" w:cs="Times New Roman"/>
          <w:sz w:val="12"/>
          <w:szCs w:val="12"/>
        </w:rPr>
        <w:t xml:space="preserve">Общий объем финансирования муниципальной программы на 2024-2026 годы составляет </w:t>
      </w:r>
      <w:r w:rsidRPr="001F6DED">
        <w:rPr>
          <w:rFonts w:ascii="Times New Roman" w:eastAsia="Calibri" w:hAnsi="Times New Roman" w:cs="Times New Roman"/>
          <w:bCs/>
          <w:sz w:val="12"/>
          <w:szCs w:val="12"/>
        </w:rPr>
        <w:t>892 597,37799</w:t>
      </w:r>
      <w:r w:rsidRPr="001F6DED">
        <w:rPr>
          <w:rFonts w:ascii="Times New Roman" w:eastAsia="Calibri" w:hAnsi="Times New Roman" w:cs="Times New Roman"/>
          <w:sz w:val="12"/>
          <w:szCs w:val="12"/>
        </w:rPr>
        <w:t>тыс. рублей:</w:t>
      </w:r>
    </w:p>
    <w:tbl>
      <w:tblPr>
        <w:tblStyle w:val="af1"/>
        <w:tblW w:w="4904" w:type="pct"/>
        <w:tblCellMar>
          <w:left w:w="0" w:type="dxa"/>
          <w:right w:w="0" w:type="dxa"/>
        </w:tblCellMar>
        <w:tblLook w:val="0000" w:firstRow="0" w:lastRow="0" w:firstColumn="0" w:lastColumn="0" w:noHBand="0" w:noVBand="0"/>
      </w:tblPr>
      <w:tblGrid>
        <w:gridCol w:w="2180"/>
        <w:gridCol w:w="685"/>
        <w:gridCol w:w="1133"/>
        <w:gridCol w:w="1079"/>
        <w:gridCol w:w="1098"/>
        <w:gridCol w:w="1204"/>
      </w:tblGrid>
      <w:tr w:rsidR="001F6DED" w:rsidRPr="001F6DED" w:rsidTr="001F6DED">
        <w:trPr>
          <w:trHeight w:val="20"/>
        </w:trPr>
        <w:tc>
          <w:tcPr>
            <w:tcW w:w="1477" w:type="pct"/>
            <w:vMerge w:val="restar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Источники финансирования</w:t>
            </w:r>
          </w:p>
        </w:tc>
        <w:tc>
          <w:tcPr>
            <w:tcW w:w="464" w:type="pct"/>
            <w:vMerge w:val="restar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 xml:space="preserve">Ед. </w:t>
            </w:r>
            <w:proofErr w:type="spellStart"/>
            <w:r w:rsidRPr="001F6DED">
              <w:rPr>
                <w:rFonts w:ascii="Times New Roman" w:eastAsia="Calibri" w:hAnsi="Times New Roman" w:cs="Times New Roman"/>
                <w:sz w:val="12"/>
                <w:szCs w:val="12"/>
              </w:rPr>
              <w:t>измер</w:t>
            </w:r>
            <w:proofErr w:type="spellEnd"/>
            <w:r w:rsidRPr="001F6DED">
              <w:rPr>
                <w:rFonts w:ascii="Times New Roman" w:eastAsia="Calibri" w:hAnsi="Times New Roman" w:cs="Times New Roman"/>
                <w:sz w:val="12"/>
                <w:szCs w:val="12"/>
              </w:rPr>
              <w:t>.</w:t>
            </w:r>
          </w:p>
        </w:tc>
        <w:tc>
          <w:tcPr>
            <w:tcW w:w="3059" w:type="pct"/>
            <w:gridSpan w:val="4"/>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Оценка расходов (тыс. руб.)</w:t>
            </w:r>
          </w:p>
        </w:tc>
      </w:tr>
      <w:tr w:rsidR="001F6DED" w:rsidRPr="001F6DED" w:rsidTr="001F6DED">
        <w:trPr>
          <w:trHeight w:val="20"/>
        </w:trPr>
        <w:tc>
          <w:tcPr>
            <w:tcW w:w="1477" w:type="pct"/>
            <w:vMerge/>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4" w:type="pct"/>
            <w:vMerge/>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768"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2024г.</w:t>
            </w:r>
          </w:p>
        </w:tc>
        <w:tc>
          <w:tcPr>
            <w:tcW w:w="731"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2025г.</w:t>
            </w:r>
          </w:p>
        </w:tc>
        <w:tc>
          <w:tcPr>
            <w:tcW w:w="744"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2026г.</w:t>
            </w:r>
          </w:p>
        </w:tc>
        <w:tc>
          <w:tcPr>
            <w:tcW w:w="816"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Итого</w:t>
            </w:r>
          </w:p>
        </w:tc>
      </w:tr>
      <w:tr w:rsidR="001F6DED" w:rsidRPr="001F6DED" w:rsidTr="001F6DED">
        <w:trPr>
          <w:trHeight w:val="20"/>
        </w:trPr>
        <w:tc>
          <w:tcPr>
            <w:tcW w:w="1477"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федеральный бюджет</w:t>
            </w:r>
          </w:p>
        </w:tc>
        <w:tc>
          <w:tcPr>
            <w:tcW w:w="464"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т. руб.</w:t>
            </w:r>
          </w:p>
        </w:tc>
        <w:tc>
          <w:tcPr>
            <w:tcW w:w="768"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18,10004</w:t>
            </w:r>
          </w:p>
        </w:tc>
        <w:tc>
          <w:tcPr>
            <w:tcW w:w="731"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18,31719</w:t>
            </w:r>
          </w:p>
        </w:tc>
        <w:tc>
          <w:tcPr>
            <w:tcW w:w="744"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816"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36,47123</w:t>
            </w:r>
          </w:p>
        </w:tc>
      </w:tr>
      <w:tr w:rsidR="001F6DED" w:rsidRPr="001F6DED" w:rsidTr="001F6DED">
        <w:trPr>
          <w:trHeight w:val="20"/>
        </w:trPr>
        <w:tc>
          <w:tcPr>
            <w:tcW w:w="1477"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областной бюджет</w:t>
            </w:r>
          </w:p>
        </w:tc>
        <w:tc>
          <w:tcPr>
            <w:tcW w:w="464"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т. руб.</w:t>
            </w:r>
          </w:p>
        </w:tc>
        <w:tc>
          <w:tcPr>
            <w:tcW w:w="768"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51 123,12115</w:t>
            </w:r>
          </w:p>
        </w:tc>
        <w:tc>
          <w:tcPr>
            <w:tcW w:w="731"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37 677,61779</w:t>
            </w:r>
          </w:p>
        </w:tc>
        <w:tc>
          <w:tcPr>
            <w:tcW w:w="744"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34 413,24770</w:t>
            </w:r>
          </w:p>
        </w:tc>
        <w:tc>
          <w:tcPr>
            <w:tcW w:w="816"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123 213,98664</w:t>
            </w:r>
          </w:p>
        </w:tc>
      </w:tr>
      <w:tr w:rsidR="001F6DED" w:rsidRPr="001F6DED" w:rsidTr="001F6DED">
        <w:trPr>
          <w:trHeight w:val="20"/>
        </w:trPr>
        <w:tc>
          <w:tcPr>
            <w:tcW w:w="1477"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местный бюджет</w:t>
            </w:r>
          </w:p>
        </w:tc>
        <w:tc>
          <w:tcPr>
            <w:tcW w:w="464"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т. руб.</w:t>
            </w:r>
          </w:p>
        </w:tc>
        <w:tc>
          <w:tcPr>
            <w:tcW w:w="768"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265 576,03461</w:t>
            </w:r>
          </w:p>
        </w:tc>
        <w:tc>
          <w:tcPr>
            <w:tcW w:w="731"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294 260,58344</w:t>
            </w:r>
          </w:p>
        </w:tc>
        <w:tc>
          <w:tcPr>
            <w:tcW w:w="744"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209 154,64857</w:t>
            </w:r>
          </w:p>
        </w:tc>
        <w:tc>
          <w:tcPr>
            <w:tcW w:w="816"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768 991,26662</w:t>
            </w:r>
          </w:p>
        </w:tc>
      </w:tr>
      <w:tr w:rsidR="001F6DED" w:rsidRPr="001F6DED" w:rsidTr="001F6DED">
        <w:trPr>
          <w:trHeight w:val="20"/>
        </w:trPr>
        <w:tc>
          <w:tcPr>
            <w:tcW w:w="1477"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Иные внебюджетные источники</w:t>
            </w:r>
          </w:p>
        </w:tc>
        <w:tc>
          <w:tcPr>
            <w:tcW w:w="464"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т. руб.</w:t>
            </w:r>
          </w:p>
        </w:tc>
        <w:tc>
          <w:tcPr>
            <w:tcW w:w="768"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327,19488</w:t>
            </w:r>
          </w:p>
        </w:tc>
        <w:tc>
          <w:tcPr>
            <w:tcW w:w="731"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28,45862</w:t>
            </w:r>
          </w:p>
        </w:tc>
        <w:tc>
          <w:tcPr>
            <w:tcW w:w="744"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816"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355,65350</w:t>
            </w:r>
          </w:p>
        </w:tc>
      </w:tr>
      <w:tr w:rsidR="001F6DED" w:rsidRPr="001F6DED" w:rsidTr="001F6DED">
        <w:trPr>
          <w:trHeight w:val="20"/>
        </w:trPr>
        <w:tc>
          <w:tcPr>
            <w:tcW w:w="1477"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Всего</w:t>
            </w:r>
          </w:p>
        </w:tc>
        <w:tc>
          <w:tcPr>
            <w:tcW w:w="464"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т. руб.</w:t>
            </w:r>
          </w:p>
        </w:tc>
        <w:tc>
          <w:tcPr>
            <w:tcW w:w="768"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317 044,45068</w:t>
            </w:r>
          </w:p>
        </w:tc>
        <w:tc>
          <w:tcPr>
            <w:tcW w:w="731"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331 985,03104</w:t>
            </w:r>
          </w:p>
        </w:tc>
        <w:tc>
          <w:tcPr>
            <w:tcW w:w="744"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243 567,89627</w:t>
            </w:r>
          </w:p>
        </w:tc>
        <w:tc>
          <w:tcPr>
            <w:tcW w:w="816" w:type="pct"/>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892 597,37799</w:t>
            </w:r>
          </w:p>
        </w:tc>
      </w:tr>
    </w:tbl>
    <w:p w:rsidR="001F6DED" w:rsidRPr="001F6DED" w:rsidRDefault="001F6DED" w:rsidP="001F6DED">
      <w:pPr>
        <w:tabs>
          <w:tab w:val="left" w:pos="284"/>
          <w:tab w:val="left" w:pos="3828"/>
        </w:tabs>
        <w:spacing w:after="0" w:line="240" w:lineRule="auto"/>
        <w:ind w:firstLine="284"/>
        <w:jc w:val="both"/>
        <w:rPr>
          <w:rFonts w:ascii="Times New Roman" w:eastAsia="Calibri" w:hAnsi="Times New Roman" w:cs="Times New Roman"/>
          <w:sz w:val="12"/>
          <w:szCs w:val="12"/>
        </w:rPr>
      </w:pPr>
      <w:r w:rsidRPr="001F6DED">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1F6DED" w:rsidRPr="001F6DED" w:rsidRDefault="001F6DED" w:rsidP="001F6DED">
      <w:pPr>
        <w:tabs>
          <w:tab w:val="left" w:pos="284"/>
          <w:tab w:val="left" w:pos="3828"/>
        </w:tabs>
        <w:spacing w:after="0" w:line="240" w:lineRule="auto"/>
        <w:ind w:firstLine="284"/>
        <w:jc w:val="both"/>
        <w:rPr>
          <w:rFonts w:ascii="Times New Roman" w:eastAsia="Calibri" w:hAnsi="Times New Roman" w:cs="Times New Roman"/>
          <w:sz w:val="12"/>
          <w:szCs w:val="12"/>
        </w:rPr>
      </w:pPr>
      <w:r w:rsidRPr="001F6DED">
        <w:rPr>
          <w:rFonts w:ascii="Times New Roman" w:eastAsia="Calibri" w:hAnsi="Times New Roman" w:cs="Times New Roman"/>
          <w:sz w:val="12"/>
          <w:szCs w:val="12"/>
        </w:rPr>
        <w:t>2.  Опубликовать настоящее постановление в газете «Сергиевский вестник».</w:t>
      </w:r>
    </w:p>
    <w:p w:rsidR="001F6DED" w:rsidRPr="001F6DED" w:rsidRDefault="001F6DED" w:rsidP="001F6DED">
      <w:pPr>
        <w:tabs>
          <w:tab w:val="left" w:pos="284"/>
          <w:tab w:val="left" w:pos="3828"/>
        </w:tabs>
        <w:spacing w:after="0" w:line="240" w:lineRule="auto"/>
        <w:ind w:firstLine="284"/>
        <w:jc w:val="both"/>
        <w:rPr>
          <w:rFonts w:ascii="Times New Roman" w:eastAsia="Calibri" w:hAnsi="Times New Roman" w:cs="Times New Roman"/>
          <w:sz w:val="12"/>
          <w:szCs w:val="12"/>
        </w:rPr>
      </w:pPr>
      <w:r w:rsidRPr="001F6DE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F6DED" w:rsidRPr="001F6DED" w:rsidRDefault="001F6DED" w:rsidP="001F6DED">
      <w:pPr>
        <w:tabs>
          <w:tab w:val="left" w:pos="284"/>
          <w:tab w:val="left" w:pos="3828"/>
        </w:tabs>
        <w:spacing w:after="0" w:line="240" w:lineRule="auto"/>
        <w:ind w:firstLine="284"/>
        <w:jc w:val="both"/>
        <w:rPr>
          <w:rFonts w:ascii="Times New Roman" w:eastAsia="Calibri" w:hAnsi="Times New Roman" w:cs="Times New Roman"/>
          <w:sz w:val="12"/>
          <w:szCs w:val="12"/>
        </w:rPr>
      </w:pPr>
      <w:r w:rsidRPr="001F6DED">
        <w:rPr>
          <w:rFonts w:ascii="Times New Roman" w:eastAsia="Calibri" w:hAnsi="Times New Roman" w:cs="Times New Roman"/>
          <w:sz w:val="12"/>
          <w:szCs w:val="12"/>
        </w:rPr>
        <w:t xml:space="preserve">4.  </w:t>
      </w:r>
      <w:proofErr w:type="gramStart"/>
      <w:r w:rsidRPr="001F6DED">
        <w:rPr>
          <w:rFonts w:ascii="Times New Roman" w:eastAsia="Calibri" w:hAnsi="Times New Roman" w:cs="Times New Roman"/>
          <w:sz w:val="12"/>
          <w:szCs w:val="12"/>
        </w:rPr>
        <w:t>Контроль за</w:t>
      </w:r>
      <w:proofErr w:type="gramEnd"/>
      <w:r w:rsidRPr="001F6DED">
        <w:rPr>
          <w:rFonts w:ascii="Times New Roman" w:eastAsia="Calibri" w:hAnsi="Times New Roman" w:cs="Times New Roman"/>
          <w:sz w:val="12"/>
          <w:szCs w:val="12"/>
        </w:rPr>
        <w:t xml:space="preserve"> выполнением настоящего постановления возложить на начальника отдела бухгалтерии Администрации муниципального района Сергиевский  </w:t>
      </w:r>
      <w:proofErr w:type="spellStart"/>
      <w:r w:rsidRPr="001F6DED">
        <w:rPr>
          <w:rFonts w:ascii="Times New Roman" w:eastAsia="Calibri" w:hAnsi="Times New Roman" w:cs="Times New Roman"/>
          <w:sz w:val="12"/>
          <w:szCs w:val="12"/>
        </w:rPr>
        <w:t>Байтуганову</w:t>
      </w:r>
      <w:proofErr w:type="spellEnd"/>
      <w:r w:rsidRPr="001F6DED">
        <w:rPr>
          <w:rFonts w:ascii="Times New Roman" w:eastAsia="Calibri" w:hAnsi="Times New Roman" w:cs="Times New Roman"/>
          <w:sz w:val="12"/>
          <w:szCs w:val="12"/>
        </w:rPr>
        <w:t xml:space="preserve"> Н.И.</w:t>
      </w:r>
    </w:p>
    <w:p w:rsidR="001F6DED" w:rsidRPr="001F6DED" w:rsidRDefault="001F6DED" w:rsidP="001F6DED">
      <w:pPr>
        <w:tabs>
          <w:tab w:val="left" w:pos="284"/>
          <w:tab w:val="left" w:pos="3828"/>
        </w:tabs>
        <w:spacing w:after="0" w:line="240" w:lineRule="auto"/>
        <w:jc w:val="right"/>
        <w:rPr>
          <w:rFonts w:ascii="Times New Roman" w:eastAsia="Calibri" w:hAnsi="Times New Roman" w:cs="Times New Roman"/>
          <w:sz w:val="12"/>
          <w:szCs w:val="12"/>
        </w:rPr>
      </w:pPr>
      <w:r w:rsidRPr="001F6DED">
        <w:rPr>
          <w:rFonts w:ascii="Times New Roman" w:eastAsia="Calibri" w:hAnsi="Times New Roman" w:cs="Times New Roman"/>
          <w:sz w:val="12"/>
          <w:szCs w:val="12"/>
        </w:rPr>
        <w:t>Глава муниципального района</w:t>
      </w:r>
    </w:p>
    <w:p w:rsidR="001F6DED" w:rsidRDefault="001F6DED" w:rsidP="001F6DED">
      <w:pPr>
        <w:tabs>
          <w:tab w:val="left" w:pos="284"/>
          <w:tab w:val="left" w:pos="3828"/>
        </w:tabs>
        <w:spacing w:after="0" w:line="240" w:lineRule="auto"/>
        <w:jc w:val="right"/>
        <w:rPr>
          <w:rFonts w:ascii="Times New Roman" w:eastAsia="Calibri" w:hAnsi="Times New Roman" w:cs="Times New Roman"/>
          <w:sz w:val="12"/>
          <w:szCs w:val="12"/>
        </w:rPr>
      </w:pPr>
      <w:r w:rsidRPr="001F6DED">
        <w:rPr>
          <w:rFonts w:ascii="Times New Roman" w:eastAsia="Calibri" w:hAnsi="Times New Roman" w:cs="Times New Roman"/>
          <w:sz w:val="12"/>
          <w:szCs w:val="12"/>
        </w:rPr>
        <w:t>Сергиевский Самарской области</w:t>
      </w:r>
    </w:p>
    <w:p w:rsidR="001F6DED" w:rsidRPr="001F6DED" w:rsidRDefault="001F6DED" w:rsidP="001F6DED">
      <w:pPr>
        <w:tabs>
          <w:tab w:val="left" w:pos="284"/>
          <w:tab w:val="left" w:pos="3828"/>
        </w:tabs>
        <w:spacing w:after="0" w:line="240" w:lineRule="auto"/>
        <w:jc w:val="right"/>
        <w:rPr>
          <w:rFonts w:ascii="Times New Roman" w:eastAsia="Calibri" w:hAnsi="Times New Roman" w:cs="Times New Roman"/>
          <w:sz w:val="12"/>
          <w:szCs w:val="12"/>
        </w:rPr>
      </w:pPr>
      <w:r w:rsidRPr="001F6DED">
        <w:rPr>
          <w:rFonts w:ascii="Times New Roman" w:eastAsia="Calibri" w:hAnsi="Times New Roman" w:cs="Times New Roman"/>
          <w:sz w:val="12"/>
          <w:szCs w:val="12"/>
        </w:rPr>
        <w:t>А.И. Екамасов</w:t>
      </w:r>
    </w:p>
    <w:p w:rsidR="001F6DED" w:rsidRPr="001F6DED" w:rsidRDefault="001F6DED" w:rsidP="001F6DED">
      <w:pPr>
        <w:tabs>
          <w:tab w:val="left" w:pos="284"/>
          <w:tab w:val="left" w:pos="3828"/>
        </w:tabs>
        <w:spacing w:after="0" w:line="240" w:lineRule="auto"/>
        <w:jc w:val="both"/>
        <w:rPr>
          <w:rFonts w:ascii="Times New Roman" w:eastAsia="Calibri" w:hAnsi="Times New Roman" w:cs="Times New Roman"/>
          <w:sz w:val="12"/>
          <w:szCs w:val="12"/>
        </w:rPr>
      </w:pPr>
      <w:r w:rsidRPr="001F6DED">
        <w:rPr>
          <w:rFonts w:ascii="Times New Roman" w:eastAsia="Calibri" w:hAnsi="Times New Roman" w:cs="Times New Roman"/>
          <w:sz w:val="12"/>
          <w:szCs w:val="12"/>
        </w:rPr>
        <w:t xml:space="preserve"> </w:t>
      </w:r>
    </w:p>
    <w:p w:rsidR="001F6DED" w:rsidRPr="001F6DED" w:rsidRDefault="001F6DED" w:rsidP="001F6DED">
      <w:pPr>
        <w:spacing w:after="0" w:line="240" w:lineRule="auto"/>
        <w:jc w:val="right"/>
        <w:rPr>
          <w:rFonts w:ascii="Times New Roman" w:eastAsia="Calibri" w:hAnsi="Times New Roman" w:cs="Times New Roman"/>
          <w:i/>
          <w:sz w:val="12"/>
          <w:szCs w:val="12"/>
        </w:rPr>
      </w:pPr>
      <w:r w:rsidRPr="001F6DED">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1F6DED" w:rsidRPr="001F6DED" w:rsidRDefault="001F6DED" w:rsidP="001F6DED">
      <w:pPr>
        <w:spacing w:after="0" w:line="240" w:lineRule="auto"/>
        <w:jc w:val="right"/>
        <w:rPr>
          <w:rFonts w:ascii="Times New Roman" w:eastAsia="Calibri" w:hAnsi="Times New Roman" w:cs="Times New Roman"/>
          <w:i/>
          <w:sz w:val="12"/>
          <w:szCs w:val="12"/>
        </w:rPr>
      </w:pPr>
      <w:r w:rsidRPr="001F6DED">
        <w:rPr>
          <w:rFonts w:ascii="Times New Roman" w:eastAsia="Calibri" w:hAnsi="Times New Roman" w:cs="Times New Roman"/>
          <w:i/>
          <w:sz w:val="12"/>
          <w:szCs w:val="12"/>
        </w:rPr>
        <w:t>к постановлению администрации</w:t>
      </w:r>
    </w:p>
    <w:p w:rsidR="001F6DED" w:rsidRPr="001F6DED" w:rsidRDefault="001F6DED" w:rsidP="001F6DED">
      <w:pPr>
        <w:spacing w:after="0" w:line="240" w:lineRule="auto"/>
        <w:jc w:val="right"/>
        <w:rPr>
          <w:rFonts w:ascii="Times New Roman" w:eastAsia="Calibri" w:hAnsi="Times New Roman" w:cs="Times New Roman"/>
          <w:i/>
          <w:sz w:val="12"/>
          <w:szCs w:val="12"/>
        </w:rPr>
      </w:pPr>
      <w:r w:rsidRPr="001F6DED">
        <w:rPr>
          <w:rFonts w:ascii="Times New Roman" w:eastAsia="Calibri" w:hAnsi="Times New Roman" w:cs="Times New Roman"/>
          <w:i/>
          <w:sz w:val="12"/>
          <w:szCs w:val="12"/>
        </w:rPr>
        <w:t>муниципального района Сергиевский Самарской области</w:t>
      </w:r>
    </w:p>
    <w:p w:rsidR="001F6DED" w:rsidRPr="001F6DED" w:rsidRDefault="001F6DED" w:rsidP="001F6DED">
      <w:pPr>
        <w:tabs>
          <w:tab w:val="left" w:pos="284"/>
        </w:tabs>
        <w:spacing w:after="0" w:line="240" w:lineRule="auto"/>
        <w:jc w:val="right"/>
        <w:rPr>
          <w:rFonts w:ascii="Times New Roman" w:eastAsia="Calibri" w:hAnsi="Times New Roman" w:cs="Times New Roman"/>
          <w:i/>
          <w:sz w:val="12"/>
          <w:szCs w:val="12"/>
        </w:rPr>
      </w:pPr>
      <w:r w:rsidRPr="001F6DED">
        <w:rPr>
          <w:rFonts w:ascii="Times New Roman" w:eastAsia="Calibri" w:hAnsi="Times New Roman" w:cs="Times New Roman"/>
          <w:i/>
          <w:sz w:val="12"/>
          <w:szCs w:val="12"/>
        </w:rPr>
        <w:t>№</w:t>
      </w:r>
      <w:r>
        <w:rPr>
          <w:rFonts w:ascii="Times New Roman" w:eastAsia="Calibri" w:hAnsi="Times New Roman" w:cs="Times New Roman"/>
          <w:i/>
          <w:sz w:val="12"/>
          <w:szCs w:val="12"/>
        </w:rPr>
        <w:t>346</w:t>
      </w:r>
      <w:r w:rsidRPr="001F6DED">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8</w:t>
      </w:r>
      <w:r w:rsidRPr="001F6DE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1F6DED">
        <w:rPr>
          <w:rFonts w:ascii="Times New Roman" w:eastAsia="Calibri" w:hAnsi="Times New Roman" w:cs="Times New Roman"/>
          <w:i/>
          <w:sz w:val="12"/>
          <w:szCs w:val="12"/>
        </w:rPr>
        <w:t xml:space="preserve"> 2025 г.</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1F6DED" w:rsidRDefault="001F6DED" w:rsidP="001F6DED">
      <w:pPr>
        <w:tabs>
          <w:tab w:val="left" w:pos="284"/>
          <w:tab w:val="left" w:pos="3828"/>
        </w:tabs>
        <w:spacing w:after="0" w:line="240" w:lineRule="auto"/>
        <w:jc w:val="center"/>
        <w:rPr>
          <w:rFonts w:ascii="Times New Roman" w:eastAsia="Calibri" w:hAnsi="Times New Roman" w:cs="Times New Roman"/>
          <w:b/>
          <w:sz w:val="12"/>
          <w:szCs w:val="12"/>
        </w:rPr>
      </w:pPr>
      <w:r w:rsidRPr="001F6DED">
        <w:rPr>
          <w:rFonts w:ascii="Times New Roman" w:eastAsia="Calibri" w:hAnsi="Times New Roman" w:cs="Times New Roman"/>
          <w:b/>
          <w:sz w:val="12"/>
          <w:szCs w:val="12"/>
        </w:rPr>
        <w:t>Перечень мероприятий муниципальной программы</w:t>
      </w:r>
    </w:p>
    <w:tbl>
      <w:tblPr>
        <w:tblStyle w:val="af1"/>
        <w:tblW w:w="5000" w:type="pct"/>
        <w:tblLayout w:type="fixed"/>
        <w:tblCellMar>
          <w:left w:w="0" w:type="dxa"/>
          <w:right w:w="0" w:type="dxa"/>
        </w:tblCellMar>
        <w:tblLook w:val="04A0" w:firstRow="1" w:lastRow="0" w:firstColumn="1" w:lastColumn="0" w:noHBand="0" w:noVBand="1"/>
      </w:tblPr>
      <w:tblGrid>
        <w:gridCol w:w="243"/>
        <w:gridCol w:w="1470"/>
        <w:gridCol w:w="703"/>
        <w:gridCol w:w="722"/>
        <w:gridCol w:w="427"/>
        <w:gridCol w:w="1118"/>
        <w:gridCol w:w="308"/>
        <w:gridCol w:w="281"/>
        <w:gridCol w:w="284"/>
        <w:gridCol w:w="423"/>
        <w:gridCol w:w="1544"/>
      </w:tblGrid>
      <w:tr w:rsidR="001F6DED" w:rsidRPr="001F6DED" w:rsidTr="001F6DED">
        <w:trPr>
          <w:trHeight w:val="138"/>
        </w:trPr>
        <w:tc>
          <w:tcPr>
            <w:tcW w:w="161"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 xml:space="preserve">№ </w:t>
            </w:r>
            <w:proofErr w:type="gramStart"/>
            <w:r w:rsidRPr="001F6DED">
              <w:rPr>
                <w:rFonts w:ascii="Times New Roman" w:eastAsia="Calibri" w:hAnsi="Times New Roman" w:cs="Times New Roman"/>
                <w:bCs/>
                <w:sz w:val="12"/>
                <w:szCs w:val="12"/>
              </w:rPr>
              <w:t>п</w:t>
            </w:r>
            <w:proofErr w:type="gramEnd"/>
            <w:r w:rsidRPr="001F6DED">
              <w:rPr>
                <w:rFonts w:ascii="Times New Roman" w:eastAsia="Calibri" w:hAnsi="Times New Roman" w:cs="Times New Roman"/>
                <w:bCs/>
                <w:sz w:val="12"/>
                <w:szCs w:val="12"/>
              </w:rPr>
              <w:t>/п</w:t>
            </w:r>
          </w:p>
        </w:tc>
        <w:tc>
          <w:tcPr>
            <w:tcW w:w="977"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Наименование цели, задачи, мероприятия</w:t>
            </w:r>
          </w:p>
        </w:tc>
        <w:tc>
          <w:tcPr>
            <w:tcW w:w="467"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Ответственные исполнители</w:t>
            </w:r>
          </w:p>
        </w:tc>
        <w:tc>
          <w:tcPr>
            <w:tcW w:w="480"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Соисполнители</w:t>
            </w:r>
          </w:p>
        </w:tc>
        <w:tc>
          <w:tcPr>
            <w:tcW w:w="284"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Срок реализации</w:t>
            </w:r>
          </w:p>
        </w:tc>
        <w:tc>
          <w:tcPr>
            <w:tcW w:w="743"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Источники финансирования</w:t>
            </w:r>
          </w:p>
        </w:tc>
        <w:tc>
          <w:tcPr>
            <w:tcW w:w="861" w:type="pct"/>
            <w:gridSpan w:val="4"/>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Объем финансирования по годам, тыс. рублей</w:t>
            </w:r>
            <w:proofErr w:type="gramStart"/>
            <w:r w:rsidRPr="001F6DED">
              <w:rPr>
                <w:rFonts w:ascii="Times New Roman" w:eastAsia="Calibri" w:hAnsi="Times New Roman" w:cs="Times New Roman"/>
                <w:bCs/>
                <w:sz w:val="12"/>
                <w:szCs w:val="12"/>
              </w:rPr>
              <w:t xml:space="preserve"> (*)</w:t>
            </w:r>
            <w:proofErr w:type="gramEnd"/>
          </w:p>
        </w:tc>
        <w:tc>
          <w:tcPr>
            <w:tcW w:w="1027"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Ожидаемый результат</w:t>
            </w:r>
          </w:p>
        </w:tc>
      </w:tr>
      <w:tr w:rsidR="001F6DED" w:rsidRPr="001F6DED" w:rsidTr="001F6DED">
        <w:trPr>
          <w:trHeight w:val="138"/>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861" w:type="pct"/>
            <w:gridSpan w:val="4"/>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2024</w:t>
            </w:r>
            <w:r w:rsidRPr="001F6DED">
              <w:rPr>
                <w:rFonts w:ascii="Times New Roman" w:eastAsia="Calibri" w:hAnsi="Times New Roman" w:cs="Times New Roman"/>
                <w:bCs/>
                <w:sz w:val="12"/>
                <w:szCs w:val="12"/>
              </w:rPr>
              <w:br/>
              <w:t xml:space="preserve"> год</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2025</w:t>
            </w:r>
            <w:r w:rsidRPr="001F6DED">
              <w:rPr>
                <w:rFonts w:ascii="Times New Roman" w:eastAsia="Calibri" w:hAnsi="Times New Roman" w:cs="Times New Roman"/>
                <w:bCs/>
                <w:sz w:val="12"/>
                <w:szCs w:val="12"/>
              </w:rPr>
              <w:br/>
              <w:t>год</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2026</w:t>
            </w:r>
            <w:r w:rsidRPr="001F6DED">
              <w:rPr>
                <w:rFonts w:ascii="Times New Roman" w:eastAsia="Calibri" w:hAnsi="Times New Roman" w:cs="Times New Roman"/>
                <w:bCs/>
                <w:sz w:val="12"/>
                <w:szCs w:val="12"/>
              </w:rPr>
              <w:br/>
              <w:t xml:space="preserve"> год</w:t>
            </w:r>
          </w:p>
        </w:tc>
        <w:tc>
          <w:tcPr>
            <w:tcW w:w="281"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r>
      <w:tr w:rsidR="001F6DED" w:rsidRPr="001F6DED" w:rsidTr="001F6DED">
        <w:trPr>
          <w:trHeight w:val="20"/>
        </w:trPr>
        <w:tc>
          <w:tcPr>
            <w:tcW w:w="161"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w:t>
            </w:r>
          </w:p>
        </w:tc>
        <w:tc>
          <w:tcPr>
            <w:tcW w:w="97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2</w:t>
            </w:r>
          </w:p>
        </w:tc>
        <w:tc>
          <w:tcPr>
            <w:tcW w:w="46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3</w:t>
            </w:r>
          </w:p>
        </w:tc>
        <w:tc>
          <w:tcPr>
            <w:tcW w:w="284"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4</w:t>
            </w: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5</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7</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8</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9</w:t>
            </w:r>
          </w:p>
        </w:tc>
        <w:tc>
          <w:tcPr>
            <w:tcW w:w="281"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10</w:t>
            </w:r>
          </w:p>
        </w:tc>
        <w:tc>
          <w:tcPr>
            <w:tcW w:w="1027" w:type="pct"/>
            <w:noWrap/>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11</w:t>
            </w:r>
          </w:p>
        </w:tc>
      </w:tr>
      <w:tr w:rsidR="001F6DED" w:rsidRPr="001F6DED" w:rsidTr="001F6DED">
        <w:trPr>
          <w:trHeight w:val="20"/>
        </w:trPr>
        <w:tc>
          <w:tcPr>
            <w:tcW w:w="5000" w:type="pct"/>
            <w:gridSpan w:val="11"/>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 xml:space="preserve">Цель:  обеспечение  </w:t>
            </w:r>
            <w:proofErr w:type="gramStart"/>
            <w:r w:rsidRPr="001F6DED">
              <w:rPr>
                <w:rFonts w:ascii="Times New Roman" w:eastAsia="Calibri" w:hAnsi="Times New Roman" w:cs="Times New Roman"/>
                <w:bCs/>
                <w:sz w:val="12"/>
                <w:szCs w:val="12"/>
              </w:rPr>
              <w:t>исполнения управленческих функций органов местного самоуправления муниципального района</w:t>
            </w:r>
            <w:proofErr w:type="gramEnd"/>
            <w:r w:rsidRPr="001F6DED">
              <w:rPr>
                <w:rFonts w:ascii="Times New Roman" w:eastAsia="Calibri" w:hAnsi="Times New Roman" w:cs="Times New Roman"/>
                <w:bCs/>
                <w:sz w:val="12"/>
                <w:szCs w:val="12"/>
              </w:rPr>
              <w:t xml:space="preserve"> Сергиевский</w:t>
            </w:r>
          </w:p>
        </w:tc>
      </w:tr>
      <w:tr w:rsidR="001F6DED" w:rsidRPr="001F6DED" w:rsidTr="001F6DED">
        <w:trPr>
          <w:trHeight w:val="20"/>
        </w:trPr>
        <w:tc>
          <w:tcPr>
            <w:tcW w:w="5000" w:type="pct"/>
            <w:gridSpan w:val="11"/>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Задача 1.   Обеспечение деятельности администрации муниципального района Сергиевский.</w:t>
            </w:r>
          </w:p>
        </w:tc>
      </w:tr>
      <w:tr w:rsidR="001F6DED" w:rsidRPr="001F6DED" w:rsidTr="001F6DED">
        <w:trPr>
          <w:trHeight w:val="20"/>
        </w:trPr>
        <w:tc>
          <w:tcPr>
            <w:tcW w:w="161"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1.1.</w:t>
            </w:r>
          </w:p>
        </w:tc>
        <w:tc>
          <w:tcPr>
            <w:tcW w:w="97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Осуществление полномочий и функций администрации муниципального района Сергиевский</w:t>
            </w:r>
          </w:p>
        </w:tc>
        <w:tc>
          <w:tcPr>
            <w:tcW w:w="46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 xml:space="preserve">Администрация муниципального района Сергиевский </w:t>
            </w:r>
            <w:r w:rsidRPr="001F6DED">
              <w:rPr>
                <w:rFonts w:ascii="Times New Roman" w:eastAsia="Calibri" w:hAnsi="Times New Roman" w:cs="Times New Roman"/>
                <w:sz w:val="12"/>
                <w:szCs w:val="12"/>
              </w:rPr>
              <w:br/>
            </w:r>
          </w:p>
        </w:tc>
        <w:tc>
          <w:tcPr>
            <w:tcW w:w="480"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 xml:space="preserve">Отдел по административной практике Архивный отдел Контрольное управление Жилищное </w:t>
            </w:r>
            <w:r w:rsidRPr="001F6DED">
              <w:rPr>
                <w:rFonts w:ascii="Times New Roman" w:eastAsia="Calibri" w:hAnsi="Times New Roman" w:cs="Times New Roman"/>
                <w:sz w:val="12"/>
                <w:szCs w:val="12"/>
              </w:rPr>
              <w:lastRenderedPageBreak/>
              <w:t>управление                     МКУ "Управление сельского хозяйства</w:t>
            </w:r>
          </w:p>
        </w:tc>
        <w:tc>
          <w:tcPr>
            <w:tcW w:w="284"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2024-2026гг.</w:t>
            </w: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85 892,51541</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96 565,35205</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65 690,14934</w:t>
            </w:r>
          </w:p>
        </w:tc>
        <w:tc>
          <w:tcPr>
            <w:tcW w:w="281"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248 148,01680</w:t>
            </w:r>
          </w:p>
        </w:tc>
        <w:tc>
          <w:tcPr>
            <w:tcW w:w="102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федеральный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8 666,95759</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12 190,14934</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12 190,14934</w:t>
            </w:r>
          </w:p>
        </w:tc>
        <w:tc>
          <w:tcPr>
            <w:tcW w:w="281"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33 047,25627</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77 212,00692</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84 375,20271</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53 500,00000</w:t>
            </w:r>
          </w:p>
        </w:tc>
        <w:tc>
          <w:tcPr>
            <w:tcW w:w="281"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215 087,20963</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иные  внебюджетные  источники</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13,55090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13,55090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1.2.</w:t>
            </w:r>
          </w:p>
        </w:tc>
        <w:tc>
          <w:tcPr>
            <w:tcW w:w="97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Организация мероприятий при осуществлении деятельности по обращению с животными без владельцев</w:t>
            </w:r>
          </w:p>
        </w:tc>
        <w:tc>
          <w:tcPr>
            <w:tcW w:w="46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Администрация муниципального района Сергиевский</w:t>
            </w:r>
          </w:p>
        </w:tc>
        <w:tc>
          <w:tcPr>
            <w:tcW w:w="480"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Отдел по делам гражданской обороны и чрезвычайных ситуаций</w:t>
            </w:r>
          </w:p>
        </w:tc>
        <w:tc>
          <w:tcPr>
            <w:tcW w:w="284"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2024-2026гг.</w:t>
            </w: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738,21832</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1 045,82045</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836,65636</w:t>
            </w:r>
          </w:p>
        </w:tc>
        <w:tc>
          <w:tcPr>
            <w:tcW w:w="281"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2 620,69513</w:t>
            </w:r>
          </w:p>
        </w:tc>
        <w:tc>
          <w:tcPr>
            <w:tcW w:w="102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738,21832</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1 045,82045</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836,65636</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2 620,69513</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1.3.</w:t>
            </w:r>
          </w:p>
        </w:tc>
        <w:tc>
          <w:tcPr>
            <w:tcW w:w="97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Дотация в целях поощрения муниципальных</w:t>
            </w:r>
            <w:r w:rsidRPr="001F6DED">
              <w:rPr>
                <w:rFonts w:ascii="Times New Roman" w:eastAsia="Calibri" w:hAnsi="Times New Roman" w:cs="Times New Roman"/>
                <w:sz w:val="12"/>
                <w:szCs w:val="12"/>
              </w:rPr>
              <w:br/>
              <w:t>управленческих команд</w:t>
            </w:r>
          </w:p>
        </w:tc>
        <w:tc>
          <w:tcPr>
            <w:tcW w:w="46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Администрация муниципального района Сергиевский</w:t>
            </w:r>
          </w:p>
        </w:tc>
        <w:tc>
          <w:tcPr>
            <w:tcW w:w="480"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Администрация муниципального района Сергиевский</w:t>
            </w:r>
          </w:p>
        </w:tc>
        <w:tc>
          <w:tcPr>
            <w:tcW w:w="284"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2024-2026гг.</w:t>
            </w: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1 599,10040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281"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1 599,10040</w:t>
            </w:r>
          </w:p>
        </w:tc>
        <w:tc>
          <w:tcPr>
            <w:tcW w:w="102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1 599,10040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1 599,10040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208" w:type="pct"/>
            <w:gridSpan w:val="4"/>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Итого по задаче</w:t>
            </w: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88 229,83413</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97 611,17250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66 526,80570</w:t>
            </w:r>
          </w:p>
        </w:tc>
        <w:tc>
          <w:tcPr>
            <w:tcW w:w="281"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252 367,81233</w:t>
            </w:r>
          </w:p>
        </w:tc>
        <w:tc>
          <w:tcPr>
            <w:tcW w:w="1027" w:type="pct"/>
            <w:vMerge w:val="restart"/>
            <w:noWrap/>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208" w:type="pct"/>
            <w:gridSpan w:val="4"/>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федеральный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281"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208" w:type="pct"/>
            <w:gridSpan w:val="4"/>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9 405,17591</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13 235,96979</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13 026,80570</w:t>
            </w:r>
          </w:p>
        </w:tc>
        <w:tc>
          <w:tcPr>
            <w:tcW w:w="281"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35 667,95140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208" w:type="pct"/>
            <w:gridSpan w:val="4"/>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78 811,10732</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84 375,20271</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53 500,00000</w:t>
            </w:r>
          </w:p>
        </w:tc>
        <w:tc>
          <w:tcPr>
            <w:tcW w:w="281"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216 686,31003</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208" w:type="pct"/>
            <w:gridSpan w:val="4"/>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иные  внебюджетные  источники</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13,55090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281"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13,55090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5000" w:type="pct"/>
            <w:gridSpan w:val="11"/>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Задача 2.  Инвентаризация, паспортизация, регистрация и корректировка реестра муниципального имущества для создания условий  для эффективного его использования.</w:t>
            </w:r>
          </w:p>
        </w:tc>
      </w:tr>
      <w:tr w:rsidR="001F6DED" w:rsidRPr="001F6DED" w:rsidTr="001F6DED">
        <w:trPr>
          <w:trHeight w:val="20"/>
        </w:trPr>
        <w:tc>
          <w:tcPr>
            <w:tcW w:w="161"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2.1.</w:t>
            </w:r>
          </w:p>
        </w:tc>
        <w:tc>
          <w:tcPr>
            <w:tcW w:w="97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Проведение работ по формированию земельных участков, регистрации муниципального имущества, инвентаризация имущества, постановка на кадастровый учет муниципального имущества, проведение рыночной оценки муниципального имущества и изымаемого имущества для муниципальных нужд</w:t>
            </w:r>
          </w:p>
        </w:tc>
        <w:tc>
          <w:tcPr>
            <w:tcW w:w="46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Администрация муниципального района Сергиевский</w:t>
            </w:r>
          </w:p>
        </w:tc>
        <w:tc>
          <w:tcPr>
            <w:tcW w:w="480"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284"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2024-2026гг.</w:t>
            </w: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16 426,35013</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12 027,25713</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8 500,00000</w:t>
            </w:r>
          </w:p>
        </w:tc>
        <w:tc>
          <w:tcPr>
            <w:tcW w:w="281"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36 953,60726</w:t>
            </w:r>
          </w:p>
        </w:tc>
        <w:tc>
          <w:tcPr>
            <w:tcW w:w="102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федеральный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175,12608</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175,12608</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16 251,22405</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12 027,25713</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8 500,00000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36 778,48118</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иные  внебюджетные  источники</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2369" w:type="pct"/>
            <w:gridSpan w:val="5"/>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Итого по задаче</w:t>
            </w: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16 426,35013</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12 027,25713</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8 500,00000</w:t>
            </w:r>
          </w:p>
        </w:tc>
        <w:tc>
          <w:tcPr>
            <w:tcW w:w="281"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36 953,60726</w:t>
            </w:r>
          </w:p>
        </w:tc>
        <w:tc>
          <w:tcPr>
            <w:tcW w:w="102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2369" w:type="pct"/>
            <w:gridSpan w:val="5"/>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федеральный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2369" w:type="pct"/>
            <w:gridSpan w:val="5"/>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175,12608</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175,12608</w:t>
            </w:r>
          </w:p>
        </w:tc>
        <w:tc>
          <w:tcPr>
            <w:tcW w:w="1027" w:type="pct"/>
            <w:noWrap/>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2369" w:type="pct"/>
            <w:gridSpan w:val="5"/>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16 251,22405</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12 027,25713</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8 500,00000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36 778,48118</w:t>
            </w:r>
          </w:p>
        </w:tc>
        <w:tc>
          <w:tcPr>
            <w:tcW w:w="1027" w:type="pct"/>
            <w:noWrap/>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2369" w:type="pct"/>
            <w:gridSpan w:val="5"/>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иные  внебюджетные  источники</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noWrap/>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5000" w:type="pct"/>
            <w:gridSpan w:val="11"/>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Цель:  создание благоприятных условий для привлечения инвестиций в экономику муниципального района Сергиевский.</w:t>
            </w:r>
          </w:p>
        </w:tc>
      </w:tr>
      <w:tr w:rsidR="001F6DED" w:rsidRPr="001F6DED" w:rsidTr="001F6DED">
        <w:trPr>
          <w:trHeight w:val="20"/>
        </w:trPr>
        <w:tc>
          <w:tcPr>
            <w:tcW w:w="5000" w:type="pct"/>
            <w:gridSpan w:val="11"/>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Задача 3.  Повышение инвестиционной привлекательности муниципального района Сергиевский и обеспечение использования современных информационно-коммуникационных технологий в профессиональной деятельности администрации района и её структурных подразделений.</w:t>
            </w:r>
          </w:p>
        </w:tc>
      </w:tr>
      <w:tr w:rsidR="001F6DED" w:rsidRPr="001F6DED" w:rsidTr="001F6DED">
        <w:trPr>
          <w:trHeight w:val="20"/>
        </w:trPr>
        <w:tc>
          <w:tcPr>
            <w:tcW w:w="161"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3.1.</w:t>
            </w:r>
          </w:p>
        </w:tc>
        <w:tc>
          <w:tcPr>
            <w:tcW w:w="97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w:t>
            </w:r>
          </w:p>
        </w:tc>
        <w:tc>
          <w:tcPr>
            <w:tcW w:w="46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Администрация муниципального района Сергиевский</w:t>
            </w:r>
          </w:p>
        </w:tc>
        <w:tc>
          <w:tcPr>
            <w:tcW w:w="480"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Организационное Управление</w:t>
            </w:r>
          </w:p>
        </w:tc>
        <w:tc>
          <w:tcPr>
            <w:tcW w:w="284"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2024-2026гг.</w:t>
            </w: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1 510,78900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614,00000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100,00000</w:t>
            </w:r>
          </w:p>
        </w:tc>
        <w:tc>
          <w:tcPr>
            <w:tcW w:w="281"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2 224,78900</w:t>
            </w:r>
          </w:p>
        </w:tc>
        <w:tc>
          <w:tcPr>
            <w:tcW w:w="102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Увеличение объема инвестиций для интенсивного экономического развития муниципального района Сергиевский.</w:t>
            </w: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1 510,78900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614,00000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100,00000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2 224,78900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 xml:space="preserve">иные  внебюджетные  </w:t>
            </w:r>
            <w:r w:rsidRPr="001F6DED">
              <w:rPr>
                <w:rFonts w:ascii="Times New Roman" w:eastAsia="Calibri" w:hAnsi="Times New Roman" w:cs="Times New Roman"/>
                <w:sz w:val="12"/>
                <w:szCs w:val="12"/>
              </w:rPr>
              <w:lastRenderedPageBreak/>
              <w:t>источники</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lastRenderedPageBreak/>
              <w:t>0,000</w:t>
            </w:r>
            <w:r w:rsidRPr="001F6DED">
              <w:rPr>
                <w:rFonts w:ascii="Times New Roman" w:eastAsia="Calibri" w:hAnsi="Times New Roman" w:cs="Times New Roman"/>
                <w:sz w:val="12"/>
                <w:szCs w:val="12"/>
              </w:rPr>
              <w:lastRenderedPageBreak/>
              <w:t>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lastRenderedPageBreak/>
              <w:t>0,000</w:t>
            </w:r>
            <w:r w:rsidRPr="001F6DED">
              <w:rPr>
                <w:rFonts w:ascii="Times New Roman" w:eastAsia="Calibri" w:hAnsi="Times New Roman" w:cs="Times New Roman"/>
                <w:sz w:val="12"/>
                <w:szCs w:val="12"/>
              </w:rPr>
              <w:lastRenderedPageBreak/>
              <w:t>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lastRenderedPageBreak/>
              <w:t>0,000</w:t>
            </w:r>
            <w:r w:rsidRPr="001F6DED">
              <w:rPr>
                <w:rFonts w:ascii="Times New Roman" w:eastAsia="Calibri" w:hAnsi="Times New Roman" w:cs="Times New Roman"/>
                <w:sz w:val="12"/>
                <w:szCs w:val="12"/>
              </w:rPr>
              <w:lastRenderedPageBreak/>
              <w:t>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lastRenderedPageBreak/>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lastRenderedPageBreak/>
              <w:t>3.2.</w:t>
            </w:r>
          </w:p>
        </w:tc>
        <w:tc>
          <w:tcPr>
            <w:tcW w:w="97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Получение статистической информации</w:t>
            </w:r>
          </w:p>
        </w:tc>
        <w:tc>
          <w:tcPr>
            <w:tcW w:w="46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Администрация муниципального района Сергиевский</w:t>
            </w:r>
          </w:p>
        </w:tc>
        <w:tc>
          <w:tcPr>
            <w:tcW w:w="480"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Отдел торговли и экономического развития</w:t>
            </w:r>
          </w:p>
        </w:tc>
        <w:tc>
          <w:tcPr>
            <w:tcW w:w="284"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2024-2026гг.</w:t>
            </w: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160,38758</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196,61400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100,00000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457,00158</w:t>
            </w:r>
          </w:p>
        </w:tc>
        <w:tc>
          <w:tcPr>
            <w:tcW w:w="102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Увеличение объема инвестиций для интенсивного экономического развития муниципального района Сергиевский.</w:t>
            </w: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160,38758</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196,61400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100,00000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457,00158</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иные  внебюджетные  источники</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3.3.</w:t>
            </w:r>
          </w:p>
        </w:tc>
        <w:tc>
          <w:tcPr>
            <w:tcW w:w="97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Подготовка и размещение информации о  деятельности  органов местного  самоуправления муниципального района Сергиевский в средствах массовой информации и электронных  СМИ</w:t>
            </w:r>
          </w:p>
        </w:tc>
        <w:tc>
          <w:tcPr>
            <w:tcW w:w="46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Администрация муниципального района Сергиевский</w:t>
            </w:r>
          </w:p>
        </w:tc>
        <w:tc>
          <w:tcPr>
            <w:tcW w:w="480"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Организационное Управление</w:t>
            </w:r>
          </w:p>
        </w:tc>
        <w:tc>
          <w:tcPr>
            <w:tcW w:w="284"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2024-2026гг.</w:t>
            </w: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1 484,00000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1 680,00000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200,00000</w:t>
            </w:r>
          </w:p>
        </w:tc>
        <w:tc>
          <w:tcPr>
            <w:tcW w:w="281"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3 364,00000</w:t>
            </w:r>
          </w:p>
        </w:tc>
        <w:tc>
          <w:tcPr>
            <w:tcW w:w="102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Увеличение объема инвестиций для интенсивного экономического развития муниципального района Сергиевский.</w:t>
            </w: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1 484,00000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1 680,00000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200,00000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3 364,00000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иные  внебюджетные  источники</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3.4.</w:t>
            </w:r>
          </w:p>
        </w:tc>
        <w:tc>
          <w:tcPr>
            <w:tcW w:w="97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Обеспечение мероприятий по инвестиционной привлекательности</w:t>
            </w:r>
          </w:p>
        </w:tc>
        <w:tc>
          <w:tcPr>
            <w:tcW w:w="46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Администрация муниципального района Сергиевский</w:t>
            </w:r>
          </w:p>
        </w:tc>
        <w:tc>
          <w:tcPr>
            <w:tcW w:w="480"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Отдел торговли и экономического развития</w:t>
            </w:r>
          </w:p>
        </w:tc>
        <w:tc>
          <w:tcPr>
            <w:tcW w:w="284"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2024-2026гг.</w:t>
            </w: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2 552,04401</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849,00537</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100,00000</w:t>
            </w:r>
          </w:p>
        </w:tc>
        <w:tc>
          <w:tcPr>
            <w:tcW w:w="281"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3 501,04938</w:t>
            </w:r>
          </w:p>
        </w:tc>
        <w:tc>
          <w:tcPr>
            <w:tcW w:w="102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Увеличение объема инвестиций для интенсивного экономического развития муниципального района Сергиевский.</w:t>
            </w: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2 238,40003</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820,54675</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100,00000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3 158,94678</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иные  внебюджетные  источники</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313,64398</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28,45862</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342,10260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3.5.</w:t>
            </w:r>
          </w:p>
        </w:tc>
        <w:tc>
          <w:tcPr>
            <w:tcW w:w="97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Расходы на исполнение решений судов, вступивших в законную силу</w:t>
            </w:r>
          </w:p>
        </w:tc>
        <w:tc>
          <w:tcPr>
            <w:tcW w:w="46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Администрация муниципального района Сергиевский</w:t>
            </w:r>
          </w:p>
        </w:tc>
        <w:tc>
          <w:tcPr>
            <w:tcW w:w="480"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Правовое Управление</w:t>
            </w:r>
          </w:p>
        </w:tc>
        <w:tc>
          <w:tcPr>
            <w:tcW w:w="284"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2024-2026гг.</w:t>
            </w: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11 327,18524</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26 181,36888</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281"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37 508,55412</w:t>
            </w:r>
          </w:p>
        </w:tc>
        <w:tc>
          <w:tcPr>
            <w:tcW w:w="102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Увеличение объема инвестиций для интенсивного экономического развития муниципального района Сергиевский.</w:t>
            </w: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11 327,18524</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26 181,36888</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37 508,55412</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иные  внебюджетные  источники</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3.6.</w:t>
            </w:r>
          </w:p>
        </w:tc>
        <w:tc>
          <w:tcPr>
            <w:tcW w:w="97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Расходы на взносы муниципальных образований</w:t>
            </w:r>
          </w:p>
        </w:tc>
        <w:tc>
          <w:tcPr>
            <w:tcW w:w="46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Администрация муниципального района Сергиевский</w:t>
            </w:r>
          </w:p>
        </w:tc>
        <w:tc>
          <w:tcPr>
            <w:tcW w:w="480"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Организационное Управление</w:t>
            </w:r>
          </w:p>
        </w:tc>
        <w:tc>
          <w:tcPr>
            <w:tcW w:w="284"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2024-2026гг.</w:t>
            </w: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78,47820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281"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78,47820</w:t>
            </w:r>
          </w:p>
        </w:tc>
        <w:tc>
          <w:tcPr>
            <w:tcW w:w="102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Увеличение объема инвестиций для интенсивного экономического развития муниципального района Сергиевский.</w:t>
            </w: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78,47820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78,47820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иные  внебюджетные  источники</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2369" w:type="pct"/>
            <w:gridSpan w:val="5"/>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Итого по задаче</w:t>
            </w: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17 112,88403</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29 520,98825</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500,00000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47 133,87228</w:t>
            </w:r>
          </w:p>
        </w:tc>
        <w:tc>
          <w:tcPr>
            <w:tcW w:w="1027" w:type="pct"/>
            <w:vMerge w:val="restart"/>
            <w:noWrap/>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2369" w:type="pct"/>
            <w:gridSpan w:val="5"/>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2369" w:type="pct"/>
            <w:gridSpan w:val="5"/>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16 799,24005</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29 492,52963</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500,00000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46 791,76968</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2369" w:type="pct"/>
            <w:gridSpan w:val="5"/>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иные внебюджетные источники</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313,64398</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28,45862</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342,10260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5000" w:type="pct"/>
            <w:gridSpan w:val="11"/>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Задача 4.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w:t>
            </w:r>
          </w:p>
        </w:tc>
      </w:tr>
      <w:tr w:rsidR="001F6DED" w:rsidRPr="001F6DED" w:rsidTr="001F6DED">
        <w:trPr>
          <w:trHeight w:val="20"/>
        </w:trPr>
        <w:tc>
          <w:tcPr>
            <w:tcW w:w="161"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4.1.</w:t>
            </w:r>
          </w:p>
        </w:tc>
        <w:tc>
          <w:tcPr>
            <w:tcW w:w="97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Обеспечение деятельности  МБУ «Многофункциональный центр предоставления государственных и муниципальных услуг» муниципального  района Сергиевский</w:t>
            </w:r>
          </w:p>
        </w:tc>
        <w:tc>
          <w:tcPr>
            <w:tcW w:w="46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Администрация муниципального района Сергиевский</w:t>
            </w:r>
          </w:p>
        </w:tc>
        <w:tc>
          <w:tcPr>
            <w:tcW w:w="480"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284"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2024-2026гг.</w:t>
            </w: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16 435,75175</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17 212,16004</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14 000,00000</w:t>
            </w:r>
          </w:p>
        </w:tc>
        <w:tc>
          <w:tcPr>
            <w:tcW w:w="281"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47 647,91179</w:t>
            </w:r>
          </w:p>
        </w:tc>
        <w:tc>
          <w:tcPr>
            <w:tcW w:w="102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16 435,75175</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17 212,16004</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14 000,00000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47 647,91179</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иные внебюджетные источники</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2369" w:type="pct"/>
            <w:gridSpan w:val="5"/>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Итого по задаче</w:t>
            </w: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 xml:space="preserve">16 </w:t>
            </w:r>
            <w:r w:rsidRPr="001F6DED">
              <w:rPr>
                <w:rFonts w:ascii="Times New Roman" w:eastAsia="Calibri" w:hAnsi="Times New Roman" w:cs="Times New Roman"/>
                <w:bCs/>
                <w:sz w:val="12"/>
                <w:szCs w:val="12"/>
              </w:rPr>
              <w:lastRenderedPageBreak/>
              <w:t>435,75175</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17 212,16004</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14 000,00000</w:t>
            </w:r>
          </w:p>
        </w:tc>
        <w:tc>
          <w:tcPr>
            <w:tcW w:w="281"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47 647,91179</w:t>
            </w:r>
          </w:p>
        </w:tc>
        <w:tc>
          <w:tcPr>
            <w:tcW w:w="1027" w:type="pct"/>
            <w:vMerge w:val="restart"/>
            <w:noWrap/>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2369" w:type="pct"/>
            <w:gridSpan w:val="5"/>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2369" w:type="pct"/>
            <w:gridSpan w:val="5"/>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16 435,75175</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17 212,16004</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14 000,00000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47 647,91179</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2369" w:type="pct"/>
            <w:gridSpan w:val="5"/>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иные  внебюджетные  источники</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5000" w:type="pct"/>
            <w:gridSpan w:val="11"/>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Задача 5.  Обеспечение  хозяйственной деятельности  администрации муниципального района Сергиевский и обеспечение хозяйственной деятельности учреждений муниципальной собственности, содержание их зданий.</w:t>
            </w:r>
          </w:p>
        </w:tc>
      </w:tr>
      <w:tr w:rsidR="001F6DED" w:rsidRPr="001F6DED" w:rsidTr="001F6DED">
        <w:trPr>
          <w:trHeight w:val="20"/>
        </w:trPr>
        <w:tc>
          <w:tcPr>
            <w:tcW w:w="161"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5.1.</w:t>
            </w:r>
          </w:p>
        </w:tc>
        <w:tc>
          <w:tcPr>
            <w:tcW w:w="97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Обеспечение деятельности  МБУ «Сервис» муниципального  района Сергиевский</w:t>
            </w:r>
          </w:p>
        </w:tc>
        <w:tc>
          <w:tcPr>
            <w:tcW w:w="46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Администрация муниципального района Сергиевский</w:t>
            </w:r>
          </w:p>
        </w:tc>
        <w:tc>
          <w:tcPr>
            <w:tcW w:w="480"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МБУ «Сервис» муниципального  района Сергиевский</w:t>
            </w:r>
          </w:p>
        </w:tc>
        <w:tc>
          <w:tcPr>
            <w:tcW w:w="284"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2024-2026гг.</w:t>
            </w: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125 665,30007</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138 546,07535</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123 654,64857</w:t>
            </w:r>
          </w:p>
        </w:tc>
        <w:tc>
          <w:tcPr>
            <w:tcW w:w="281"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387 866,02399</w:t>
            </w:r>
          </w:p>
        </w:tc>
        <w:tc>
          <w:tcPr>
            <w:tcW w:w="102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125 665,30007</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138 546,07535</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123 654,64857</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387 866,02399</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иные  внебюджетные  источники</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2369" w:type="pct"/>
            <w:gridSpan w:val="5"/>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Итого по задаче</w:t>
            </w: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125 665,30007</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138 546,07535</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123 654,64857</w:t>
            </w:r>
          </w:p>
        </w:tc>
        <w:tc>
          <w:tcPr>
            <w:tcW w:w="281"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387 866,02399</w:t>
            </w:r>
          </w:p>
        </w:tc>
        <w:tc>
          <w:tcPr>
            <w:tcW w:w="1027" w:type="pct"/>
            <w:vMerge w:val="restart"/>
            <w:noWrap/>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2369" w:type="pct"/>
            <w:gridSpan w:val="5"/>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2369" w:type="pct"/>
            <w:gridSpan w:val="5"/>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125 665,30007</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138 546,07535</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123 654,64857</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387 866,02399</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2369" w:type="pct"/>
            <w:gridSpan w:val="5"/>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иные  внебюджетные  источники</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5000" w:type="pct"/>
            <w:gridSpan w:val="11"/>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Задача 6. Обеспечение исполнения отдельных государственных полномочий, оказание социальной поддержки отдельным категориям граждан в улучшении жилищных условий.</w:t>
            </w:r>
          </w:p>
        </w:tc>
      </w:tr>
      <w:tr w:rsidR="001F6DED" w:rsidRPr="001F6DED" w:rsidTr="001F6DED">
        <w:trPr>
          <w:trHeight w:val="20"/>
        </w:trPr>
        <w:tc>
          <w:tcPr>
            <w:tcW w:w="161"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6.1.</w:t>
            </w:r>
          </w:p>
        </w:tc>
        <w:tc>
          <w:tcPr>
            <w:tcW w:w="97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Обеспечение предоставления жилых помещений детям-сиротам и детям, оставшимся без попечения родителей</w:t>
            </w:r>
          </w:p>
        </w:tc>
        <w:tc>
          <w:tcPr>
            <w:tcW w:w="46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 xml:space="preserve">Администрация муниципального района Сергиевский </w:t>
            </w:r>
            <w:r w:rsidRPr="001F6DED">
              <w:rPr>
                <w:rFonts w:ascii="Times New Roman" w:eastAsia="Calibri" w:hAnsi="Times New Roman" w:cs="Times New Roman"/>
                <w:sz w:val="12"/>
                <w:szCs w:val="12"/>
              </w:rPr>
              <w:br/>
            </w:r>
          </w:p>
        </w:tc>
        <w:tc>
          <w:tcPr>
            <w:tcW w:w="480"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Жилищное Управление</w:t>
            </w:r>
          </w:p>
        </w:tc>
        <w:tc>
          <w:tcPr>
            <w:tcW w:w="284"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2024-2026гг.</w:t>
            </w: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41 304,78000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24 441,64800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21 386,44200</w:t>
            </w:r>
          </w:p>
        </w:tc>
        <w:tc>
          <w:tcPr>
            <w:tcW w:w="281"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87 132,87000</w:t>
            </w:r>
          </w:p>
        </w:tc>
        <w:tc>
          <w:tcPr>
            <w:tcW w:w="102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федеральный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41 304,78000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24 441,64800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21 386,44200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87 132,87000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иные  внебюджетные  источники</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6.2.</w:t>
            </w:r>
          </w:p>
        </w:tc>
        <w:tc>
          <w:tcPr>
            <w:tcW w:w="97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Обеспечение  жилыми помещениями граждан, проработавших в тылу в период Великой Отечественной войны</w:t>
            </w:r>
          </w:p>
        </w:tc>
        <w:tc>
          <w:tcPr>
            <w:tcW w:w="46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 xml:space="preserve">Администрация муниципального района Сергиевский </w:t>
            </w:r>
            <w:r w:rsidRPr="001F6DED">
              <w:rPr>
                <w:rFonts w:ascii="Times New Roman" w:eastAsia="Calibri" w:hAnsi="Times New Roman" w:cs="Times New Roman"/>
                <w:sz w:val="12"/>
                <w:szCs w:val="12"/>
              </w:rPr>
              <w:br/>
            </w:r>
          </w:p>
        </w:tc>
        <w:tc>
          <w:tcPr>
            <w:tcW w:w="480"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Жилищное Управление</w:t>
            </w:r>
          </w:p>
        </w:tc>
        <w:tc>
          <w:tcPr>
            <w:tcW w:w="284"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2024-2026гг.</w:t>
            </w: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281"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федеральный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иные  внебюджетные  источники</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6.3.</w:t>
            </w:r>
          </w:p>
        </w:tc>
        <w:tc>
          <w:tcPr>
            <w:tcW w:w="97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Иные межбюджетные трансферты на обеспечение жилыми помещениями ветеранов ВОВ 1941-1945гг.</w:t>
            </w:r>
          </w:p>
        </w:tc>
        <w:tc>
          <w:tcPr>
            <w:tcW w:w="46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 xml:space="preserve">Администрация муниципального района Сергиевский </w:t>
            </w:r>
            <w:r w:rsidRPr="001F6DED">
              <w:rPr>
                <w:rFonts w:ascii="Times New Roman" w:eastAsia="Calibri" w:hAnsi="Times New Roman" w:cs="Times New Roman"/>
                <w:sz w:val="12"/>
                <w:szCs w:val="12"/>
              </w:rPr>
              <w:br/>
            </w:r>
          </w:p>
        </w:tc>
        <w:tc>
          <w:tcPr>
            <w:tcW w:w="480"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Жилищное Управление</w:t>
            </w:r>
          </w:p>
        </w:tc>
        <w:tc>
          <w:tcPr>
            <w:tcW w:w="284"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2024-2026гг.</w:t>
            </w: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федеральный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иные  внебюджетные  источники</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6.4.</w:t>
            </w:r>
          </w:p>
        </w:tc>
        <w:tc>
          <w:tcPr>
            <w:tcW w:w="97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Обеспечение  жильем реабилитированных лиц и лиц, признанных пострадавшими от политических репрессий</w:t>
            </w:r>
          </w:p>
        </w:tc>
        <w:tc>
          <w:tcPr>
            <w:tcW w:w="46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 xml:space="preserve">Администрация муниципального района Сергиевский </w:t>
            </w:r>
            <w:r w:rsidRPr="001F6DED">
              <w:rPr>
                <w:rFonts w:ascii="Times New Roman" w:eastAsia="Calibri" w:hAnsi="Times New Roman" w:cs="Times New Roman"/>
                <w:sz w:val="12"/>
                <w:szCs w:val="12"/>
              </w:rPr>
              <w:br/>
            </w:r>
          </w:p>
        </w:tc>
        <w:tc>
          <w:tcPr>
            <w:tcW w:w="480"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Жилищное Управление</w:t>
            </w:r>
          </w:p>
        </w:tc>
        <w:tc>
          <w:tcPr>
            <w:tcW w:w="284"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2024-2026гг.</w:t>
            </w: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281"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федеральный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иные  внебюджетные  источники</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6.5.</w:t>
            </w:r>
          </w:p>
        </w:tc>
        <w:tc>
          <w:tcPr>
            <w:tcW w:w="97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Обеспечение  жильем, нуждающихся в улучшении жилищных условий отдельных категорий граждан, установленных Федеральными Законами от 12.01.1995г. № 5-ФЗ "О ветеранах", от 24.11.1995г. № 181-ФЗ "О социальной защите инвалидов в Российской Федерации"</w:t>
            </w:r>
          </w:p>
        </w:tc>
        <w:tc>
          <w:tcPr>
            <w:tcW w:w="46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 xml:space="preserve">Администрация муниципального района Сергиевский </w:t>
            </w:r>
            <w:r w:rsidRPr="001F6DED">
              <w:rPr>
                <w:rFonts w:ascii="Times New Roman" w:eastAsia="Calibri" w:hAnsi="Times New Roman" w:cs="Times New Roman"/>
                <w:sz w:val="12"/>
                <w:szCs w:val="12"/>
              </w:rPr>
              <w:br/>
            </w:r>
          </w:p>
        </w:tc>
        <w:tc>
          <w:tcPr>
            <w:tcW w:w="480"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Жилищное Управление</w:t>
            </w:r>
          </w:p>
        </w:tc>
        <w:tc>
          <w:tcPr>
            <w:tcW w:w="284"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2024-2026гг.</w:t>
            </w: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федеральный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иные  внебюджетные  источники</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6.6.</w:t>
            </w:r>
          </w:p>
        </w:tc>
        <w:tc>
          <w:tcPr>
            <w:tcW w:w="97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Единовременная социальная выплата на ремонт нуждающегося в ремонте жилого помещения, принадлежащего лицу из числа детей-сирот и детей, оставшихся без попечения родителей, на праве единоличной собственности и находящегося на территории Самарской области</w:t>
            </w:r>
          </w:p>
        </w:tc>
        <w:tc>
          <w:tcPr>
            <w:tcW w:w="46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 xml:space="preserve">Администрация муниципального района Сергиевский </w:t>
            </w:r>
            <w:r w:rsidRPr="001F6DED">
              <w:rPr>
                <w:rFonts w:ascii="Times New Roman" w:eastAsia="Calibri" w:hAnsi="Times New Roman" w:cs="Times New Roman"/>
                <w:sz w:val="12"/>
                <w:szCs w:val="12"/>
              </w:rPr>
              <w:br/>
            </w:r>
          </w:p>
        </w:tc>
        <w:tc>
          <w:tcPr>
            <w:tcW w:w="480"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МКУ "Комитет по делам семьи и детства" муниципального района Сергиевский</w:t>
            </w:r>
          </w:p>
        </w:tc>
        <w:tc>
          <w:tcPr>
            <w:tcW w:w="284"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2024-2026гг.</w:t>
            </w: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238,03916</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238,03916</w:t>
            </w:r>
          </w:p>
        </w:tc>
        <w:tc>
          <w:tcPr>
            <w:tcW w:w="102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федеральный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238,03916</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238,03916</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иные  внебюджетные  источники</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6.7.</w:t>
            </w:r>
          </w:p>
        </w:tc>
        <w:tc>
          <w:tcPr>
            <w:tcW w:w="97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6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 xml:space="preserve">Администрация муниципального района Сергиевский </w:t>
            </w:r>
            <w:r w:rsidRPr="001F6DED">
              <w:rPr>
                <w:rFonts w:ascii="Times New Roman" w:eastAsia="Calibri" w:hAnsi="Times New Roman" w:cs="Times New Roman"/>
                <w:sz w:val="12"/>
                <w:szCs w:val="12"/>
              </w:rPr>
              <w:br/>
            </w:r>
          </w:p>
        </w:tc>
        <w:tc>
          <w:tcPr>
            <w:tcW w:w="480"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Организационное Управление</w:t>
            </w:r>
          </w:p>
        </w:tc>
        <w:tc>
          <w:tcPr>
            <w:tcW w:w="284"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2024-2026гг.</w:t>
            </w: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18,10004</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18,37119</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36,47123</w:t>
            </w:r>
          </w:p>
        </w:tc>
        <w:tc>
          <w:tcPr>
            <w:tcW w:w="102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федеральный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18,10004</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18,37119</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36,47123</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иные  внебюджетные  источники</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6.8.</w:t>
            </w:r>
          </w:p>
        </w:tc>
        <w:tc>
          <w:tcPr>
            <w:tcW w:w="97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Осуществление мероприятий в рамках Положения о Почетном гражданине муниципального района Сергиевский</w:t>
            </w:r>
          </w:p>
        </w:tc>
        <w:tc>
          <w:tcPr>
            <w:tcW w:w="46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 xml:space="preserve">Администрация муниципального района Сергиевский </w:t>
            </w:r>
            <w:r w:rsidRPr="001F6DED">
              <w:rPr>
                <w:rFonts w:ascii="Times New Roman" w:eastAsia="Calibri" w:hAnsi="Times New Roman" w:cs="Times New Roman"/>
                <w:sz w:val="12"/>
                <w:szCs w:val="12"/>
              </w:rPr>
              <w:br/>
            </w:r>
          </w:p>
        </w:tc>
        <w:tc>
          <w:tcPr>
            <w:tcW w:w="480"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Организационное Управление</w:t>
            </w:r>
          </w:p>
        </w:tc>
        <w:tc>
          <w:tcPr>
            <w:tcW w:w="284"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2024-2026гг.</w:t>
            </w: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100,00000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100,00000</w:t>
            </w:r>
          </w:p>
        </w:tc>
        <w:tc>
          <w:tcPr>
            <w:tcW w:w="102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федеральный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100,00000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100,00000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иные  внебюджетные  источники</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6.9.</w:t>
            </w:r>
          </w:p>
        </w:tc>
        <w:tc>
          <w:tcPr>
            <w:tcW w:w="97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roofErr w:type="spellStart"/>
            <w:r w:rsidRPr="001F6DED">
              <w:rPr>
                <w:rFonts w:ascii="Times New Roman" w:eastAsia="Calibri" w:hAnsi="Times New Roman" w:cs="Times New Roman"/>
                <w:sz w:val="12"/>
                <w:szCs w:val="12"/>
              </w:rPr>
              <w:t>Межбюдджетные</w:t>
            </w:r>
            <w:proofErr w:type="spellEnd"/>
            <w:r w:rsidRPr="001F6DED">
              <w:rPr>
                <w:rFonts w:ascii="Times New Roman" w:eastAsia="Calibri" w:hAnsi="Times New Roman" w:cs="Times New Roman"/>
                <w:sz w:val="12"/>
                <w:szCs w:val="12"/>
              </w:rPr>
              <w:t xml:space="preserve"> трансферты по обеспечению жилыми помещениями детей-сирот и детям, оставшихся без попечения родителей</w:t>
            </w:r>
          </w:p>
        </w:tc>
        <w:tc>
          <w:tcPr>
            <w:tcW w:w="46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 xml:space="preserve">Администрация муниципального района Сергиевский </w:t>
            </w:r>
            <w:r w:rsidRPr="001F6DED">
              <w:rPr>
                <w:rFonts w:ascii="Times New Roman" w:eastAsia="Calibri" w:hAnsi="Times New Roman" w:cs="Times New Roman"/>
                <w:sz w:val="12"/>
                <w:szCs w:val="12"/>
              </w:rPr>
              <w:br/>
            </w:r>
          </w:p>
        </w:tc>
        <w:tc>
          <w:tcPr>
            <w:tcW w:w="480"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Жилищное Управление</w:t>
            </w:r>
          </w:p>
        </w:tc>
        <w:tc>
          <w:tcPr>
            <w:tcW w:w="284"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2024-2026гг.</w:t>
            </w: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федеральный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иные  внебюджетные  источники</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6.10.</w:t>
            </w:r>
          </w:p>
        </w:tc>
        <w:tc>
          <w:tcPr>
            <w:tcW w:w="97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Проведение выборов и референдумов</w:t>
            </w:r>
          </w:p>
        </w:tc>
        <w:tc>
          <w:tcPr>
            <w:tcW w:w="46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 xml:space="preserve">Администрация муниципального района Сергиевский </w:t>
            </w:r>
            <w:r w:rsidRPr="001F6DED">
              <w:rPr>
                <w:rFonts w:ascii="Times New Roman" w:eastAsia="Calibri" w:hAnsi="Times New Roman" w:cs="Times New Roman"/>
                <w:sz w:val="12"/>
                <w:szCs w:val="12"/>
              </w:rPr>
              <w:br/>
            </w:r>
          </w:p>
        </w:tc>
        <w:tc>
          <w:tcPr>
            <w:tcW w:w="480"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Организационное Управление</w:t>
            </w:r>
          </w:p>
        </w:tc>
        <w:tc>
          <w:tcPr>
            <w:tcW w:w="284"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2024-2026гг.</w:t>
            </w: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федеральный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2369" w:type="pct"/>
            <w:gridSpan w:val="5"/>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Итого по задаче</w:t>
            </w: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41 560,91920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24 560,01919</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21 386,44200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87 507,38039</w:t>
            </w:r>
          </w:p>
        </w:tc>
        <w:tc>
          <w:tcPr>
            <w:tcW w:w="1027" w:type="pct"/>
            <w:vMerge w:val="restart"/>
            <w:noWrap/>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2369" w:type="pct"/>
            <w:gridSpan w:val="5"/>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федеральный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18,10004</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18,37119</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36,47123</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2369" w:type="pct"/>
            <w:gridSpan w:val="5"/>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41 542,81916</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24 441,64800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21 386,44200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87 370,90916</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2369" w:type="pct"/>
            <w:gridSpan w:val="5"/>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100,00000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100,00000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2369" w:type="pct"/>
            <w:gridSpan w:val="5"/>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 xml:space="preserve">иные  внебюджетные  </w:t>
            </w:r>
            <w:r w:rsidRPr="001F6DED">
              <w:rPr>
                <w:rFonts w:ascii="Times New Roman" w:eastAsia="Calibri" w:hAnsi="Times New Roman" w:cs="Times New Roman"/>
                <w:bCs/>
                <w:sz w:val="12"/>
                <w:szCs w:val="12"/>
              </w:rPr>
              <w:lastRenderedPageBreak/>
              <w:t>источники</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5000" w:type="pct"/>
            <w:gridSpan w:val="11"/>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Задача 7.  Обеспечение  учреждений бухгалтерским (бюджетным) учетом на договорной основе.</w:t>
            </w:r>
          </w:p>
        </w:tc>
      </w:tr>
      <w:tr w:rsidR="001F6DED" w:rsidRPr="001F6DED" w:rsidTr="001F6DED">
        <w:trPr>
          <w:trHeight w:val="20"/>
        </w:trPr>
        <w:tc>
          <w:tcPr>
            <w:tcW w:w="161"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7.1.</w:t>
            </w:r>
          </w:p>
        </w:tc>
        <w:tc>
          <w:tcPr>
            <w:tcW w:w="97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Обеспечение деятельности  МКУ «Централизованная бухгалтерия» муниципального  района Сергиевский</w:t>
            </w:r>
          </w:p>
        </w:tc>
        <w:tc>
          <w:tcPr>
            <w:tcW w:w="46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 xml:space="preserve">Администрация муниципального района Сергиевский </w:t>
            </w:r>
            <w:r w:rsidRPr="001F6DED">
              <w:rPr>
                <w:rFonts w:ascii="Times New Roman" w:eastAsia="Calibri" w:hAnsi="Times New Roman" w:cs="Times New Roman"/>
                <w:sz w:val="12"/>
                <w:szCs w:val="12"/>
              </w:rPr>
              <w:br/>
            </w:r>
          </w:p>
        </w:tc>
        <w:tc>
          <w:tcPr>
            <w:tcW w:w="480"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МКУ «ЦБ»</w:t>
            </w:r>
          </w:p>
        </w:tc>
        <w:tc>
          <w:tcPr>
            <w:tcW w:w="284"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2024-2026гг.</w:t>
            </w: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11 613,41137</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12 507,35858</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9 000,00000</w:t>
            </w:r>
          </w:p>
        </w:tc>
        <w:tc>
          <w:tcPr>
            <w:tcW w:w="281"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33 120,76995</w:t>
            </w:r>
          </w:p>
        </w:tc>
        <w:tc>
          <w:tcPr>
            <w:tcW w:w="1027" w:type="pct"/>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Обеспечение исполнения по эффективному решению вопросов местного значения и отдельных переданных государственных полномочий.</w:t>
            </w: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11 613,41137</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12 507,35858</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9 000,00000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33 120,76995</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97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6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480"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иные  внебюджетные  источники</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2369" w:type="pct"/>
            <w:gridSpan w:val="5"/>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Итого по задаче</w:t>
            </w: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11 613,41137</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12 507,35858</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9 000,00000</w:t>
            </w:r>
          </w:p>
        </w:tc>
        <w:tc>
          <w:tcPr>
            <w:tcW w:w="281"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33 120,76995</w:t>
            </w:r>
          </w:p>
        </w:tc>
        <w:tc>
          <w:tcPr>
            <w:tcW w:w="1027" w:type="pct"/>
            <w:vMerge w:val="restart"/>
            <w:noWrap/>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2369" w:type="pct"/>
            <w:gridSpan w:val="5"/>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2369" w:type="pct"/>
            <w:gridSpan w:val="5"/>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11 613,41137</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12 507,35858</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9 000,00000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33 120,76995</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2369" w:type="pct"/>
            <w:gridSpan w:val="5"/>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иные  внебюджетные  источники</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2085" w:type="pct"/>
            <w:gridSpan w:val="4"/>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 по муниципальной программе</w:t>
            </w:r>
          </w:p>
        </w:tc>
        <w:tc>
          <w:tcPr>
            <w:tcW w:w="284"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317 044,45068</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331 985,03104</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243 567,89627</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892 597,37799</w:t>
            </w:r>
          </w:p>
        </w:tc>
        <w:tc>
          <w:tcPr>
            <w:tcW w:w="1027" w:type="pct"/>
            <w:vMerge w:val="restart"/>
            <w:noWrap/>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2085" w:type="pct"/>
            <w:gridSpan w:val="4"/>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федеральный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18,10004</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18,37119</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36,47123</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2085" w:type="pct"/>
            <w:gridSpan w:val="4"/>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51 123,12115</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37 677,61779</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34 413,24770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123 213,98664</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2085" w:type="pct"/>
            <w:gridSpan w:val="4"/>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265 576,03461</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294 260,58344</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209 154,64857</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768 991,26662</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2085" w:type="pct"/>
            <w:gridSpan w:val="4"/>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иные  внебюджетные  источники</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327,19488</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28,45862</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355,65350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2085" w:type="pct"/>
            <w:gridSpan w:val="4"/>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 том числе:</w:t>
            </w:r>
          </w:p>
        </w:tc>
        <w:tc>
          <w:tcPr>
            <w:tcW w:w="284"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val="restart"/>
            <w:noWrap/>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w:t>
            </w:r>
          </w:p>
        </w:tc>
        <w:tc>
          <w:tcPr>
            <w:tcW w:w="1924" w:type="pct"/>
            <w:gridSpan w:val="3"/>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Администрация муниципального района Сергиевский</w:t>
            </w:r>
          </w:p>
        </w:tc>
        <w:tc>
          <w:tcPr>
            <w:tcW w:w="284"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146 903,63736</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151 692,17994</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88 413,24770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387 009,06500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1924" w:type="pct"/>
            <w:gridSpan w:val="3"/>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федеральный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18,10004</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18,37119</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36,47123</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1924" w:type="pct"/>
            <w:gridSpan w:val="3"/>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50 947,99507</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37 677,61779</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34 413,24770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123 038,86056</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1924" w:type="pct"/>
            <w:gridSpan w:val="3"/>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95 610,34737</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113 967,73234</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54 000,00000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263 578,07971</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1924" w:type="pct"/>
            <w:gridSpan w:val="3"/>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иные  внебюджетные  источники</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327,19488</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28,45862</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355,65350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val="restart"/>
            <w:noWrap/>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2.</w:t>
            </w:r>
          </w:p>
        </w:tc>
        <w:tc>
          <w:tcPr>
            <w:tcW w:w="1924" w:type="pct"/>
            <w:gridSpan w:val="3"/>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Комитет по управлению муниципальным имуществом муниципального района Сергиевский</w:t>
            </w:r>
          </w:p>
        </w:tc>
        <w:tc>
          <w:tcPr>
            <w:tcW w:w="284"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16 426,35013</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12 027,25713</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8 500,00000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36 953,60726</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1924" w:type="pct"/>
            <w:gridSpan w:val="3"/>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175,12608</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175,12608</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1924" w:type="pct"/>
            <w:gridSpan w:val="3"/>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16 251,22405</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12 027,25713</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8 500,00000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36 778,48118</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1924" w:type="pct"/>
            <w:gridSpan w:val="3"/>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иные  внебюджетные  источники</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val="restart"/>
            <w:noWrap/>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3.</w:t>
            </w:r>
          </w:p>
        </w:tc>
        <w:tc>
          <w:tcPr>
            <w:tcW w:w="1924" w:type="pct"/>
            <w:gridSpan w:val="3"/>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МБУ "Сервис"</w:t>
            </w:r>
          </w:p>
        </w:tc>
        <w:tc>
          <w:tcPr>
            <w:tcW w:w="284"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125 665,30007</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138 546,07535</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123 654,64857</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387 866,02399</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1924" w:type="pct"/>
            <w:gridSpan w:val="3"/>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1924" w:type="pct"/>
            <w:gridSpan w:val="3"/>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125 665,30007</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138 546,07535</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123 654,64857</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387 866,02399</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1924" w:type="pct"/>
            <w:gridSpan w:val="3"/>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иные  внебюджетные  источники</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val="restart"/>
            <w:noWrap/>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4.</w:t>
            </w:r>
          </w:p>
        </w:tc>
        <w:tc>
          <w:tcPr>
            <w:tcW w:w="1924" w:type="pct"/>
            <w:gridSpan w:val="3"/>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МБУ «Многофункциональный центр предоставления государственных и муниципальных услуг» муниципального района Сергиевский</w:t>
            </w:r>
          </w:p>
        </w:tc>
        <w:tc>
          <w:tcPr>
            <w:tcW w:w="284"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16 435,75175</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17 212,16004</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14 000,00000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47 647,91179</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1924" w:type="pct"/>
            <w:gridSpan w:val="3"/>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w:t>
            </w:r>
            <w:r w:rsidRPr="001F6DED">
              <w:rPr>
                <w:rFonts w:ascii="Times New Roman" w:eastAsia="Calibri" w:hAnsi="Times New Roman" w:cs="Times New Roman"/>
                <w:sz w:val="12"/>
                <w:szCs w:val="12"/>
              </w:rPr>
              <w:lastRenderedPageBreak/>
              <w:t>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lastRenderedPageBreak/>
              <w:t>0,000</w:t>
            </w:r>
            <w:r w:rsidRPr="001F6DED">
              <w:rPr>
                <w:rFonts w:ascii="Times New Roman" w:eastAsia="Calibri" w:hAnsi="Times New Roman" w:cs="Times New Roman"/>
                <w:sz w:val="12"/>
                <w:szCs w:val="12"/>
              </w:rPr>
              <w:lastRenderedPageBreak/>
              <w:t>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lastRenderedPageBreak/>
              <w:t>0,000</w:t>
            </w:r>
            <w:r w:rsidRPr="001F6DED">
              <w:rPr>
                <w:rFonts w:ascii="Times New Roman" w:eastAsia="Calibri" w:hAnsi="Times New Roman" w:cs="Times New Roman"/>
                <w:sz w:val="12"/>
                <w:szCs w:val="12"/>
              </w:rPr>
              <w:lastRenderedPageBreak/>
              <w:t>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lastRenderedPageBreak/>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1924" w:type="pct"/>
            <w:gridSpan w:val="3"/>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16 435,75175</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17 212,16004</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14 000,00000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47 647,91179</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1924" w:type="pct"/>
            <w:gridSpan w:val="3"/>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иные  внебюджетные  источники</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val="restart"/>
            <w:noWrap/>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5.</w:t>
            </w:r>
          </w:p>
        </w:tc>
        <w:tc>
          <w:tcPr>
            <w:tcW w:w="1924" w:type="pct"/>
            <w:gridSpan w:val="3"/>
            <w:vMerge w:val="restar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МКУ «Централизованная бухгалтерия» муниципального района Сергиевский</w:t>
            </w:r>
          </w:p>
        </w:tc>
        <w:tc>
          <w:tcPr>
            <w:tcW w:w="284" w:type="pct"/>
            <w:vMerge w:val="restar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всего</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11 613,41137</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12 507,35858</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9 000,00000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33 120,76995</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1924" w:type="pct"/>
            <w:gridSpan w:val="3"/>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областной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1924" w:type="pct"/>
            <w:gridSpan w:val="3"/>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местный бюджет</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11 613,41137</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12 507,35858</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9 000,00000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33 120,76995</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r w:rsidR="001F6DED" w:rsidRPr="001F6DED" w:rsidTr="001F6DED">
        <w:trPr>
          <w:trHeight w:val="20"/>
        </w:trPr>
        <w:tc>
          <w:tcPr>
            <w:tcW w:w="161"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1924" w:type="pct"/>
            <w:gridSpan w:val="3"/>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c>
          <w:tcPr>
            <w:tcW w:w="284" w:type="pct"/>
            <w:vMerge/>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p>
        </w:tc>
        <w:tc>
          <w:tcPr>
            <w:tcW w:w="743"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иные  внебюджетные  источники</w:t>
            </w:r>
          </w:p>
        </w:tc>
        <w:tc>
          <w:tcPr>
            <w:tcW w:w="205"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7"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189" w:type="pct"/>
            <w:hideMark/>
          </w:tcPr>
          <w:p w:rsidR="001F6DED" w:rsidRPr="001F6DED" w:rsidRDefault="001F6DED" w:rsidP="001F6DED">
            <w:pPr>
              <w:tabs>
                <w:tab w:val="left" w:pos="284"/>
                <w:tab w:val="left" w:pos="3828"/>
              </w:tabs>
              <w:rPr>
                <w:rFonts w:ascii="Times New Roman" w:eastAsia="Calibri" w:hAnsi="Times New Roman" w:cs="Times New Roman"/>
                <w:sz w:val="12"/>
                <w:szCs w:val="12"/>
              </w:rPr>
            </w:pPr>
            <w:r w:rsidRPr="001F6DED">
              <w:rPr>
                <w:rFonts w:ascii="Times New Roman" w:eastAsia="Calibri" w:hAnsi="Times New Roman" w:cs="Times New Roman"/>
                <w:sz w:val="12"/>
                <w:szCs w:val="12"/>
              </w:rPr>
              <w:t>0,00000</w:t>
            </w:r>
          </w:p>
        </w:tc>
        <w:tc>
          <w:tcPr>
            <w:tcW w:w="281" w:type="pct"/>
            <w:noWrap/>
            <w:hideMark/>
          </w:tcPr>
          <w:p w:rsidR="001F6DED" w:rsidRPr="001F6DED" w:rsidRDefault="001F6DED" w:rsidP="001F6DED">
            <w:pPr>
              <w:tabs>
                <w:tab w:val="left" w:pos="284"/>
                <w:tab w:val="left" w:pos="3828"/>
              </w:tabs>
              <w:rPr>
                <w:rFonts w:ascii="Times New Roman" w:eastAsia="Calibri" w:hAnsi="Times New Roman" w:cs="Times New Roman"/>
                <w:bCs/>
                <w:sz w:val="12"/>
                <w:szCs w:val="12"/>
              </w:rPr>
            </w:pPr>
            <w:r w:rsidRPr="001F6DED">
              <w:rPr>
                <w:rFonts w:ascii="Times New Roman" w:eastAsia="Calibri" w:hAnsi="Times New Roman" w:cs="Times New Roman"/>
                <w:bCs/>
                <w:sz w:val="12"/>
                <w:szCs w:val="12"/>
              </w:rPr>
              <w:t>0,00000</w:t>
            </w:r>
          </w:p>
        </w:tc>
        <w:tc>
          <w:tcPr>
            <w:tcW w:w="1027" w:type="pct"/>
            <w:vMerge/>
            <w:hideMark/>
          </w:tcPr>
          <w:p w:rsidR="001F6DED" w:rsidRPr="001F6DED" w:rsidRDefault="001F6DED" w:rsidP="001F6DED">
            <w:pPr>
              <w:tabs>
                <w:tab w:val="left" w:pos="284"/>
                <w:tab w:val="left" w:pos="3828"/>
              </w:tabs>
              <w:rPr>
                <w:rFonts w:ascii="Times New Roman" w:eastAsia="Calibri" w:hAnsi="Times New Roman" w:cs="Times New Roman"/>
                <w:sz w:val="12"/>
                <w:szCs w:val="12"/>
              </w:rPr>
            </w:pPr>
          </w:p>
        </w:tc>
      </w:tr>
    </w:tbl>
    <w:p w:rsidR="00E30D03" w:rsidRDefault="00E30D03" w:rsidP="001F6DED">
      <w:pPr>
        <w:tabs>
          <w:tab w:val="left" w:pos="284"/>
          <w:tab w:val="left" w:pos="3828"/>
        </w:tabs>
        <w:spacing w:after="0" w:line="240" w:lineRule="auto"/>
        <w:ind w:firstLine="284"/>
        <w:jc w:val="both"/>
        <w:rPr>
          <w:rFonts w:ascii="Times New Roman" w:eastAsia="Calibri" w:hAnsi="Times New Roman" w:cs="Times New Roman"/>
          <w:sz w:val="12"/>
          <w:szCs w:val="12"/>
        </w:rPr>
      </w:pPr>
    </w:p>
    <w:p w:rsidR="003519F1" w:rsidRPr="003519F1" w:rsidRDefault="001F6DED" w:rsidP="001F6DED">
      <w:pPr>
        <w:tabs>
          <w:tab w:val="left" w:pos="284"/>
          <w:tab w:val="left" w:pos="3828"/>
        </w:tabs>
        <w:spacing w:after="0" w:line="240" w:lineRule="auto"/>
        <w:ind w:firstLine="284"/>
        <w:jc w:val="both"/>
        <w:rPr>
          <w:rFonts w:ascii="Times New Roman" w:eastAsia="Calibri" w:hAnsi="Times New Roman" w:cs="Times New Roman"/>
          <w:sz w:val="12"/>
          <w:szCs w:val="12"/>
        </w:rPr>
      </w:pPr>
      <w:r w:rsidRPr="001F6DED">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федерального, областного, местного бюджета будут уточнены после утверждения Решения о бюджете на очередной финансовый год и плановый период</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E30D03" w:rsidRDefault="00E30D03" w:rsidP="0009310F">
      <w:pPr>
        <w:tabs>
          <w:tab w:val="left" w:pos="284"/>
          <w:tab w:val="left" w:pos="3828"/>
        </w:tabs>
        <w:spacing w:after="0" w:line="240" w:lineRule="auto"/>
        <w:jc w:val="center"/>
        <w:rPr>
          <w:rFonts w:ascii="Times New Roman" w:eastAsia="Calibri" w:hAnsi="Times New Roman" w:cs="Times New Roman"/>
          <w:b/>
          <w:sz w:val="12"/>
          <w:szCs w:val="12"/>
        </w:rPr>
      </w:pPr>
    </w:p>
    <w:p w:rsidR="0009310F" w:rsidRPr="0009310F" w:rsidRDefault="0009310F" w:rsidP="0009310F">
      <w:pPr>
        <w:tabs>
          <w:tab w:val="left" w:pos="284"/>
          <w:tab w:val="left" w:pos="3828"/>
        </w:tabs>
        <w:spacing w:after="0" w:line="240" w:lineRule="auto"/>
        <w:jc w:val="center"/>
        <w:rPr>
          <w:rFonts w:ascii="Times New Roman" w:eastAsia="Calibri" w:hAnsi="Times New Roman" w:cs="Times New Roman"/>
          <w:b/>
          <w:sz w:val="12"/>
          <w:szCs w:val="12"/>
        </w:rPr>
      </w:pPr>
      <w:r w:rsidRPr="0009310F">
        <w:rPr>
          <w:rFonts w:ascii="Times New Roman" w:eastAsia="Calibri" w:hAnsi="Times New Roman" w:cs="Times New Roman"/>
          <w:b/>
          <w:sz w:val="12"/>
          <w:szCs w:val="12"/>
        </w:rPr>
        <w:t>АДМИНИСТРАЦИЯ</w:t>
      </w:r>
    </w:p>
    <w:p w:rsidR="0009310F" w:rsidRPr="0009310F" w:rsidRDefault="0009310F" w:rsidP="0009310F">
      <w:pPr>
        <w:tabs>
          <w:tab w:val="left" w:pos="284"/>
          <w:tab w:val="left" w:pos="3828"/>
        </w:tabs>
        <w:spacing w:after="0" w:line="240" w:lineRule="auto"/>
        <w:jc w:val="center"/>
        <w:rPr>
          <w:rFonts w:ascii="Times New Roman" w:eastAsia="Calibri" w:hAnsi="Times New Roman" w:cs="Times New Roman"/>
          <w:b/>
          <w:sz w:val="12"/>
          <w:szCs w:val="12"/>
        </w:rPr>
      </w:pPr>
      <w:r w:rsidRPr="0009310F">
        <w:rPr>
          <w:rFonts w:ascii="Times New Roman" w:eastAsia="Calibri" w:hAnsi="Times New Roman" w:cs="Times New Roman"/>
          <w:b/>
          <w:sz w:val="12"/>
          <w:szCs w:val="12"/>
        </w:rPr>
        <w:t>МУНИЦИПАЛЬНОГО РАЙОНА СЕРГИЕВСКИЙ</w:t>
      </w:r>
    </w:p>
    <w:p w:rsidR="0009310F" w:rsidRPr="0009310F" w:rsidRDefault="0009310F" w:rsidP="0009310F">
      <w:pPr>
        <w:tabs>
          <w:tab w:val="left" w:pos="284"/>
          <w:tab w:val="left" w:pos="3828"/>
        </w:tabs>
        <w:spacing w:after="0" w:line="240" w:lineRule="auto"/>
        <w:jc w:val="center"/>
        <w:rPr>
          <w:rFonts w:ascii="Times New Roman" w:eastAsia="Calibri" w:hAnsi="Times New Roman" w:cs="Times New Roman"/>
          <w:b/>
          <w:sz w:val="12"/>
          <w:szCs w:val="12"/>
        </w:rPr>
      </w:pPr>
      <w:r w:rsidRPr="0009310F">
        <w:rPr>
          <w:rFonts w:ascii="Times New Roman" w:eastAsia="Calibri" w:hAnsi="Times New Roman" w:cs="Times New Roman"/>
          <w:b/>
          <w:sz w:val="12"/>
          <w:szCs w:val="12"/>
        </w:rPr>
        <w:t>САМАРСКОЙ ОБЛАСТИ</w:t>
      </w:r>
    </w:p>
    <w:p w:rsidR="0009310F" w:rsidRPr="0009310F" w:rsidRDefault="0009310F" w:rsidP="0009310F">
      <w:pPr>
        <w:tabs>
          <w:tab w:val="left" w:pos="284"/>
          <w:tab w:val="left" w:pos="3828"/>
        </w:tabs>
        <w:spacing w:after="0" w:line="240" w:lineRule="auto"/>
        <w:jc w:val="center"/>
        <w:rPr>
          <w:rFonts w:ascii="Times New Roman" w:eastAsia="Calibri" w:hAnsi="Times New Roman" w:cs="Times New Roman"/>
          <w:b/>
          <w:sz w:val="12"/>
          <w:szCs w:val="12"/>
        </w:rPr>
      </w:pPr>
    </w:p>
    <w:p w:rsidR="0009310F" w:rsidRPr="0009310F" w:rsidRDefault="0009310F" w:rsidP="0009310F">
      <w:pPr>
        <w:tabs>
          <w:tab w:val="left" w:pos="284"/>
          <w:tab w:val="left" w:pos="3828"/>
        </w:tabs>
        <w:spacing w:after="0" w:line="240" w:lineRule="auto"/>
        <w:jc w:val="center"/>
        <w:rPr>
          <w:rFonts w:ascii="Times New Roman" w:eastAsia="Calibri" w:hAnsi="Times New Roman" w:cs="Times New Roman"/>
          <w:b/>
          <w:sz w:val="12"/>
          <w:szCs w:val="12"/>
        </w:rPr>
      </w:pPr>
      <w:r w:rsidRPr="0009310F">
        <w:rPr>
          <w:rFonts w:ascii="Times New Roman" w:eastAsia="Calibri" w:hAnsi="Times New Roman" w:cs="Times New Roman"/>
          <w:b/>
          <w:sz w:val="12"/>
          <w:szCs w:val="12"/>
        </w:rPr>
        <w:t>ПОСТАНОВЛЕНИЕ</w:t>
      </w:r>
    </w:p>
    <w:p w:rsidR="0009310F" w:rsidRPr="0009310F" w:rsidRDefault="0009310F" w:rsidP="0009310F">
      <w:pPr>
        <w:tabs>
          <w:tab w:val="left" w:pos="284"/>
          <w:tab w:val="left" w:pos="3828"/>
        </w:tabs>
        <w:spacing w:after="0" w:line="240" w:lineRule="auto"/>
        <w:jc w:val="center"/>
        <w:rPr>
          <w:rFonts w:ascii="Times New Roman" w:eastAsia="Calibri" w:hAnsi="Times New Roman" w:cs="Times New Roman"/>
          <w:b/>
          <w:sz w:val="12"/>
          <w:szCs w:val="12"/>
        </w:rPr>
      </w:pPr>
      <w:r w:rsidRPr="0009310F">
        <w:rPr>
          <w:rFonts w:ascii="Times New Roman" w:eastAsia="Calibri" w:hAnsi="Times New Roman" w:cs="Times New Roman"/>
          <w:b/>
          <w:sz w:val="12"/>
          <w:szCs w:val="12"/>
        </w:rPr>
        <w:t>от «09» апреля 2025 г. №357</w:t>
      </w:r>
    </w:p>
    <w:p w:rsidR="0009310F" w:rsidRPr="0009310F" w:rsidRDefault="0009310F" w:rsidP="0009310F">
      <w:pPr>
        <w:tabs>
          <w:tab w:val="left" w:pos="284"/>
          <w:tab w:val="left" w:pos="3828"/>
        </w:tabs>
        <w:spacing w:after="0" w:line="240" w:lineRule="auto"/>
        <w:jc w:val="center"/>
        <w:rPr>
          <w:rFonts w:ascii="Times New Roman" w:eastAsia="Calibri" w:hAnsi="Times New Roman" w:cs="Times New Roman"/>
          <w:b/>
          <w:sz w:val="12"/>
          <w:szCs w:val="12"/>
        </w:rPr>
      </w:pPr>
    </w:p>
    <w:p w:rsidR="0009310F" w:rsidRDefault="0009310F" w:rsidP="0009310F">
      <w:pPr>
        <w:tabs>
          <w:tab w:val="left" w:pos="284"/>
          <w:tab w:val="left" w:pos="3828"/>
        </w:tabs>
        <w:spacing w:after="0" w:line="240" w:lineRule="auto"/>
        <w:jc w:val="center"/>
        <w:rPr>
          <w:rFonts w:ascii="Times New Roman" w:eastAsia="Calibri" w:hAnsi="Times New Roman" w:cs="Times New Roman"/>
          <w:b/>
          <w:sz w:val="12"/>
          <w:szCs w:val="12"/>
        </w:rPr>
      </w:pPr>
      <w:r w:rsidRPr="0009310F">
        <w:rPr>
          <w:rFonts w:ascii="Times New Roman" w:eastAsia="Calibri" w:hAnsi="Times New Roman" w:cs="Times New Roman"/>
          <w:b/>
          <w:sz w:val="12"/>
          <w:szCs w:val="12"/>
        </w:rPr>
        <w:t>О ВНЕСЕНИИ ИЗМЕНЕНИЙ В ПРИЛОЖЕНИЕ № 1</w:t>
      </w:r>
      <w:proofErr w:type="gramStart"/>
      <w:r w:rsidRPr="0009310F">
        <w:rPr>
          <w:rFonts w:ascii="Times New Roman" w:eastAsia="Calibri" w:hAnsi="Times New Roman" w:cs="Times New Roman"/>
          <w:b/>
          <w:sz w:val="12"/>
          <w:szCs w:val="12"/>
        </w:rPr>
        <w:t xml:space="preserve"> К</w:t>
      </w:r>
      <w:proofErr w:type="gramEnd"/>
      <w:r w:rsidRPr="0009310F">
        <w:rPr>
          <w:rFonts w:ascii="Times New Roman" w:eastAsia="Calibri" w:hAnsi="Times New Roman" w:cs="Times New Roman"/>
          <w:b/>
          <w:sz w:val="12"/>
          <w:szCs w:val="12"/>
        </w:rPr>
        <w:t xml:space="preserve"> ПОСТАНОВЛЕНИЮ АДМИНИСТРАЦИИ</w:t>
      </w:r>
    </w:p>
    <w:p w:rsidR="0009310F" w:rsidRDefault="0009310F" w:rsidP="0009310F">
      <w:pPr>
        <w:tabs>
          <w:tab w:val="left" w:pos="284"/>
          <w:tab w:val="left" w:pos="3828"/>
        </w:tabs>
        <w:spacing w:after="0" w:line="240" w:lineRule="auto"/>
        <w:jc w:val="center"/>
        <w:rPr>
          <w:rFonts w:ascii="Times New Roman" w:eastAsia="Calibri" w:hAnsi="Times New Roman" w:cs="Times New Roman"/>
          <w:b/>
          <w:sz w:val="12"/>
          <w:szCs w:val="12"/>
        </w:rPr>
      </w:pPr>
      <w:r w:rsidRPr="0009310F">
        <w:rPr>
          <w:rFonts w:ascii="Times New Roman" w:eastAsia="Calibri" w:hAnsi="Times New Roman" w:cs="Times New Roman"/>
          <w:b/>
          <w:sz w:val="12"/>
          <w:szCs w:val="12"/>
        </w:rPr>
        <w:t xml:space="preserve"> МУНИЦИПАЛЬНОГО РАЙОНА СЕРГИЕВСКИЙ № 581  ОТ 13.06.2024 «ОБ УТВЕРЖДЕНИИ</w:t>
      </w:r>
    </w:p>
    <w:p w:rsidR="0009310F" w:rsidRDefault="0009310F" w:rsidP="0009310F">
      <w:pPr>
        <w:tabs>
          <w:tab w:val="left" w:pos="284"/>
          <w:tab w:val="left" w:pos="3828"/>
        </w:tabs>
        <w:spacing w:after="0" w:line="240" w:lineRule="auto"/>
        <w:jc w:val="center"/>
        <w:rPr>
          <w:rFonts w:ascii="Times New Roman" w:eastAsia="Calibri" w:hAnsi="Times New Roman" w:cs="Times New Roman"/>
          <w:b/>
          <w:sz w:val="12"/>
          <w:szCs w:val="12"/>
        </w:rPr>
      </w:pPr>
      <w:r w:rsidRPr="0009310F">
        <w:rPr>
          <w:rFonts w:ascii="Times New Roman" w:eastAsia="Calibri" w:hAnsi="Times New Roman" w:cs="Times New Roman"/>
          <w:b/>
          <w:sz w:val="12"/>
          <w:szCs w:val="12"/>
        </w:rPr>
        <w:t xml:space="preserve"> МУНИЦИПАЛЬНОЙ ПРОГРАММЫ  «РАЗВИТИЕ СФЕРЫ КУЛЬТУРЫ И ТУРИЗМА </w:t>
      </w:r>
    </w:p>
    <w:p w:rsidR="0009310F" w:rsidRPr="0009310F" w:rsidRDefault="0009310F" w:rsidP="0009310F">
      <w:pPr>
        <w:tabs>
          <w:tab w:val="left" w:pos="284"/>
          <w:tab w:val="left" w:pos="3828"/>
        </w:tabs>
        <w:spacing w:after="0" w:line="240" w:lineRule="auto"/>
        <w:jc w:val="center"/>
        <w:rPr>
          <w:rFonts w:ascii="Times New Roman" w:eastAsia="Calibri" w:hAnsi="Times New Roman" w:cs="Times New Roman"/>
          <w:b/>
          <w:sz w:val="12"/>
          <w:szCs w:val="12"/>
        </w:rPr>
      </w:pPr>
      <w:r w:rsidRPr="0009310F">
        <w:rPr>
          <w:rFonts w:ascii="Times New Roman" w:eastAsia="Calibri" w:hAnsi="Times New Roman" w:cs="Times New Roman"/>
          <w:b/>
          <w:sz w:val="12"/>
          <w:szCs w:val="12"/>
        </w:rPr>
        <w:t>НА ТЕРРИТОРИИ МУНИЦИПАЛЬНОГО РАЙОНА СЕРГИЕВСКИЙ НА 2025-2029 ГОДЫ»</w:t>
      </w:r>
    </w:p>
    <w:p w:rsidR="0009310F" w:rsidRPr="0009310F" w:rsidRDefault="0009310F" w:rsidP="0009310F">
      <w:pPr>
        <w:tabs>
          <w:tab w:val="left" w:pos="284"/>
          <w:tab w:val="left" w:pos="3828"/>
        </w:tabs>
        <w:spacing w:after="0" w:line="240" w:lineRule="auto"/>
        <w:jc w:val="center"/>
        <w:rPr>
          <w:rFonts w:ascii="Times New Roman" w:eastAsia="Calibri" w:hAnsi="Times New Roman" w:cs="Times New Roman"/>
          <w:b/>
          <w:sz w:val="12"/>
          <w:szCs w:val="12"/>
        </w:rPr>
      </w:pPr>
    </w:p>
    <w:p w:rsid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9310F">
        <w:rPr>
          <w:rFonts w:ascii="Times New Roman" w:eastAsia="Calibri" w:hAnsi="Times New Roman" w:cs="Times New Roman"/>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Самарской области, в целях уточнения</w:t>
      </w:r>
      <w:proofErr w:type="gramEnd"/>
      <w:r w:rsidRPr="0009310F">
        <w:rPr>
          <w:rFonts w:ascii="Times New Roman" w:eastAsia="Calibri" w:hAnsi="Times New Roman" w:cs="Times New Roman"/>
          <w:sz w:val="12"/>
          <w:szCs w:val="12"/>
        </w:rPr>
        <w:t xml:space="preserve"> ресурсного обеспечения программы, администрация муниципального района Сергиевский Самарской области</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b/>
          <w:sz w:val="12"/>
          <w:szCs w:val="12"/>
        </w:rPr>
      </w:pPr>
      <w:r w:rsidRPr="0009310F">
        <w:rPr>
          <w:rFonts w:ascii="Times New Roman" w:eastAsia="Calibri" w:hAnsi="Times New Roman" w:cs="Times New Roman"/>
          <w:b/>
          <w:sz w:val="12"/>
          <w:szCs w:val="12"/>
        </w:rPr>
        <w:t>ПОСТАНОВЛЯЕТ:</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9310F">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581 от 13.06.2024 г. «Об утверждении муниципальной программы «Развитие сферы культуры и туризма на территории муниципального района Сергиевский» на 2025-2029 годы»  (далее - Программа) следующего содержания:</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09310F">
        <w:rPr>
          <w:rFonts w:ascii="Times New Roman" w:eastAsia="Calibri" w:hAnsi="Times New Roman" w:cs="Times New Roman"/>
          <w:sz w:val="12"/>
          <w:szCs w:val="12"/>
        </w:rPr>
        <w:t>В паспорте Программы позицию «ОБЪЕМЫ БЮДЖЕТНЫХ АССИГНОВАНИЙ МУНИЦИПАЛЬНОЙ ПРОГРАММЫ» изложить в следующей редакции: «*Общий объем финансирования на 2025-2029 гг. составляет 715 931,751440 тыс. рублей, в том числе по годам:</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Планируемый объем финансирования:</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в 2025 году – 179 601,16791 тыс. рублей;</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в 2026 году – 126 500,00   тыс. рублей;</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в 2027 году – 136 610,19451 тыс. рублей;</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в 2028 году – 136 610,19451 тыс. рублей;</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в 2029 году – 136 610,19451 тыс. рублей;</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В том числе объем финансирования за счет средств областного или федерального бюджетов:</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в 2025  году – 17 500,00 тыс. рублей;</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в 2026 году – 0,00 тыс. рублей;</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в 2027 году – 0,00 тыс. рублей;</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в 2028 году – 0,00 тыс. рублей;</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в 2029 году – 0,00 тыс. рублей</w:t>
      </w:r>
      <w:proofErr w:type="gramStart"/>
      <w:r w:rsidRPr="0009310F">
        <w:rPr>
          <w:rFonts w:ascii="Times New Roman" w:eastAsia="Calibri" w:hAnsi="Times New Roman" w:cs="Times New Roman"/>
          <w:sz w:val="12"/>
          <w:szCs w:val="12"/>
        </w:rPr>
        <w:t>.»</w:t>
      </w:r>
      <w:proofErr w:type="gramEnd"/>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09310F">
        <w:rPr>
          <w:rFonts w:ascii="Times New Roman" w:eastAsia="Calibri" w:hAnsi="Times New Roman" w:cs="Times New Roman"/>
          <w:sz w:val="12"/>
          <w:szCs w:val="12"/>
        </w:rPr>
        <w:t>Абзац 2 раздела 5 «Обоснование ресурсного обеспечение Программы»» изложить в следующей редакции:</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««*Общий объем финансирования на 2025-2029 гг. составляет 715 931,751440  тыс. рублей, в том числе по годам:</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Планируемый объем финансирования:</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в 2025 году – 179 601,16791  тыс. рублей;</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в 2026 году – 126 500,00   тыс. рублей;</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в 2027 году – 136 610,19451 тыс. рублей;</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в 2028 году – 136 610,19451 тыс. рублей;</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в 2029 году – 136 610,19451 тыс. рублей;</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В том числе объем финансирования за счет средств областного или федерального бюджетов:</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в 2025  году – 17 500,00 тыс. рублей;</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в 2026 году – 0,00 тыс. рублей;</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в 2027 году – 0,00 тыс. рублей;</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в 2028 году – 0,00 тыс. рублей;</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в 2029 году – 0,00 тыс. рублей</w:t>
      </w:r>
      <w:proofErr w:type="gramStart"/>
      <w:r w:rsidRPr="0009310F">
        <w:rPr>
          <w:rFonts w:ascii="Times New Roman" w:eastAsia="Calibri" w:hAnsi="Times New Roman" w:cs="Times New Roman"/>
          <w:sz w:val="12"/>
          <w:szCs w:val="12"/>
        </w:rPr>
        <w:t>.»</w:t>
      </w:r>
      <w:proofErr w:type="gramEnd"/>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09310F">
        <w:rPr>
          <w:rFonts w:ascii="Times New Roman" w:eastAsia="Calibri" w:hAnsi="Times New Roman" w:cs="Times New Roman"/>
          <w:sz w:val="12"/>
          <w:szCs w:val="12"/>
        </w:rPr>
        <w:t>Приложение № 1 к Программе изложить в редакции согласно приложению № 1 к настоящему постановлению.</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9310F">
        <w:rPr>
          <w:rFonts w:ascii="Times New Roman" w:eastAsia="Calibri" w:hAnsi="Times New Roman" w:cs="Times New Roman"/>
          <w:sz w:val="12"/>
          <w:szCs w:val="12"/>
        </w:rPr>
        <w:t>Опубликовать настоящее постановление в газете «Сергиевский вестник».</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9310F">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lastRenderedPageBreak/>
        <w:t>4.</w:t>
      </w:r>
      <w:r>
        <w:rPr>
          <w:rFonts w:ascii="Times New Roman" w:eastAsia="Calibri" w:hAnsi="Times New Roman" w:cs="Times New Roman"/>
          <w:sz w:val="12"/>
          <w:szCs w:val="12"/>
        </w:rPr>
        <w:t xml:space="preserve"> </w:t>
      </w:r>
      <w:proofErr w:type="gramStart"/>
      <w:r w:rsidRPr="0009310F">
        <w:rPr>
          <w:rFonts w:ascii="Times New Roman" w:eastAsia="Calibri" w:hAnsi="Times New Roman" w:cs="Times New Roman"/>
          <w:sz w:val="12"/>
          <w:szCs w:val="12"/>
        </w:rPr>
        <w:t>Контроль за</w:t>
      </w:r>
      <w:proofErr w:type="gramEnd"/>
      <w:r w:rsidRPr="0009310F">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Самарской области Зеленину С.Н.</w:t>
      </w:r>
    </w:p>
    <w:p w:rsidR="0009310F" w:rsidRPr="0009310F" w:rsidRDefault="0009310F" w:rsidP="0009310F">
      <w:pPr>
        <w:tabs>
          <w:tab w:val="left" w:pos="284"/>
          <w:tab w:val="left" w:pos="3828"/>
        </w:tabs>
        <w:spacing w:after="0" w:line="240" w:lineRule="auto"/>
        <w:jc w:val="right"/>
        <w:rPr>
          <w:rFonts w:ascii="Times New Roman" w:eastAsia="Calibri" w:hAnsi="Times New Roman" w:cs="Times New Roman"/>
          <w:sz w:val="12"/>
          <w:szCs w:val="12"/>
        </w:rPr>
      </w:pPr>
      <w:r w:rsidRPr="0009310F">
        <w:rPr>
          <w:rFonts w:ascii="Times New Roman" w:eastAsia="Calibri" w:hAnsi="Times New Roman" w:cs="Times New Roman"/>
          <w:sz w:val="12"/>
          <w:szCs w:val="12"/>
        </w:rPr>
        <w:t>Глава муниципального района</w:t>
      </w:r>
    </w:p>
    <w:p w:rsidR="0009310F" w:rsidRDefault="0009310F" w:rsidP="0009310F">
      <w:pPr>
        <w:tabs>
          <w:tab w:val="left" w:pos="284"/>
          <w:tab w:val="left" w:pos="3828"/>
        </w:tabs>
        <w:spacing w:after="0" w:line="240" w:lineRule="auto"/>
        <w:jc w:val="right"/>
        <w:rPr>
          <w:rFonts w:ascii="Times New Roman" w:eastAsia="Calibri" w:hAnsi="Times New Roman" w:cs="Times New Roman"/>
          <w:sz w:val="12"/>
          <w:szCs w:val="12"/>
        </w:rPr>
      </w:pPr>
      <w:r w:rsidRPr="0009310F">
        <w:rPr>
          <w:rFonts w:ascii="Times New Roman" w:eastAsia="Calibri" w:hAnsi="Times New Roman" w:cs="Times New Roman"/>
          <w:sz w:val="12"/>
          <w:szCs w:val="12"/>
        </w:rPr>
        <w:t>Сергиевский Самарской области</w:t>
      </w:r>
    </w:p>
    <w:p w:rsidR="0009310F" w:rsidRPr="0009310F" w:rsidRDefault="0009310F" w:rsidP="0009310F">
      <w:pPr>
        <w:tabs>
          <w:tab w:val="left" w:pos="284"/>
          <w:tab w:val="left" w:pos="3828"/>
        </w:tabs>
        <w:spacing w:after="0" w:line="240" w:lineRule="auto"/>
        <w:jc w:val="right"/>
        <w:rPr>
          <w:rFonts w:ascii="Times New Roman" w:eastAsia="Calibri" w:hAnsi="Times New Roman" w:cs="Times New Roman"/>
          <w:sz w:val="12"/>
          <w:szCs w:val="12"/>
        </w:rPr>
      </w:pPr>
      <w:r w:rsidRPr="0009310F">
        <w:rPr>
          <w:rFonts w:ascii="Times New Roman" w:eastAsia="Calibri" w:hAnsi="Times New Roman" w:cs="Times New Roman"/>
          <w:sz w:val="12"/>
          <w:szCs w:val="12"/>
        </w:rPr>
        <w:t>А.И. Екамасов</w:t>
      </w:r>
    </w:p>
    <w:p w:rsidR="001F6DED" w:rsidRDefault="001F6DED" w:rsidP="003519F1">
      <w:pPr>
        <w:tabs>
          <w:tab w:val="left" w:pos="284"/>
          <w:tab w:val="left" w:pos="3828"/>
        </w:tabs>
        <w:spacing w:after="0" w:line="240" w:lineRule="auto"/>
        <w:jc w:val="both"/>
        <w:rPr>
          <w:rFonts w:ascii="Times New Roman" w:eastAsia="Calibri" w:hAnsi="Times New Roman" w:cs="Times New Roman"/>
          <w:sz w:val="12"/>
          <w:szCs w:val="12"/>
        </w:rPr>
      </w:pPr>
    </w:p>
    <w:p w:rsidR="001F6DED" w:rsidRPr="001F6DED" w:rsidRDefault="001F6DED" w:rsidP="001F6DED">
      <w:pPr>
        <w:spacing w:after="0" w:line="240" w:lineRule="auto"/>
        <w:jc w:val="right"/>
        <w:rPr>
          <w:rFonts w:ascii="Times New Roman" w:eastAsia="Calibri" w:hAnsi="Times New Roman" w:cs="Times New Roman"/>
          <w:i/>
          <w:sz w:val="12"/>
          <w:szCs w:val="12"/>
        </w:rPr>
      </w:pPr>
      <w:r w:rsidRPr="001F6DED">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1F6DED" w:rsidRPr="001F6DED" w:rsidRDefault="001F6DED" w:rsidP="001F6DED">
      <w:pPr>
        <w:spacing w:after="0" w:line="240" w:lineRule="auto"/>
        <w:jc w:val="right"/>
        <w:rPr>
          <w:rFonts w:ascii="Times New Roman" w:eastAsia="Calibri" w:hAnsi="Times New Roman" w:cs="Times New Roman"/>
          <w:i/>
          <w:sz w:val="12"/>
          <w:szCs w:val="12"/>
        </w:rPr>
      </w:pPr>
      <w:r w:rsidRPr="001F6DED">
        <w:rPr>
          <w:rFonts w:ascii="Times New Roman" w:eastAsia="Calibri" w:hAnsi="Times New Roman" w:cs="Times New Roman"/>
          <w:i/>
          <w:sz w:val="12"/>
          <w:szCs w:val="12"/>
        </w:rPr>
        <w:t>к постановлению администрации</w:t>
      </w:r>
    </w:p>
    <w:p w:rsidR="001F6DED" w:rsidRPr="001F6DED" w:rsidRDefault="001F6DED" w:rsidP="001F6DED">
      <w:pPr>
        <w:spacing w:after="0" w:line="240" w:lineRule="auto"/>
        <w:jc w:val="right"/>
        <w:rPr>
          <w:rFonts w:ascii="Times New Roman" w:eastAsia="Calibri" w:hAnsi="Times New Roman" w:cs="Times New Roman"/>
          <w:i/>
          <w:sz w:val="12"/>
          <w:szCs w:val="12"/>
        </w:rPr>
      </w:pPr>
      <w:r w:rsidRPr="001F6DED">
        <w:rPr>
          <w:rFonts w:ascii="Times New Roman" w:eastAsia="Calibri" w:hAnsi="Times New Roman" w:cs="Times New Roman"/>
          <w:i/>
          <w:sz w:val="12"/>
          <w:szCs w:val="12"/>
        </w:rPr>
        <w:t>муниципального района Сергиевский Самарской области</w:t>
      </w:r>
    </w:p>
    <w:p w:rsidR="001F6DED" w:rsidRPr="001F6DED" w:rsidRDefault="001F6DED" w:rsidP="001F6DED">
      <w:pPr>
        <w:tabs>
          <w:tab w:val="left" w:pos="284"/>
        </w:tabs>
        <w:spacing w:after="0" w:line="240" w:lineRule="auto"/>
        <w:jc w:val="right"/>
        <w:rPr>
          <w:rFonts w:ascii="Times New Roman" w:eastAsia="Calibri" w:hAnsi="Times New Roman" w:cs="Times New Roman"/>
          <w:i/>
          <w:sz w:val="12"/>
          <w:szCs w:val="12"/>
        </w:rPr>
      </w:pPr>
      <w:r w:rsidRPr="001F6DED">
        <w:rPr>
          <w:rFonts w:ascii="Times New Roman" w:eastAsia="Calibri" w:hAnsi="Times New Roman" w:cs="Times New Roman"/>
          <w:i/>
          <w:sz w:val="12"/>
          <w:szCs w:val="12"/>
        </w:rPr>
        <w:t>№</w:t>
      </w:r>
      <w:r w:rsidR="0009310F">
        <w:rPr>
          <w:rFonts w:ascii="Times New Roman" w:eastAsia="Calibri" w:hAnsi="Times New Roman" w:cs="Times New Roman"/>
          <w:i/>
          <w:sz w:val="12"/>
          <w:szCs w:val="12"/>
        </w:rPr>
        <w:t>357</w:t>
      </w:r>
      <w:r w:rsidRPr="001F6DED">
        <w:rPr>
          <w:rFonts w:ascii="Times New Roman" w:eastAsia="Calibri" w:hAnsi="Times New Roman" w:cs="Times New Roman"/>
          <w:i/>
          <w:sz w:val="12"/>
          <w:szCs w:val="12"/>
        </w:rPr>
        <w:t xml:space="preserve"> от “0</w:t>
      </w:r>
      <w:r w:rsidR="0009310F">
        <w:rPr>
          <w:rFonts w:ascii="Times New Roman" w:eastAsia="Calibri" w:hAnsi="Times New Roman" w:cs="Times New Roman"/>
          <w:i/>
          <w:sz w:val="12"/>
          <w:szCs w:val="12"/>
        </w:rPr>
        <w:t>9</w:t>
      </w:r>
      <w:r w:rsidRPr="001F6DE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1F6DED">
        <w:rPr>
          <w:rFonts w:ascii="Times New Roman" w:eastAsia="Calibri" w:hAnsi="Times New Roman" w:cs="Times New Roman"/>
          <w:i/>
          <w:sz w:val="12"/>
          <w:szCs w:val="12"/>
        </w:rPr>
        <w:t xml:space="preserve"> 2025 г.</w:t>
      </w:r>
    </w:p>
    <w:p w:rsidR="0009310F" w:rsidRDefault="0009310F" w:rsidP="0009310F">
      <w:pPr>
        <w:tabs>
          <w:tab w:val="left" w:pos="284"/>
          <w:tab w:val="left" w:pos="3828"/>
        </w:tabs>
        <w:spacing w:after="0" w:line="240" w:lineRule="auto"/>
        <w:jc w:val="center"/>
        <w:rPr>
          <w:rFonts w:ascii="Times New Roman" w:eastAsia="Calibri" w:hAnsi="Times New Roman" w:cs="Times New Roman"/>
          <w:b/>
          <w:sz w:val="12"/>
          <w:szCs w:val="12"/>
        </w:rPr>
      </w:pPr>
      <w:r w:rsidRPr="0009310F">
        <w:rPr>
          <w:rFonts w:ascii="Times New Roman" w:eastAsia="Calibri" w:hAnsi="Times New Roman" w:cs="Times New Roman"/>
          <w:b/>
          <w:sz w:val="12"/>
          <w:szCs w:val="12"/>
        </w:rPr>
        <w:t xml:space="preserve">Перечень мероприятий муниципальной программы  «Развитие сферы культуры и туризма </w:t>
      </w:r>
    </w:p>
    <w:p w:rsidR="001F6DED" w:rsidRPr="0009310F" w:rsidRDefault="0009310F" w:rsidP="0009310F">
      <w:pPr>
        <w:tabs>
          <w:tab w:val="left" w:pos="284"/>
          <w:tab w:val="left" w:pos="3828"/>
        </w:tabs>
        <w:spacing w:after="0" w:line="240" w:lineRule="auto"/>
        <w:jc w:val="center"/>
        <w:rPr>
          <w:rFonts w:ascii="Times New Roman" w:eastAsia="Calibri" w:hAnsi="Times New Roman" w:cs="Times New Roman"/>
          <w:b/>
          <w:sz w:val="12"/>
          <w:szCs w:val="12"/>
        </w:rPr>
      </w:pPr>
      <w:r w:rsidRPr="0009310F">
        <w:rPr>
          <w:rFonts w:ascii="Times New Roman" w:eastAsia="Calibri" w:hAnsi="Times New Roman" w:cs="Times New Roman"/>
          <w:b/>
          <w:sz w:val="12"/>
          <w:szCs w:val="12"/>
        </w:rPr>
        <w:t>на территории муниципального района Сергиевский на 2025 - 2029 годы» за счет всех источников финансирования</w:t>
      </w:r>
    </w:p>
    <w:tbl>
      <w:tblPr>
        <w:tblStyle w:val="af1"/>
        <w:tblW w:w="5000" w:type="pct"/>
        <w:tblLayout w:type="fixed"/>
        <w:tblCellMar>
          <w:left w:w="0" w:type="dxa"/>
          <w:right w:w="0" w:type="dxa"/>
        </w:tblCellMar>
        <w:tblLook w:val="04A0" w:firstRow="1" w:lastRow="0" w:firstColumn="1" w:lastColumn="0" w:noHBand="0" w:noVBand="1"/>
      </w:tblPr>
      <w:tblGrid>
        <w:gridCol w:w="243"/>
        <w:gridCol w:w="1180"/>
        <w:gridCol w:w="992"/>
        <w:gridCol w:w="424"/>
        <w:gridCol w:w="709"/>
        <w:gridCol w:w="358"/>
        <w:gridCol w:w="351"/>
        <w:gridCol w:w="283"/>
        <w:gridCol w:w="284"/>
        <w:gridCol w:w="281"/>
        <w:gridCol w:w="429"/>
        <w:gridCol w:w="1989"/>
      </w:tblGrid>
      <w:tr w:rsidR="0009310F" w:rsidRPr="0009310F" w:rsidTr="0009310F">
        <w:trPr>
          <w:cantSplit/>
          <w:trHeight w:val="20"/>
        </w:trPr>
        <w:tc>
          <w:tcPr>
            <w:tcW w:w="162" w:type="pct"/>
            <w:vMerge w:val="restar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 </w:t>
            </w:r>
            <w:proofErr w:type="gramStart"/>
            <w:r w:rsidRPr="0009310F">
              <w:rPr>
                <w:rFonts w:ascii="Times New Roman" w:eastAsia="Calibri" w:hAnsi="Times New Roman" w:cs="Times New Roman"/>
                <w:sz w:val="12"/>
                <w:szCs w:val="12"/>
              </w:rPr>
              <w:t>п</w:t>
            </w:r>
            <w:proofErr w:type="gramEnd"/>
            <w:r w:rsidRPr="0009310F">
              <w:rPr>
                <w:rFonts w:ascii="Times New Roman" w:eastAsia="Calibri" w:hAnsi="Times New Roman" w:cs="Times New Roman"/>
                <w:sz w:val="12"/>
                <w:szCs w:val="12"/>
              </w:rPr>
              <w:t>/п</w:t>
            </w:r>
          </w:p>
        </w:tc>
        <w:tc>
          <w:tcPr>
            <w:tcW w:w="784" w:type="pct"/>
            <w:vMerge w:val="restar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Наименование мероприятия</w:t>
            </w:r>
          </w:p>
        </w:tc>
        <w:tc>
          <w:tcPr>
            <w:tcW w:w="659" w:type="pct"/>
            <w:vMerge w:val="restar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Ответственный исполнитель</w:t>
            </w:r>
          </w:p>
        </w:tc>
        <w:tc>
          <w:tcPr>
            <w:tcW w:w="282" w:type="pct"/>
            <w:vMerge w:val="restar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Срок реализации, годы</w:t>
            </w:r>
          </w:p>
        </w:tc>
        <w:tc>
          <w:tcPr>
            <w:tcW w:w="1791" w:type="pct"/>
            <w:gridSpan w:val="7"/>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Объем финансирования по годам, тыс. рублей</w:t>
            </w:r>
            <w:proofErr w:type="gramStart"/>
            <w:r w:rsidRPr="0009310F">
              <w:rPr>
                <w:rFonts w:ascii="Times New Roman" w:eastAsia="Calibri" w:hAnsi="Times New Roman" w:cs="Times New Roman"/>
                <w:sz w:val="12"/>
                <w:szCs w:val="12"/>
              </w:rPr>
              <w:t xml:space="preserve"> (*)</w:t>
            </w:r>
            <w:proofErr w:type="gramEnd"/>
          </w:p>
        </w:tc>
        <w:tc>
          <w:tcPr>
            <w:tcW w:w="1322" w:type="pct"/>
            <w:vMerge w:val="restar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Ожидаемый результат</w:t>
            </w:r>
          </w:p>
        </w:tc>
      </w:tr>
      <w:tr w:rsidR="0009310F" w:rsidRPr="0009310F" w:rsidTr="0009310F">
        <w:trPr>
          <w:cantSplit/>
          <w:trHeight w:val="20"/>
        </w:trPr>
        <w:tc>
          <w:tcPr>
            <w:tcW w:w="162" w:type="pct"/>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c>
          <w:tcPr>
            <w:tcW w:w="784" w:type="pct"/>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c>
          <w:tcPr>
            <w:tcW w:w="659" w:type="pct"/>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c>
          <w:tcPr>
            <w:tcW w:w="282" w:type="pct"/>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источник финансирования</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 г.</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2026 г.</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2027 г.</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2028 г.</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2029 г.</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всего:</w:t>
            </w:r>
          </w:p>
        </w:tc>
        <w:tc>
          <w:tcPr>
            <w:tcW w:w="1322" w:type="pct"/>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5000" w:type="pct"/>
            <w:gridSpan w:val="12"/>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Цель: Проведение муниципальной политики в области культуры и создание условий для устойчивого развития туризма на территории муниципального района Сергиевский</w:t>
            </w:r>
          </w:p>
        </w:tc>
      </w:tr>
      <w:tr w:rsidR="0009310F" w:rsidRPr="0009310F" w:rsidTr="0009310F">
        <w:trPr>
          <w:cantSplit/>
          <w:trHeight w:val="20"/>
        </w:trPr>
        <w:tc>
          <w:tcPr>
            <w:tcW w:w="5000" w:type="pct"/>
            <w:gridSpan w:val="12"/>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Задача 1. Сохранение культурного и исторического наследия народа, обеспечение гражданам доступа к культурным ценностям.</w:t>
            </w:r>
          </w:p>
        </w:tc>
      </w:tr>
      <w:tr w:rsidR="0009310F" w:rsidRPr="0009310F" w:rsidTr="0009310F">
        <w:trPr>
          <w:cantSplit/>
          <w:trHeight w:val="20"/>
        </w:trPr>
        <w:tc>
          <w:tcPr>
            <w:tcW w:w="5000" w:type="pct"/>
            <w:gridSpan w:val="12"/>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1.1.  Обеспечение осуществления и реализации государственной политики в сфере культуры и туризма на территории муниципального района Сергиевский.</w:t>
            </w: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1.1.1.</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Материально-техническое и финансовое обеспечение деятельности МКУ «Управление культуры, туризма и молодежной политики»</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26346,04693</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22000,00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22000,00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22000,00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22000,00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114346,05</w:t>
            </w:r>
          </w:p>
        </w:tc>
        <w:tc>
          <w:tcPr>
            <w:tcW w:w="132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вовлечение жителей муниципального района Сергиевский в культурную среду района, способствующее познанию культурных традиций, истории района</w:t>
            </w: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1.1.2.</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Государственная поддержка лучших муниципальных учреждения культуры Самарской области, находящихся на территории сельских поселений</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областной, федеральный бюджет</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32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увеличение количества посещений учреждений культуры</w:t>
            </w: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1.1.3.</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Государственная поддержка лучших работников  муниципальных учреждения культуры Самарской области, находящихся на территории сельских поселений</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областной, федеральный бюджет</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32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увеличение количества посещений учреждений культуры</w:t>
            </w:r>
          </w:p>
        </w:tc>
      </w:tr>
      <w:tr w:rsidR="0009310F" w:rsidRPr="0009310F" w:rsidTr="0009310F">
        <w:trPr>
          <w:cantSplit/>
          <w:trHeight w:val="20"/>
        </w:trPr>
        <w:tc>
          <w:tcPr>
            <w:tcW w:w="5000" w:type="pct"/>
            <w:gridSpan w:val="12"/>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1.2 Развитие музейной сферы и краеведческой деятельности</w:t>
            </w: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1.2.1.</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Субсидия на выполнение муниципального задания МБУК «Сергиевский историко-краеведческий музей»</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 (МБУК "Сергиевский историко-краеведческий музей")</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4 972,539060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3 000,00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3 000,00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3 000,00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3 000,00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16 972,54</w:t>
            </w:r>
          </w:p>
        </w:tc>
        <w:tc>
          <w:tcPr>
            <w:tcW w:w="1322" w:type="pct"/>
            <w:vMerge w:val="restar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увеличение количества посещений учреждений культуры</w:t>
            </w: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1.2.2.</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Оформление выставок и экспозиций музея. Реставрация музейных экспонатов</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 (МБУК "Сергиевский историко-краеведческий музей")</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50,00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50,00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50,00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50,00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50,00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250,00</w:t>
            </w:r>
          </w:p>
        </w:tc>
        <w:tc>
          <w:tcPr>
            <w:tcW w:w="1322" w:type="pct"/>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5000" w:type="pct"/>
            <w:gridSpan w:val="12"/>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1.3. Улучшение  культурно-досуговой деятельности</w:t>
            </w: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1.3.1.</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Субсидия на выполнение муниципального задания МАУК «МКДЦ»</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67642,77121</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50000,00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55000,00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55000,00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55000,00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282642,7712</w:t>
            </w:r>
          </w:p>
        </w:tc>
        <w:tc>
          <w:tcPr>
            <w:tcW w:w="132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увеличение количества посещений учреждений культуры</w:t>
            </w:r>
          </w:p>
        </w:tc>
      </w:tr>
      <w:tr w:rsidR="0009310F" w:rsidRPr="0009310F" w:rsidTr="0009310F">
        <w:trPr>
          <w:cantSplit/>
          <w:trHeight w:val="20"/>
        </w:trPr>
        <w:tc>
          <w:tcPr>
            <w:tcW w:w="5000" w:type="pct"/>
            <w:gridSpan w:val="12"/>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1.4 Совершенствование библиотечного обслуживания</w:t>
            </w: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lastRenderedPageBreak/>
              <w:t>1.4.1.</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Программа летних чтений (поощрение участников, районные краеведческие экспедиции)</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 (МБУК «МЦБ»)</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50,00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50,00</w:t>
            </w:r>
          </w:p>
        </w:tc>
        <w:tc>
          <w:tcPr>
            <w:tcW w:w="1322" w:type="pct"/>
            <w:vMerge w:val="restar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увеличение количества посещений учреждений культуры</w:t>
            </w: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1.4.2.</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Выставочная и массовая работа с читательской аудиторией</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 (МБУК «МЦБ»)</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45,00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50,00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50,00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50,00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50,00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245,00</w:t>
            </w:r>
          </w:p>
        </w:tc>
        <w:tc>
          <w:tcPr>
            <w:tcW w:w="1322" w:type="pct"/>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1.4.3.</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Субсидия на выполнение муниципального задания «МЦБ»</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 (МБУК «МЦБ»)</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29276,77705</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25000,00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30110,19451</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30110,19451</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30110,19451</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144607,36058</w:t>
            </w:r>
          </w:p>
        </w:tc>
        <w:tc>
          <w:tcPr>
            <w:tcW w:w="1322" w:type="pct"/>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1.4.4.</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Комплектование книжных фондов, в том числе на приобретение литературно-художественных журналов</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 (МБУК «МЦБ»)</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100,00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100,00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100,00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100,00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100,00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500,00</w:t>
            </w:r>
          </w:p>
        </w:tc>
        <w:tc>
          <w:tcPr>
            <w:tcW w:w="1322" w:type="pct"/>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5000" w:type="pct"/>
            <w:gridSpan w:val="12"/>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1.5. Развитие музыкального и художественного образования детей</w:t>
            </w: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1.5.1.</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Участие ансамбля народной песни «Голоса России» в областных, Всероссийских и Международных фестивалях и конкурсах (пошив костюмов, приобретение инструментов, орг. взнос фестиваля, приобретение билетов)</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МКУ «Управление культуры, туризма и молодежной политики» (МБУ </w:t>
            </w:r>
            <w:proofErr w:type="gramStart"/>
            <w:r w:rsidRPr="0009310F">
              <w:rPr>
                <w:rFonts w:ascii="Times New Roman" w:eastAsia="Calibri" w:hAnsi="Times New Roman" w:cs="Times New Roman"/>
                <w:sz w:val="12"/>
                <w:szCs w:val="12"/>
              </w:rPr>
              <w:t>ДО</w:t>
            </w:r>
            <w:proofErr w:type="gramEnd"/>
            <w:r w:rsidRPr="0009310F">
              <w:rPr>
                <w:rFonts w:ascii="Times New Roman" w:eastAsia="Calibri" w:hAnsi="Times New Roman" w:cs="Times New Roman"/>
                <w:sz w:val="12"/>
                <w:szCs w:val="12"/>
              </w:rPr>
              <w:t xml:space="preserve"> Суходольская ДМШ)</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50,00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50,00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50,00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50,00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50,00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250,00</w:t>
            </w:r>
          </w:p>
        </w:tc>
        <w:tc>
          <w:tcPr>
            <w:tcW w:w="1322" w:type="pct"/>
            <w:vMerge w:val="restar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увеличение доли детей, охваченных дополнительным образованием в сфере культуры, от общего количества детей в возрасте от 5 до 18 лет до 4%</w:t>
            </w: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1.5.2.</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МКУ «Управление культуры, туризма и молодежной политики» (МБУ </w:t>
            </w:r>
            <w:proofErr w:type="gramStart"/>
            <w:r w:rsidRPr="0009310F">
              <w:rPr>
                <w:rFonts w:ascii="Times New Roman" w:eastAsia="Calibri" w:hAnsi="Times New Roman" w:cs="Times New Roman"/>
                <w:sz w:val="12"/>
                <w:szCs w:val="12"/>
              </w:rPr>
              <w:t>ДО</w:t>
            </w:r>
            <w:proofErr w:type="gramEnd"/>
            <w:r w:rsidRPr="0009310F">
              <w:rPr>
                <w:rFonts w:ascii="Times New Roman" w:eastAsia="Calibri" w:hAnsi="Times New Roman" w:cs="Times New Roman"/>
                <w:sz w:val="12"/>
                <w:szCs w:val="12"/>
              </w:rPr>
              <w:t xml:space="preserve"> Сергиевская ДШИ)</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50,00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50,00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50,00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50,00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50,00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250,00</w:t>
            </w:r>
          </w:p>
        </w:tc>
        <w:tc>
          <w:tcPr>
            <w:tcW w:w="1322" w:type="pct"/>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162" w:type="pct"/>
            <w:vMerge w:val="restar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1.5.3.</w:t>
            </w:r>
          </w:p>
        </w:tc>
        <w:tc>
          <w:tcPr>
            <w:tcW w:w="784" w:type="pct"/>
            <w:vMerge w:val="restar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Субсидия на выполнение муниципального задания (Организации предоставления дополнительного образования в сфере культуры и искусств)</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МКУ «Управление культуры, туризма и молодежной политики» (МБУ </w:t>
            </w:r>
            <w:proofErr w:type="gramStart"/>
            <w:r w:rsidRPr="0009310F">
              <w:rPr>
                <w:rFonts w:ascii="Times New Roman" w:eastAsia="Calibri" w:hAnsi="Times New Roman" w:cs="Times New Roman"/>
                <w:sz w:val="12"/>
                <w:szCs w:val="12"/>
              </w:rPr>
              <w:t>ДО</w:t>
            </w:r>
            <w:proofErr w:type="gramEnd"/>
            <w:r w:rsidRPr="0009310F">
              <w:rPr>
                <w:rFonts w:ascii="Times New Roman" w:eastAsia="Calibri" w:hAnsi="Times New Roman" w:cs="Times New Roman"/>
                <w:sz w:val="12"/>
                <w:szCs w:val="12"/>
              </w:rPr>
              <w:t xml:space="preserve"> Суходольская ДМШ)</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14933,32404</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13000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13000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13000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13000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66933,32404</w:t>
            </w:r>
          </w:p>
        </w:tc>
        <w:tc>
          <w:tcPr>
            <w:tcW w:w="1322" w:type="pct"/>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162" w:type="pct"/>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c>
          <w:tcPr>
            <w:tcW w:w="784" w:type="pct"/>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МКУ «Управление культуры, туризма и молодежной политики» (МБУ </w:t>
            </w:r>
            <w:proofErr w:type="gramStart"/>
            <w:r w:rsidRPr="0009310F">
              <w:rPr>
                <w:rFonts w:ascii="Times New Roman" w:eastAsia="Calibri" w:hAnsi="Times New Roman" w:cs="Times New Roman"/>
                <w:sz w:val="12"/>
                <w:szCs w:val="12"/>
              </w:rPr>
              <w:t>ДО</w:t>
            </w:r>
            <w:proofErr w:type="gramEnd"/>
            <w:r w:rsidRPr="0009310F">
              <w:rPr>
                <w:rFonts w:ascii="Times New Roman" w:eastAsia="Calibri" w:hAnsi="Times New Roman" w:cs="Times New Roman"/>
                <w:sz w:val="12"/>
                <w:szCs w:val="12"/>
              </w:rPr>
              <w:t xml:space="preserve"> Сергиевская ДШИ)</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16039,65699</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13000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13000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13000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13000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68039,65699</w:t>
            </w:r>
          </w:p>
        </w:tc>
        <w:tc>
          <w:tcPr>
            <w:tcW w:w="1322" w:type="pct"/>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1.5.4.</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Создание детских филармоний на базе детских школ искусств</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МКУ «Управление культуры, туризма и молодежной политики» (МБУ </w:t>
            </w:r>
            <w:proofErr w:type="gramStart"/>
            <w:r w:rsidRPr="0009310F">
              <w:rPr>
                <w:rFonts w:ascii="Times New Roman" w:eastAsia="Calibri" w:hAnsi="Times New Roman" w:cs="Times New Roman"/>
                <w:sz w:val="12"/>
                <w:szCs w:val="12"/>
              </w:rPr>
              <w:t>ДО</w:t>
            </w:r>
            <w:proofErr w:type="gramEnd"/>
            <w:r w:rsidRPr="0009310F">
              <w:rPr>
                <w:rFonts w:ascii="Times New Roman" w:eastAsia="Calibri" w:hAnsi="Times New Roman" w:cs="Times New Roman"/>
                <w:sz w:val="12"/>
                <w:szCs w:val="12"/>
              </w:rPr>
              <w:t xml:space="preserve"> Сергиевская ДШИ)</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областного и федерального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8500,00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8500,00</w:t>
            </w:r>
          </w:p>
        </w:tc>
        <w:tc>
          <w:tcPr>
            <w:tcW w:w="1322" w:type="pct"/>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1.5.5.</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Доля местного бюджета на создание детских филармоний на базе детских школ искусств</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МКУ «Управление культуры, туризма и молодежной политики» (МБУ </w:t>
            </w:r>
            <w:proofErr w:type="gramStart"/>
            <w:r w:rsidRPr="0009310F">
              <w:rPr>
                <w:rFonts w:ascii="Times New Roman" w:eastAsia="Calibri" w:hAnsi="Times New Roman" w:cs="Times New Roman"/>
                <w:sz w:val="12"/>
                <w:szCs w:val="12"/>
              </w:rPr>
              <w:t>ДО</w:t>
            </w:r>
            <w:proofErr w:type="gramEnd"/>
            <w:r w:rsidRPr="0009310F">
              <w:rPr>
                <w:rFonts w:ascii="Times New Roman" w:eastAsia="Calibri" w:hAnsi="Times New Roman" w:cs="Times New Roman"/>
                <w:sz w:val="12"/>
                <w:szCs w:val="12"/>
              </w:rPr>
              <w:t xml:space="preserve"> Сергиевская ДШИ)</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447,36842</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447,36842</w:t>
            </w:r>
          </w:p>
        </w:tc>
        <w:tc>
          <w:tcPr>
            <w:tcW w:w="1322" w:type="pct"/>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5000" w:type="pct"/>
            <w:gridSpan w:val="12"/>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Задача 2. Создание условий для реализации каждым человеком его творческого потенциала.</w:t>
            </w:r>
          </w:p>
        </w:tc>
      </w:tr>
      <w:tr w:rsidR="0009310F" w:rsidRPr="0009310F" w:rsidTr="0009310F">
        <w:trPr>
          <w:cantSplit/>
          <w:trHeight w:val="20"/>
        </w:trPr>
        <w:tc>
          <w:tcPr>
            <w:tcW w:w="5000" w:type="pct"/>
            <w:gridSpan w:val="12"/>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2.1. Расширение возможностей доступа к культурным ценностям для сельского населения</w:t>
            </w: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lastRenderedPageBreak/>
              <w:t>2.1.1.</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Проведение народных национальных праздников и обрядов (</w:t>
            </w:r>
            <w:proofErr w:type="gramStart"/>
            <w:r w:rsidRPr="0009310F">
              <w:rPr>
                <w:rFonts w:ascii="Times New Roman" w:eastAsia="Calibri" w:hAnsi="Times New Roman" w:cs="Times New Roman"/>
                <w:sz w:val="12"/>
                <w:szCs w:val="12"/>
              </w:rPr>
              <w:t>согласно</w:t>
            </w:r>
            <w:proofErr w:type="gramEnd"/>
            <w:r w:rsidRPr="0009310F">
              <w:rPr>
                <w:rFonts w:ascii="Times New Roman" w:eastAsia="Calibri" w:hAnsi="Times New Roman" w:cs="Times New Roman"/>
                <w:sz w:val="12"/>
                <w:szCs w:val="12"/>
              </w:rPr>
              <w:t xml:space="preserve"> годового плана)</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322" w:type="pct"/>
            <w:vMerge w:val="restar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вовлечение жителей муниципального района Сергиевский в культурную среду района, способствующее познанию культурных традиций, истории района</w:t>
            </w: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2.1.2.</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Проведение мероприятий, направленных на духовно- нравственное воспитание подрастающего поколения (</w:t>
            </w:r>
            <w:proofErr w:type="gramStart"/>
            <w:r w:rsidRPr="0009310F">
              <w:rPr>
                <w:rFonts w:ascii="Times New Roman" w:eastAsia="Calibri" w:hAnsi="Times New Roman" w:cs="Times New Roman"/>
                <w:sz w:val="12"/>
                <w:szCs w:val="12"/>
              </w:rPr>
              <w:t>согласно</w:t>
            </w:r>
            <w:proofErr w:type="gramEnd"/>
            <w:r w:rsidRPr="0009310F">
              <w:rPr>
                <w:rFonts w:ascii="Times New Roman" w:eastAsia="Calibri" w:hAnsi="Times New Roman" w:cs="Times New Roman"/>
                <w:sz w:val="12"/>
                <w:szCs w:val="12"/>
              </w:rPr>
              <w:t xml:space="preserve"> годового плана)</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30,00</w:t>
            </w:r>
          </w:p>
        </w:tc>
        <w:tc>
          <w:tcPr>
            <w:tcW w:w="1322" w:type="pct"/>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2.1.3.</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Проведение календарных социально значимых мероприятий</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1164,00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1164,00</w:t>
            </w:r>
          </w:p>
        </w:tc>
        <w:tc>
          <w:tcPr>
            <w:tcW w:w="1322" w:type="pct"/>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5000" w:type="pct"/>
            <w:gridSpan w:val="12"/>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2.2. Развитие самодеятельного художественного творчества</w:t>
            </w: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2.2.1.</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Поддержка народных и самодеятельных коллективов района</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200,00</w:t>
            </w:r>
          </w:p>
        </w:tc>
        <w:tc>
          <w:tcPr>
            <w:tcW w:w="1322" w:type="pct"/>
            <w:vMerge w:val="restar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вовлечение жителей муниципального района Сергиевский в культурную среду района, способствующее познанию культурных традиций, истории района</w:t>
            </w: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2.2.2.</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Участие творческих коллективов в фестивалях и конкурсах (реестр Министерства культуры Российской Федерации)</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322" w:type="pct"/>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2.2.3.</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roofErr w:type="gramStart"/>
            <w:r w:rsidRPr="0009310F">
              <w:rPr>
                <w:rFonts w:ascii="Times New Roman" w:eastAsia="Calibri" w:hAnsi="Times New Roman" w:cs="Times New Roman"/>
                <w:sz w:val="12"/>
                <w:szCs w:val="12"/>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roofErr w:type="gramEnd"/>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322" w:type="pct"/>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5000" w:type="pct"/>
            <w:gridSpan w:val="12"/>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2.3. Развитие народных художественных промыслов и ремесел</w:t>
            </w: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2.3.1.</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32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вовлечение жителей муниципального района Сергиевский в культурную среду района, способствующее познанию культурных традиций, истории района</w:t>
            </w:r>
          </w:p>
        </w:tc>
      </w:tr>
      <w:tr w:rsidR="0009310F" w:rsidRPr="0009310F" w:rsidTr="0009310F">
        <w:trPr>
          <w:cantSplit/>
          <w:trHeight w:val="20"/>
        </w:trPr>
        <w:tc>
          <w:tcPr>
            <w:tcW w:w="5000" w:type="pct"/>
            <w:gridSpan w:val="12"/>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2.4. Сохранение национальных традиций и культуры на территории муниципального района Сергиевский</w:t>
            </w: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2.4.1.</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Участие национальных творческих коллективов в областных национальных праздниках</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30,00</w:t>
            </w:r>
          </w:p>
        </w:tc>
        <w:tc>
          <w:tcPr>
            <w:tcW w:w="132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вовлечение жителей муниципального района Сергиевский в культурную среду района, способствующее познанию культурных традиций, истории района</w:t>
            </w:r>
          </w:p>
        </w:tc>
      </w:tr>
      <w:tr w:rsidR="0009310F" w:rsidRPr="0009310F" w:rsidTr="0009310F">
        <w:trPr>
          <w:cantSplit/>
          <w:trHeight w:val="20"/>
        </w:trPr>
        <w:tc>
          <w:tcPr>
            <w:tcW w:w="5000" w:type="pct"/>
            <w:gridSpan w:val="12"/>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2.5. Сохранение культурных традиций  муниципального района Сергиевский</w:t>
            </w: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2.5.1.</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Организация и проведение открытого районного культурно-творческого фестиваля (марафона)</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322" w:type="pct"/>
            <w:vMerge w:val="restar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вовлечение жителей муниципального района Сергиевский в культурную среду района, способствующее познанию культурных традиций, истории района</w:t>
            </w: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2.5.2.</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Организация и проведение сельскохозяйственной ярмарки</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322" w:type="pct"/>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5000" w:type="pct"/>
            <w:gridSpan w:val="12"/>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Задача 3. Развитие туристской сферы на территории муниципального района Сергиевский.</w:t>
            </w:r>
          </w:p>
        </w:tc>
      </w:tr>
      <w:tr w:rsidR="0009310F" w:rsidRPr="0009310F" w:rsidTr="0009310F">
        <w:trPr>
          <w:cantSplit/>
          <w:trHeight w:val="20"/>
        </w:trPr>
        <w:tc>
          <w:tcPr>
            <w:tcW w:w="5000" w:type="pct"/>
            <w:gridSpan w:val="12"/>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lastRenderedPageBreak/>
              <w:t>3.1 Система мероприятий, направленных на удовлетворение потребности населения  и гостей района в полноценном, активном отдыхе</w:t>
            </w: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3.1.1.</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Организация туристического отдыха для жителей и гостей района</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150,00</w:t>
            </w:r>
          </w:p>
        </w:tc>
        <w:tc>
          <w:tcPr>
            <w:tcW w:w="1322" w:type="pct"/>
            <w:vMerge w:val="restar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формирование спроса у жителей и гостей района на туристско-информационные услуги</w:t>
            </w: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3.1.2.</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Районный День туризма</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150,00</w:t>
            </w:r>
          </w:p>
        </w:tc>
        <w:tc>
          <w:tcPr>
            <w:tcW w:w="1322" w:type="pct"/>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5000" w:type="pct"/>
            <w:gridSpan w:val="12"/>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3.2 Развитие туристической привлекательности муниципального района Сергиевский</w:t>
            </w: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3.2.1.</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Продвижение туристического продукта на туристических рынках различного уровня</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70,00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70,00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70,00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70,00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70,00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350,00</w:t>
            </w:r>
          </w:p>
        </w:tc>
        <w:tc>
          <w:tcPr>
            <w:tcW w:w="132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формирование спроса у жителей и гостей района на туристско-информационные услуги</w:t>
            </w:r>
          </w:p>
        </w:tc>
      </w:tr>
      <w:tr w:rsidR="0009310F" w:rsidRPr="0009310F" w:rsidTr="0009310F">
        <w:trPr>
          <w:cantSplit/>
          <w:trHeight w:val="20"/>
        </w:trPr>
        <w:tc>
          <w:tcPr>
            <w:tcW w:w="5000" w:type="pct"/>
            <w:gridSpan w:val="12"/>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3.3  Развитие материально-технической базы туристической сферы</w:t>
            </w: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3.3.1.</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Приобретение туристического инвентаря</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32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формирование спроса у жителей и гостей района на туристско-информационные услуги</w:t>
            </w:r>
          </w:p>
        </w:tc>
      </w:tr>
      <w:tr w:rsidR="0009310F" w:rsidRPr="0009310F" w:rsidTr="0009310F">
        <w:trPr>
          <w:cantSplit/>
          <w:trHeight w:val="20"/>
        </w:trPr>
        <w:tc>
          <w:tcPr>
            <w:tcW w:w="5000" w:type="pct"/>
            <w:gridSpan w:val="12"/>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Задача 4. Создание благоприятных условий для устойчивого развития  сферы культуры и туризма.</w:t>
            </w:r>
          </w:p>
        </w:tc>
      </w:tr>
      <w:tr w:rsidR="0009310F" w:rsidRPr="0009310F" w:rsidTr="0009310F">
        <w:trPr>
          <w:cantSplit/>
          <w:trHeight w:val="20"/>
        </w:trPr>
        <w:tc>
          <w:tcPr>
            <w:tcW w:w="5000" w:type="pct"/>
            <w:gridSpan w:val="12"/>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4.1. Укрепление материально-технической базы учреждений культуры</w:t>
            </w: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4.1.1.</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Текущие ремонтные работы в учреждениях культуры</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322" w:type="pct"/>
            <w:vMerge w:val="restar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увеличение количества посещений учреждений культуры</w:t>
            </w: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4.1.2.</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Материально-техническое оснащение учреждений культуры, приобретение музыкальной аппаратуры</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322" w:type="pct"/>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4.1.3.</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Подготовка к отопительному сезону учреждений культуры</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322" w:type="pct"/>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4.1.4.</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Содержание передвижного многофункционального культурного центра (Автоклуба)</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МБУ "Гараж"</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150,00</w:t>
            </w:r>
          </w:p>
        </w:tc>
        <w:tc>
          <w:tcPr>
            <w:tcW w:w="1322" w:type="pct"/>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4.1.5.</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Приобретение специализированного автотранспорта (автобусов, автоклубов) для обслуживания населения удаленных территорий</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областного, федерального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9000,00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9000,00</w:t>
            </w:r>
          </w:p>
        </w:tc>
        <w:tc>
          <w:tcPr>
            <w:tcW w:w="1322" w:type="pct"/>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4.1.6.</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Доля местного бюджета на приобретение специализированного автотранспорта (автобусов, автоклубов) для обслуживания населения удаленных территорий</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473,68421</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473,68421</w:t>
            </w:r>
          </w:p>
        </w:tc>
        <w:tc>
          <w:tcPr>
            <w:tcW w:w="1322" w:type="pct"/>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5000" w:type="pct"/>
            <w:gridSpan w:val="12"/>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4.2. Развитие кадрового потенциала. Совершенствование системы управления</w:t>
            </w: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4.2.1.</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Участие в обучающих семинарах, круглых столах, областных фестивалях и конкурсах</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100,00</w:t>
            </w:r>
          </w:p>
        </w:tc>
        <w:tc>
          <w:tcPr>
            <w:tcW w:w="1322" w:type="pct"/>
            <w:vMerge w:val="restar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увеличение количества посещений учреждений культуры</w:t>
            </w: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4.2.2.</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Конкурсы профессионального мастерства  среди работников культуры</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322" w:type="pct"/>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lastRenderedPageBreak/>
              <w:t>4.2.3.</w:t>
            </w: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Профессиональный праздник работников культуры «Овация»</w:t>
            </w:r>
          </w:p>
        </w:tc>
        <w:tc>
          <w:tcPr>
            <w:tcW w:w="65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 (МАУК «МКДЦ»)</w:t>
            </w:r>
          </w:p>
        </w:tc>
        <w:tc>
          <w:tcPr>
            <w:tcW w:w="28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2025-2029</w:t>
            </w:r>
          </w:p>
        </w:tc>
        <w:tc>
          <w:tcPr>
            <w:tcW w:w="471"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100,00</w:t>
            </w:r>
          </w:p>
        </w:tc>
        <w:tc>
          <w:tcPr>
            <w:tcW w:w="1322" w:type="pct"/>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16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c>
          <w:tcPr>
            <w:tcW w:w="784"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ИТОГО ПО ПРОГРАММЕ</w:t>
            </w:r>
          </w:p>
        </w:tc>
        <w:tc>
          <w:tcPr>
            <w:tcW w:w="1412" w:type="pct"/>
            <w:gridSpan w:val="3"/>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179 601,167910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126 500,000000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136 610,194510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136 610,194510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136 610,194510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715 931,751440</w:t>
            </w:r>
          </w:p>
        </w:tc>
        <w:tc>
          <w:tcPr>
            <w:tcW w:w="132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162" w:type="pct"/>
            <w:vMerge w:val="restar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c>
          <w:tcPr>
            <w:tcW w:w="784" w:type="pct"/>
            <w:vMerge w:val="restar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ИЗ НИХ:</w:t>
            </w:r>
          </w:p>
        </w:tc>
        <w:tc>
          <w:tcPr>
            <w:tcW w:w="1412" w:type="pct"/>
            <w:gridSpan w:val="3"/>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162 101,167910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126 500,000000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136 610,194510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136 610,194510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136 610,194510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698 431,751440</w:t>
            </w:r>
          </w:p>
        </w:tc>
        <w:tc>
          <w:tcPr>
            <w:tcW w:w="132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162" w:type="pct"/>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c>
          <w:tcPr>
            <w:tcW w:w="784" w:type="pct"/>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c>
          <w:tcPr>
            <w:tcW w:w="1412" w:type="pct"/>
            <w:gridSpan w:val="3"/>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областной или федеральный бюджет</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17500,00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17500,00</w:t>
            </w:r>
          </w:p>
        </w:tc>
        <w:tc>
          <w:tcPr>
            <w:tcW w:w="132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5000" w:type="pct"/>
            <w:gridSpan w:val="12"/>
            <w:hideMark/>
          </w:tcPr>
          <w:p w:rsid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5000" w:type="pct"/>
            <w:gridSpan w:val="12"/>
            <w:hideMark/>
          </w:tcPr>
          <w:p w:rsidR="0009310F" w:rsidRDefault="0009310F" w:rsidP="0009310F">
            <w:pPr>
              <w:tabs>
                <w:tab w:val="left" w:pos="284"/>
                <w:tab w:val="left" w:pos="3828"/>
              </w:tabs>
              <w:jc w:val="center"/>
              <w:rPr>
                <w:rFonts w:ascii="Times New Roman" w:eastAsia="Calibri" w:hAnsi="Times New Roman" w:cs="Times New Roman"/>
                <w:b/>
                <w:iCs/>
                <w:sz w:val="12"/>
                <w:szCs w:val="12"/>
              </w:rPr>
            </w:pPr>
            <w:r w:rsidRPr="0009310F">
              <w:rPr>
                <w:rFonts w:ascii="Times New Roman" w:eastAsia="Calibri" w:hAnsi="Times New Roman" w:cs="Times New Roman"/>
                <w:b/>
                <w:iCs/>
                <w:sz w:val="12"/>
                <w:szCs w:val="12"/>
              </w:rPr>
              <w:t xml:space="preserve">Объемы финансирования мероприятий муниципальной программы  </w:t>
            </w:r>
          </w:p>
          <w:p w:rsidR="0009310F" w:rsidRPr="0009310F" w:rsidRDefault="0009310F" w:rsidP="0009310F">
            <w:pPr>
              <w:tabs>
                <w:tab w:val="left" w:pos="284"/>
                <w:tab w:val="left" w:pos="3828"/>
              </w:tabs>
              <w:jc w:val="center"/>
              <w:rPr>
                <w:rFonts w:ascii="Times New Roman" w:eastAsia="Calibri" w:hAnsi="Times New Roman" w:cs="Times New Roman"/>
                <w:b/>
                <w:iCs/>
                <w:sz w:val="12"/>
                <w:szCs w:val="12"/>
              </w:rPr>
            </w:pPr>
            <w:r w:rsidRPr="0009310F">
              <w:rPr>
                <w:rFonts w:ascii="Times New Roman" w:eastAsia="Calibri" w:hAnsi="Times New Roman" w:cs="Times New Roman"/>
                <w:b/>
                <w:iCs/>
                <w:sz w:val="12"/>
                <w:szCs w:val="12"/>
              </w:rPr>
              <w:t>«Развитие сферы культуры и туризма на территории муниципального района Сергиевский на 2025 - 2029 годы»</w:t>
            </w:r>
          </w:p>
        </w:tc>
      </w:tr>
      <w:tr w:rsidR="0009310F" w:rsidRPr="0009310F" w:rsidTr="0009310F">
        <w:trPr>
          <w:cantSplit/>
          <w:trHeight w:val="20"/>
        </w:trPr>
        <w:tc>
          <w:tcPr>
            <w:tcW w:w="946" w:type="pct"/>
            <w:gridSpan w:val="2"/>
            <w:vMerge w:val="restar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w:t>
            </w:r>
          </w:p>
        </w:tc>
        <w:tc>
          <w:tcPr>
            <w:tcW w:w="1412" w:type="pct"/>
            <w:gridSpan w:val="3"/>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26476,04693</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22130,00000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22130,00000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22130,00000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22130,00000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114996,04693</w:t>
            </w:r>
          </w:p>
        </w:tc>
        <w:tc>
          <w:tcPr>
            <w:tcW w:w="132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946" w:type="pct"/>
            <w:gridSpan w:val="2"/>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c>
          <w:tcPr>
            <w:tcW w:w="1412" w:type="pct"/>
            <w:gridSpan w:val="3"/>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областного или федерального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132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946" w:type="pct"/>
            <w:gridSpan w:val="2"/>
            <w:vMerge w:val="restar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 (МАУК «МКДЦ»)</w:t>
            </w:r>
          </w:p>
        </w:tc>
        <w:tc>
          <w:tcPr>
            <w:tcW w:w="1412" w:type="pct"/>
            <w:gridSpan w:val="3"/>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69106,77121</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50040,00000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55040,00000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55040,00000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55040,00000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284266,77121</w:t>
            </w:r>
          </w:p>
        </w:tc>
        <w:tc>
          <w:tcPr>
            <w:tcW w:w="132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946" w:type="pct"/>
            <w:gridSpan w:val="2"/>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c>
          <w:tcPr>
            <w:tcW w:w="1412" w:type="pct"/>
            <w:gridSpan w:val="3"/>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областного или федерального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132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946" w:type="pct"/>
            <w:gridSpan w:val="2"/>
            <w:vMerge w:val="restar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 (МБУК "Сергиевский историко-краеведческий музей")</w:t>
            </w:r>
          </w:p>
        </w:tc>
        <w:tc>
          <w:tcPr>
            <w:tcW w:w="1412" w:type="pct"/>
            <w:gridSpan w:val="3"/>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5022,53906</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3050,00000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3050,00000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3050,00000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3050,00000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17222,53906</w:t>
            </w:r>
          </w:p>
        </w:tc>
        <w:tc>
          <w:tcPr>
            <w:tcW w:w="132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946" w:type="pct"/>
            <w:gridSpan w:val="2"/>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c>
          <w:tcPr>
            <w:tcW w:w="1412" w:type="pct"/>
            <w:gridSpan w:val="3"/>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областного или федерального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132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946" w:type="pct"/>
            <w:gridSpan w:val="2"/>
            <w:vMerge w:val="restar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культуры, туризма и молодежной политики» (МБУК «МЦБ»)</w:t>
            </w:r>
          </w:p>
        </w:tc>
        <w:tc>
          <w:tcPr>
            <w:tcW w:w="1412" w:type="pct"/>
            <w:gridSpan w:val="3"/>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29471,77705</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25150,00000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30260,19451</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30260,19451</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30260,19451</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145402,36058</w:t>
            </w:r>
          </w:p>
        </w:tc>
        <w:tc>
          <w:tcPr>
            <w:tcW w:w="132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946" w:type="pct"/>
            <w:gridSpan w:val="2"/>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c>
          <w:tcPr>
            <w:tcW w:w="1412" w:type="pct"/>
            <w:gridSpan w:val="3"/>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областного или федерального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132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946" w:type="pct"/>
            <w:gridSpan w:val="2"/>
            <w:vMerge w:val="restar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МКУ «Управление культуры, туризма и молодежной политики» (МБУ </w:t>
            </w:r>
            <w:proofErr w:type="gramStart"/>
            <w:r w:rsidRPr="0009310F">
              <w:rPr>
                <w:rFonts w:ascii="Times New Roman" w:eastAsia="Calibri" w:hAnsi="Times New Roman" w:cs="Times New Roman"/>
                <w:sz w:val="12"/>
                <w:szCs w:val="12"/>
              </w:rPr>
              <w:t>ДО</w:t>
            </w:r>
            <w:proofErr w:type="gramEnd"/>
            <w:r w:rsidRPr="0009310F">
              <w:rPr>
                <w:rFonts w:ascii="Times New Roman" w:eastAsia="Calibri" w:hAnsi="Times New Roman" w:cs="Times New Roman"/>
                <w:sz w:val="12"/>
                <w:szCs w:val="12"/>
              </w:rPr>
              <w:t xml:space="preserve"> Суходольская ДМШ)</w:t>
            </w:r>
          </w:p>
        </w:tc>
        <w:tc>
          <w:tcPr>
            <w:tcW w:w="1412" w:type="pct"/>
            <w:gridSpan w:val="3"/>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14983,32404</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13050,00000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13050,00000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13050,00000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13050,00000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67183,32404</w:t>
            </w:r>
          </w:p>
        </w:tc>
        <w:tc>
          <w:tcPr>
            <w:tcW w:w="132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946" w:type="pct"/>
            <w:gridSpan w:val="2"/>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c>
          <w:tcPr>
            <w:tcW w:w="1412" w:type="pct"/>
            <w:gridSpan w:val="3"/>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областного или федерального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132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946" w:type="pct"/>
            <w:gridSpan w:val="2"/>
            <w:vMerge w:val="restar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МКУ «Управление культуры, туризма и молодежной политики» (МБУ </w:t>
            </w:r>
            <w:proofErr w:type="gramStart"/>
            <w:r w:rsidRPr="0009310F">
              <w:rPr>
                <w:rFonts w:ascii="Times New Roman" w:eastAsia="Calibri" w:hAnsi="Times New Roman" w:cs="Times New Roman"/>
                <w:sz w:val="12"/>
                <w:szCs w:val="12"/>
              </w:rPr>
              <w:t>ДО</w:t>
            </w:r>
            <w:proofErr w:type="gramEnd"/>
            <w:r w:rsidRPr="0009310F">
              <w:rPr>
                <w:rFonts w:ascii="Times New Roman" w:eastAsia="Calibri" w:hAnsi="Times New Roman" w:cs="Times New Roman"/>
                <w:sz w:val="12"/>
                <w:szCs w:val="12"/>
              </w:rPr>
              <w:t xml:space="preserve"> Сергиевская ДШИ)</w:t>
            </w:r>
          </w:p>
        </w:tc>
        <w:tc>
          <w:tcPr>
            <w:tcW w:w="1412" w:type="pct"/>
            <w:gridSpan w:val="3"/>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16537,02541</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13050,00000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13050,00000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13050,00000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13050,00000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68737,02541</w:t>
            </w:r>
          </w:p>
        </w:tc>
        <w:tc>
          <w:tcPr>
            <w:tcW w:w="132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946" w:type="pct"/>
            <w:gridSpan w:val="2"/>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c>
          <w:tcPr>
            <w:tcW w:w="1412" w:type="pct"/>
            <w:gridSpan w:val="3"/>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областного или федерального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8500,00000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8500,00000</w:t>
            </w:r>
          </w:p>
        </w:tc>
        <w:tc>
          <w:tcPr>
            <w:tcW w:w="132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946" w:type="pct"/>
            <w:gridSpan w:val="2"/>
            <w:vMerge w:val="restar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МБУ "Гараж"</w:t>
            </w:r>
          </w:p>
        </w:tc>
        <w:tc>
          <w:tcPr>
            <w:tcW w:w="1412" w:type="pct"/>
            <w:gridSpan w:val="3"/>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30,00000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30,00000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30,00000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30,00000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30,00000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150,00000</w:t>
            </w:r>
          </w:p>
        </w:tc>
        <w:tc>
          <w:tcPr>
            <w:tcW w:w="132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946" w:type="pct"/>
            <w:gridSpan w:val="2"/>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c>
          <w:tcPr>
            <w:tcW w:w="1412" w:type="pct"/>
            <w:gridSpan w:val="3"/>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областного или федерального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132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946" w:type="pct"/>
            <w:gridSpan w:val="2"/>
            <w:vMerge w:val="restar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Администрация муниципального района Сергиевский Самарской области</w:t>
            </w:r>
          </w:p>
        </w:tc>
        <w:tc>
          <w:tcPr>
            <w:tcW w:w="1412" w:type="pct"/>
            <w:gridSpan w:val="3"/>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473,68421</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473,68421</w:t>
            </w:r>
          </w:p>
        </w:tc>
        <w:tc>
          <w:tcPr>
            <w:tcW w:w="132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r w:rsidR="0009310F" w:rsidRPr="0009310F" w:rsidTr="0009310F">
        <w:trPr>
          <w:cantSplit/>
          <w:trHeight w:val="20"/>
        </w:trPr>
        <w:tc>
          <w:tcPr>
            <w:tcW w:w="946" w:type="pct"/>
            <w:gridSpan w:val="2"/>
            <w:vMerge/>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c>
          <w:tcPr>
            <w:tcW w:w="1412" w:type="pct"/>
            <w:gridSpan w:val="3"/>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областного или федерального бюджета</w:t>
            </w:r>
          </w:p>
        </w:tc>
        <w:tc>
          <w:tcPr>
            <w:tcW w:w="23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9000,00000</w:t>
            </w:r>
          </w:p>
        </w:tc>
        <w:tc>
          <w:tcPr>
            <w:tcW w:w="233"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188"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189"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187"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0,00000</w:t>
            </w:r>
          </w:p>
        </w:tc>
        <w:tc>
          <w:tcPr>
            <w:tcW w:w="285"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9000,00000</w:t>
            </w:r>
          </w:p>
        </w:tc>
        <w:tc>
          <w:tcPr>
            <w:tcW w:w="1322" w:type="pct"/>
            <w:hideMark/>
          </w:tcPr>
          <w:p w:rsidR="0009310F" w:rsidRPr="0009310F" w:rsidRDefault="0009310F" w:rsidP="0009310F">
            <w:pPr>
              <w:tabs>
                <w:tab w:val="left" w:pos="284"/>
                <w:tab w:val="left" w:pos="3828"/>
              </w:tabs>
              <w:rPr>
                <w:rFonts w:ascii="Times New Roman" w:eastAsia="Calibri" w:hAnsi="Times New Roman" w:cs="Times New Roman"/>
                <w:sz w:val="12"/>
                <w:szCs w:val="12"/>
              </w:rPr>
            </w:pPr>
          </w:p>
        </w:tc>
      </w:tr>
    </w:tbl>
    <w:p w:rsidR="001F6DED" w:rsidRDefault="001F6DED" w:rsidP="003519F1">
      <w:pPr>
        <w:tabs>
          <w:tab w:val="left" w:pos="284"/>
          <w:tab w:val="left" w:pos="3828"/>
        </w:tabs>
        <w:spacing w:after="0" w:line="240" w:lineRule="auto"/>
        <w:jc w:val="both"/>
        <w:rPr>
          <w:rFonts w:ascii="Times New Roman" w:eastAsia="Calibri" w:hAnsi="Times New Roman" w:cs="Times New Roman"/>
          <w:sz w:val="12"/>
          <w:szCs w:val="12"/>
        </w:rPr>
      </w:pPr>
    </w:p>
    <w:p w:rsidR="001F6DED" w:rsidRDefault="001F6DED" w:rsidP="003519F1">
      <w:pPr>
        <w:tabs>
          <w:tab w:val="left" w:pos="284"/>
          <w:tab w:val="left" w:pos="3828"/>
        </w:tabs>
        <w:spacing w:after="0" w:line="240" w:lineRule="auto"/>
        <w:jc w:val="both"/>
        <w:rPr>
          <w:rFonts w:ascii="Times New Roman" w:eastAsia="Calibri" w:hAnsi="Times New Roman" w:cs="Times New Roman"/>
          <w:sz w:val="12"/>
          <w:szCs w:val="12"/>
        </w:rPr>
      </w:pPr>
    </w:p>
    <w:p w:rsidR="0009310F" w:rsidRPr="0009310F" w:rsidRDefault="0009310F" w:rsidP="0009310F">
      <w:pPr>
        <w:tabs>
          <w:tab w:val="left" w:pos="284"/>
          <w:tab w:val="left" w:pos="3828"/>
        </w:tabs>
        <w:spacing w:after="0" w:line="240" w:lineRule="auto"/>
        <w:jc w:val="center"/>
        <w:rPr>
          <w:rFonts w:ascii="Times New Roman" w:eastAsia="Calibri" w:hAnsi="Times New Roman" w:cs="Times New Roman"/>
          <w:b/>
          <w:sz w:val="12"/>
          <w:szCs w:val="12"/>
        </w:rPr>
      </w:pPr>
      <w:r w:rsidRPr="0009310F">
        <w:rPr>
          <w:rFonts w:ascii="Times New Roman" w:eastAsia="Calibri" w:hAnsi="Times New Roman" w:cs="Times New Roman"/>
          <w:b/>
          <w:sz w:val="12"/>
          <w:szCs w:val="12"/>
        </w:rPr>
        <w:t>АДМИНИСТРАЦИЯ</w:t>
      </w:r>
    </w:p>
    <w:p w:rsidR="0009310F" w:rsidRPr="0009310F" w:rsidRDefault="0009310F" w:rsidP="0009310F">
      <w:pPr>
        <w:tabs>
          <w:tab w:val="left" w:pos="284"/>
          <w:tab w:val="left" w:pos="3828"/>
        </w:tabs>
        <w:spacing w:after="0" w:line="240" w:lineRule="auto"/>
        <w:jc w:val="center"/>
        <w:rPr>
          <w:rFonts w:ascii="Times New Roman" w:eastAsia="Calibri" w:hAnsi="Times New Roman" w:cs="Times New Roman"/>
          <w:b/>
          <w:sz w:val="12"/>
          <w:szCs w:val="12"/>
        </w:rPr>
      </w:pPr>
      <w:r w:rsidRPr="0009310F">
        <w:rPr>
          <w:rFonts w:ascii="Times New Roman" w:eastAsia="Calibri" w:hAnsi="Times New Roman" w:cs="Times New Roman"/>
          <w:b/>
          <w:sz w:val="12"/>
          <w:szCs w:val="12"/>
        </w:rPr>
        <w:t>МУНИЦИПАЛЬНОГО РАЙОНА СЕРГИЕВСКИЙ</w:t>
      </w:r>
    </w:p>
    <w:p w:rsidR="0009310F" w:rsidRPr="0009310F" w:rsidRDefault="0009310F" w:rsidP="0009310F">
      <w:pPr>
        <w:tabs>
          <w:tab w:val="left" w:pos="284"/>
          <w:tab w:val="left" w:pos="3828"/>
        </w:tabs>
        <w:spacing w:after="0" w:line="240" w:lineRule="auto"/>
        <w:jc w:val="center"/>
        <w:rPr>
          <w:rFonts w:ascii="Times New Roman" w:eastAsia="Calibri" w:hAnsi="Times New Roman" w:cs="Times New Roman"/>
          <w:b/>
          <w:sz w:val="12"/>
          <w:szCs w:val="12"/>
        </w:rPr>
      </w:pPr>
      <w:r w:rsidRPr="0009310F">
        <w:rPr>
          <w:rFonts w:ascii="Times New Roman" w:eastAsia="Calibri" w:hAnsi="Times New Roman" w:cs="Times New Roman"/>
          <w:b/>
          <w:sz w:val="12"/>
          <w:szCs w:val="12"/>
        </w:rPr>
        <w:t>САМАРСКОЙ ОБЛАСТИ</w:t>
      </w:r>
    </w:p>
    <w:p w:rsidR="0009310F" w:rsidRPr="0009310F" w:rsidRDefault="0009310F" w:rsidP="0009310F">
      <w:pPr>
        <w:tabs>
          <w:tab w:val="left" w:pos="284"/>
          <w:tab w:val="left" w:pos="3828"/>
        </w:tabs>
        <w:spacing w:after="0" w:line="240" w:lineRule="auto"/>
        <w:jc w:val="center"/>
        <w:rPr>
          <w:rFonts w:ascii="Times New Roman" w:eastAsia="Calibri" w:hAnsi="Times New Roman" w:cs="Times New Roman"/>
          <w:b/>
          <w:sz w:val="12"/>
          <w:szCs w:val="12"/>
        </w:rPr>
      </w:pPr>
    </w:p>
    <w:p w:rsidR="0009310F" w:rsidRPr="0009310F" w:rsidRDefault="0009310F" w:rsidP="0009310F">
      <w:pPr>
        <w:tabs>
          <w:tab w:val="left" w:pos="284"/>
          <w:tab w:val="left" w:pos="3828"/>
        </w:tabs>
        <w:spacing w:after="0" w:line="240" w:lineRule="auto"/>
        <w:jc w:val="center"/>
        <w:rPr>
          <w:rFonts w:ascii="Times New Roman" w:eastAsia="Calibri" w:hAnsi="Times New Roman" w:cs="Times New Roman"/>
          <w:b/>
          <w:sz w:val="12"/>
          <w:szCs w:val="12"/>
        </w:rPr>
      </w:pPr>
      <w:r w:rsidRPr="0009310F">
        <w:rPr>
          <w:rFonts w:ascii="Times New Roman" w:eastAsia="Calibri" w:hAnsi="Times New Roman" w:cs="Times New Roman"/>
          <w:b/>
          <w:sz w:val="12"/>
          <w:szCs w:val="12"/>
        </w:rPr>
        <w:t>ПОСТАНОВЛЕНИЕ</w:t>
      </w:r>
    </w:p>
    <w:p w:rsidR="0009310F" w:rsidRPr="0009310F" w:rsidRDefault="0009310F" w:rsidP="0009310F">
      <w:pPr>
        <w:tabs>
          <w:tab w:val="left" w:pos="284"/>
          <w:tab w:val="left" w:pos="3828"/>
        </w:tabs>
        <w:spacing w:after="0" w:line="240" w:lineRule="auto"/>
        <w:jc w:val="center"/>
        <w:rPr>
          <w:rFonts w:ascii="Times New Roman" w:eastAsia="Calibri" w:hAnsi="Times New Roman" w:cs="Times New Roman"/>
          <w:b/>
          <w:sz w:val="12"/>
          <w:szCs w:val="12"/>
        </w:rPr>
      </w:pPr>
      <w:r w:rsidRPr="0009310F">
        <w:rPr>
          <w:rFonts w:ascii="Times New Roman" w:eastAsia="Calibri" w:hAnsi="Times New Roman" w:cs="Times New Roman"/>
          <w:b/>
          <w:sz w:val="12"/>
          <w:szCs w:val="12"/>
        </w:rPr>
        <w:t>от «09» апреля 2025 г. №360</w:t>
      </w:r>
    </w:p>
    <w:p w:rsidR="0009310F" w:rsidRPr="0009310F" w:rsidRDefault="0009310F" w:rsidP="0009310F">
      <w:pPr>
        <w:tabs>
          <w:tab w:val="left" w:pos="284"/>
          <w:tab w:val="left" w:pos="3828"/>
        </w:tabs>
        <w:spacing w:after="0" w:line="240" w:lineRule="auto"/>
        <w:jc w:val="center"/>
        <w:rPr>
          <w:rFonts w:ascii="Times New Roman" w:eastAsia="Calibri" w:hAnsi="Times New Roman" w:cs="Times New Roman"/>
          <w:b/>
          <w:sz w:val="12"/>
          <w:szCs w:val="12"/>
        </w:rPr>
      </w:pPr>
    </w:p>
    <w:p w:rsidR="0009310F" w:rsidRPr="0009310F" w:rsidRDefault="0009310F" w:rsidP="0009310F">
      <w:pPr>
        <w:tabs>
          <w:tab w:val="left" w:pos="284"/>
          <w:tab w:val="left" w:pos="3828"/>
        </w:tabs>
        <w:spacing w:after="0" w:line="240" w:lineRule="auto"/>
        <w:jc w:val="center"/>
        <w:rPr>
          <w:rFonts w:ascii="Times New Roman" w:eastAsia="Calibri" w:hAnsi="Times New Roman" w:cs="Times New Roman"/>
          <w:b/>
          <w:sz w:val="12"/>
          <w:szCs w:val="12"/>
        </w:rPr>
      </w:pPr>
      <w:r w:rsidRPr="0009310F">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 САМАРСКОЙ ОБЛАСТИ № 424 ОТ 29.03.2019 Г. «ОБ УТВЕРЖДЕНИИ МУНИЦИПАЛЬНОЙ ПРОГРАММЫ «ПЕРЕСЕЛЕНИЕ ГРАЖДАН ИЗ АВАРИЙНОГО И НЕПРИГОДНОГО ДЛЯ ПРОЖИВАНИЯ ЖИЛИЩНОГО ФОНДА НА ТЕРРИТОРИИ МУНИЦИПАЛЬНОГО РАЙОНА СЕРГИЕВСКИЙ САМАРСКОЙ ОБЛАСТИ»</w:t>
      </w:r>
    </w:p>
    <w:p w:rsidR="0009310F" w:rsidRPr="0009310F" w:rsidRDefault="0009310F" w:rsidP="0009310F">
      <w:pPr>
        <w:tabs>
          <w:tab w:val="left" w:pos="284"/>
          <w:tab w:val="left" w:pos="3828"/>
        </w:tabs>
        <w:spacing w:after="0" w:line="240" w:lineRule="auto"/>
        <w:jc w:val="both"/>
        <w:rPr>
          <w:rFonts w:ascii="Times New Roman" w:eastAsia="Calibri" w:hAnsi="Times New Roman" w:cs="Times New Roman"/>
          <w:sz w:val="12"/>
          <w:szCs w:val="12"/>
        </w:rPr>
      </w:pPr>
    </w:p>
    <w:p w:rsid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9310F">
        <w:rPr>
          <w:rFonts w:ascii="Times New Roman" w:eastAsia="Calibri" w:hAnsi="Times New Roman" w:cs="Times New Roman"/>
          <w:sz w:val="12"/>
          <w:szCs w:val="12"/>
        </w:rPr>
        <w:lastRenderedPageBreak/>
        <w:t>В соответствии с Федеральным законом от 6 октября 2003 года №131-ФЗ «Об общих принципах организации местного самоуправления в Российской Федерации», Бюджетным Кодексом Российской Федерации, государственной программой Самарской области «Переселение граждан из аварийного и непригодного для проживания жилищного фонда», утвержденной постановлением Правительства Самарской области от 29.03.2019 г. №179, адресной программой Самарской области «Переселение граждан из аварийного жилищного фонда, признанного таковым до</w:t>
      </w:r>
      <w:proofErr w:type="gramEnd"/>
      <w:r w:rsidRPr="0009310F">
        <w:rPr>
          <w:rFonts w:ascii="Times New Roman" w:eastAsia="Calibri" w:hAnsi="Times New Roman" w:cs="Times New Roman"/>
          <w:sz w:val="12"/>
          <w:szCs w:val="12"/>
        </w:rPr>
        <w:t xml:space="preserve"> </w:t>
      </w:r>
      <w:proofErr w:type="gramStart"/>
      <w:r w:rsidRPr="0009310F">
        <w:rPr>
          <w:rFonts w:ascii="Times New Roman" w:eastAsia="Calibri" w:hAnsi="Times New Roman" w:cs="Times New Roman"/>
          <w:sz w:val="12"/>
          <w:szCs w:val="12"/>
        </w:rPr>
        <w:t>1 января 2017 года» до 2025 года, утвержденной распоряжением Правительства Самарской области от 24.02.2022 г. №51-р, адресной программой Самарской области «Переселение граждан из аварийного жилищного фонда, признанного таковым в период с 1 января 2017 года до 1 января 2022 года», утвержденной распоряжением Правительства Самарской области от 14.02.2025 г. №58-р, в целях приведения нормативно-правовых актов в соответствие с действующим законодательством и</w:t>
      </w:r>
      <w:proofErr w:type="gramEnd"/>
      <w:r w:rsidRPr="0009310F">
        <w:rPr>
          <w:rFonts w:ascii="Times New Roman" w:eastAsia="Calibri" w:hAnsi="Times New Roman" w:cs="Times New Roman"/>
          <w:sz w:val="12"/>
          <w:szCs w:val="12"/>
        </w:rPr>
        <w:t xml:space="preserve"> </w:t>
      </w:r>
      <w:proofErr w:type="gramStart"/>
      <w:r w:rsidRPr="0009310F">
        <w:rPr>
          <w:rFonts w:ascii="Times New Roman" w:eastAsia="Calibri" w:hAnsi="Times New Roman" w:cs="Times New Roman"/>
          <w:sz w:val="12"/>
          <w:szCs w:val="12"/>
        </w:rPr>
        <w:t xml:space="preserve">уточнения объема финансирования «Муниципальной программы «Переселение граждан из аварийного и непригодного для проживания жилищного фонда на территории муниципального района Сергиевский Самарской области», администрация муниципального района Сергиевский Самарской области  </w:t>
      </w:r>
      <w:proofErr w:type="gramEnd"/>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b/>
          <w:sz w:val="12"/>
          <w:szCs w:val="12"/>
        </w:rPr>
      </w:pPr>
      <w:r w:rsidRPr="0009310F">
        <w:rPr>
          <w:rFonts w:ascii="Times New Roman" w:eastAsia="Calibri" w:hAnsi="Times New Roman" w:cs="Times New Roman"/>
          <w:b/>
          <w:sz w:val="12"/>
          <w:szCs w:val="12"/>
        </w:rPr>
        <w:t>ПОСТАНОВЛЯЕТ:</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1. Внести изменения в постановление администрации муниципального района Сергиевский Самарской области № 424 от 29.03.2019 г. «Об утверждении муниципальной программы «Переселение граждан из аварийного и непригодного для проживания жилищного фонда на территории муниципального района Сергиевский Самарской области» следующего содержания:</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1.1. Приложение № 1 к постановлению «Муниципальная программа» изложить в редакции согласно Приложению № 1 к настоящему постановлению.</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2. Опубликовать настоящее постановление в газете «Сергиевский вестник».</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9310F" w:rsidRPr="0009310F" w:rsidRDefault="0009310F" w:rsidP="0009310F">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4. </w:t>
      </w:r>
      <w:proofErr w:type="gramStart"/>
      <w:r w:rsidRPr="0009310F">
        <w:rPr>
          <w:rFonts w:ascii="Times New Roman" w:eastAsia="Calibri" w:hAnsi="Times New Roman" w:cs="Times New Roman"/>
          <w:sz w:val="12"/>
          <w:szCs w:val="12"/>
        </w:rPr>
        <w:t>Контроль за</w:t>
      </w:r>
      <w:proofErr w:type="gramEnd"/>
      <w:r w:rsidRPr="0009310F">
        <w:rPr>
          <w:rFonts w:ascii="Times New Roman" w:eastAsia="Calibri" w:hAnsi="Times New Roman" w:cs="Times New Roman"/>
          <w:sz w:val="12"/>
          <w:szCs w:val="12"/>
        </w:rPr>
        <w:t xml:space="preserve"> выполнением настоящего постановления возложить на руководителя Жилищного управления администрации муниципального района Сергиевский  Панфилову Н.В.</w:t>
      </w:r>
    </w:p>
    <w:p w:rsidR="0009310F" w:rsidRPr="0009310F" w:rsidRDefault="0009310F" w:rsidP="0009310F">
      <w:pPr>
        <w:tabs>
          <w:tab w:val="left" w:pos="284"/>
          <w:tab w:val="left" w:pos="3828"/>
        </w:tabs>
        <w:spacing w:after="0" w:line="240" w:lineRule="auto"/>
        <w:jc w:val="right"/>
        <w:rPr>
          <w:rFonts w:ascii="Times New Roman" w:eastAsia="Calibri" w:hAnsi="Times New Roman" w:cs="Times New Roman"/>
          <w:sz w:val="12"/>
          <w:szCs w:val="12"/>
        </w:rPr>
      </w:pPr>
      <w:r w:rsidRPr="0009310F">
        <w:rPr>
          <w:rFonts w:ascii="Times New Roman" w:eastAsia="Calibri" w:hAnsi="Times New Roman" w:cs="Times New Roman"/>
          <w:sz w:val="12"/>
          <w:szCs w:val="12"/>
        </w:rPr>
        <w:t>Глава муниципального района</w:t>
      </w:r>
    </w:p>
    <w:p w:rsidR="0009310F" w:rsidRDefault="0009310F" w:rsidP="0009310F">
      <w:pPr>
        <w:tabs>
          <w:tab w:val="left" w:pos="284"/>
          <w:tab w:val="left" w:pos="3828"/>
        </w:tabs>
        <w:spacing w:after="0" w:line="240" w:lineRule="auto"/>
        <w:jc w:val="right"/>
        <w:rPr>
          <w:rFonts w:ascii="Times New Roman" w:eastAsia="Calibri" w:hAnsi="Times New Roman" w:cs="Times New Roman"/>
          <w:sz w:val="12"/>
          <w:szCs w:val="12"/>
        </w:rPr>
      </w:pPr>
      <w:r w:rsidRPr="0009310F">
        <w:rPr>
          <w:rFonts w:ascii="Times New Roman" w:eastAsia="Calibri" w:hAnsi="Times New Roman" w:cs="Times New Roman"/>
          <w:sz w:val="12"/>
          <w:szCs w:val="12"/>
        </w:rPr>
        <w:t>Сергиевский Самарской области</w:t>
      </w:r>
    </w:p>
    <w:p w:rsidR="0009310F" w:rsidRPr="0009310F" w:rsidRDefault="0009310F" w:rsidP="0009310F">
      <w:pPr>
        <w:tabs>
          <w:tab w:val="left" w:pos="284"/>
          <w:tab w:val="left" w:pos="3828"/>
        </w:tabs>
        <w:spacing w:after="0" w:line="240" w:lineRule="auto"/>
        <w:jc w:val="right"/>
        <w:rPr>
          <w:rFonts w:ascii="Times New Roman" w:eastAsia="Calibri" w:hAnsi="Times New Roman" w:cs="Times New Roman"/>
          <w:sz w:val="12"/>
          <w:szCs w:val="12"/>
        </w:rPr>
      </w:pPr>
      <w:r w:rsidRPr="0009310F">
        <w:rPr>
          <w:rFonts w:ascii="Times New Roman" w:eastAsia="Calibri" w:hAnsi="Times New Roman" w:cs="Times New Roman"/>
          <w:sz w:val="12"/>
          <w:szCs w:val="12"/>
        </w:rPr>
        <w:t>А.И. Екамасов</w:t>
      </w:r>
    </w:p>
    <w:p w:rsidR="0009310F" w:rsidRPr="0009310F" w:rsidRDefault="0009310F" w:rsidP="0009310F">
      <w:pPr>
        <w:tabs>
          <w:tab w:val="left" w:pos="284"/>
          <w:tab w:val="left" w:pos="3828"/>
        </w:tabs>
        <w:spacing w:after="0" w:line="240" w:lineRule="auto"/>
        <w:jc w:val="both"/>
        <w:rPr>
          <w:rFonts w:ascii="Times New Roman" w:eastAsia="Calibri" w:hAnsi="Times New Roman" w:cs="Times New Roman"/>
          <w:sz w:val="12"/>
          <w:szCs w:val="12"/>
        </w:rPr>
      </w:pPr>
    </w:p>
    <w:p w:rsidR="0009310F" w:rsidRPr="001F6DED" w:rsidRDefault="0009310F" w:rsidP="0009310F">
      <w:pPr>
        <w:spacing w:after="0" w:line="240" w:lineRule="auto"/>
        <w:jc w:val="right"/>
        <w:rPr>
          <w:rFonts w:ascii="Times New Roman" w:eastAsia="Calibri" w:hAnsi="Times New Roman" w:cs="Times New Roman"/>
          <w:i/>
          <w:sz w:val="12"/>
          <w:szCs w:val="12"/>
        </w:rPr>
      </w:pPr>
      <w:r w:rsidRPr="001F6DED">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09310F" w:rsidRPr="001F6DED" w:rsidRDefault="0009310F" w:rsidP="0009310F">
      <w:pPr>
        <w:spacing w:after="0" w:line="240" w:lineRule="auto"/>
        <w:jc w:val="right"/>
        <w:rPr>
          <w:rFonts w:ascii="Times New Roman" w:eastAsia="Calibri" w:hAnsi="Times New Roman" w:cs="Times New Roman"/>
          <w:i/>
          <w:sz w:val="12"/>
          <w:szCs w:val="12"/>
        </w:rPr>
      </w:pPr>
      <w:r w:rsidRPr="001F6DED">
        <w:rPr>
          <w:rFonts w:ascii="Times New Roman" w:eastAsia="Calibri" w:hAnsi="Times New Roman" w:cs="Times New Roman"/>
          <w:i/>
          <w:sz w:val="12"/>
          <w:szCs w:val="12"/>
        </w:rPr>
        <w:t>к постановлению администрации</w:t>
      </w:r>
    </w:p>
    <w:p w:rsidR="0009310F" w:rsidRPr="001F6DED" w:rsidRDefault="0009310F" w:rsidP="0009310F">
      <w:pPr>
        <w:spacing w:after="0" w:line="240" w:lineRule="auto"/>
        <w:jc w:val="right"/>
        <w:rPr>
          <w:rFonts w:ascii="Times New Roman" w:eastAsia="Calibri" w:hAnsi="Times New Roman" w:cs="Times New Roman"/>
          <w:i/>
          <w:sz w:val="12"/>
          <w:szCs w:val="12"/>
        </w:rPr>
      </w:pPr>
      <w:r w:rsidRPr="001F6DED">
        <w:rPr>
          <w:rFonts w:ascii="Times New Roman" w:eastAsia="Calibri" w:hAnsi="Times New Roman" w:cs="Times New Roman"/>
          <w:i/>
          <w:sz w:val="12"/>
          <w:szCs w:val="12"/>
        </w:rPr>
        <w:t>муниципального района Сергиевский Самарской области</w:t>
      </w:r>
    </w:p>
    <w:p w:rsidR="0009310F" w:rsidRPr="001F6DED" w:rsidRDefault="0009310F" w:rsidP="0009310F">
      <w:pPr>
        <w:tabs>
          <w:tab w:val="left" w:pos="284"/>
        </w:tabs>
        <w:spacing w:after="0" w:line="240" w:lineRule="auto"/>
        <w:jc w:val="right"/>
        <w:rPr>
          <w:rFonts w:ascii="Times New Roman" w:eastAsia="Calibri" w:hAnsi="Times New Roman" w:cs="Times New Roman"/>
          <w:i/>
          <w:sz w:val="12"/>
          <w:szCs w:val="12"/>
        </w:rPr>
      </w:pPr>
      <w:r w:rsidRPr="001F6DED">
        <w:rPr>
          <w:rFonts w:ascii="Times New Roman" w:eastAsia="Calibri" w:hAnsi="Times New Roman" w:cs="Times New Roman"/>
          <w:i/>
          <w:sz w:val="12"/>
          <w:szCs w:val="12"/>
        </w:rPr>
        <w:t>№</w:t>
      </w:r>
      <w:r>
        <w:rPr>
          <w:rFonts w:ascii="Times New Roman" w:eastAsia="Calibri" w:hAnsi="Times New Roman" w:cs="Times New Roman"/>
          <w:i/>
          <w:sz w:val="12"/>
          <w:szCs w:val="12"/>
        </w:rPr>
        <w:t>360</w:t>
      </w:r>
      <w:r w:rsidRPr="001F6DED">
        <w:rPr>
          <w:rFonts w:ascii="Times New Roman" w:eastAsia="Calibri" w:hAnsi="Times New Roman" w:cs="Times New Roman"/>
          <w:i/>
          <w:sz w:val="12"/>
          <w:szCs w:val="12"/>
        </w:rPr>
        <w:t xml:space="preserve"> от “0</w:t>
      </w:r>
      <w:r>
        <w:rPr>
          <w:rFonts w:ascii="Times New Roman" w:eastAsia="Calibri" w:hAnsi="Times New Roman" w:cs="Times New Roman"/>
          <w:i/>
          <w:sz w:val="12"/>
          <w:szCs w:val="12"/>
        </w:rPr>
        <w:t>9</w:t>
      </w:r>
      <w:r w:rsidRPr="001F6DE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1F6DED">
        <w:rPr>
          <w:rFonts w:ascii="Times New Roman" w:eastAsia="Calibri" w:hAnsi="Times New Roman" w:cs="Times New Roman"/>
          <w:i/>
          <w:sz w:val="12"/>
          <w:szCs w:val="12"/>
        </w:rPr>
        <w:t xml:space="preserve"> 2025 г.</w:t>
      </w:r>
    </w:p>
    <w:p w:rsidR="0009310F" w:rsidRPr="0009310F" w:rsidRDefault="0009310F" w:rsidP="00C50CC7">
      <w:pPr>
        <w:tabs>
          <w:tab w:val="left" w:pos="284"/>
          <w:tab w:val="left" w:pos="3828"/>
        </w:tabs>
        <w:spacing w:after="0" w:line="240" w:lineRule="auto"/>
        <w:jc w:val="center"/>
        <w:rPr>
          <w:rFonts w:ascii="Times New Roman" w:eastAsia="Calibri" w:hAnsi="Times New Roman" w:cs="Times New Roman"/>
          <w:b/>
          <w:bCs/>
          <w:sz w:val="12"/>
          <w:szCs w:val="12"/>
        </w:rPr>
      </w:pPr>
      <w:r w:rsidRPr="0009310F">
        <w:rPr>
          <w:rFonts w:ascii="Times New Roman" w:eastAsia="Calibri" w:hAnsi="Times New Roman" w:cs="Times New Roman"/>
          <w:b/>
          <w:bCs/>
          <w:sz w:val="12"/>
          <w:szCs w:val="12"/>
        </w:rPr>
        <w:t>МУНИЦИПАЛЬНАЯ ПРОГРАММА</w:t>
      </w:r>
    </w:p>
    <w:p w:rsidR="0009310F" w:rsidRPr="0009310F" w:rsidRDefault="0009310F" w:rsidP="00C50CC7">
      <w:pPr>
        <w:tabs>
          <w:tab w:val="left" w:pos="284"/>
          <w:tab w:val="left" w:pos="3828"/>
        </w:tabs>
        <w:spacing w:after="0" w:line="240" w:lineRule="auto"/>
        <w:jc w:val="center"/>
        <w:rPr>
          <w:rFonts w:ascii="Times New Roman" w:eastAsia="Calibri" w:hAnsi="Times New Roman" w:cs="Times New Roman"/>
          <w:b/>
          <w:sz w:val="12"/>
          <w:szCs w:val="12"/>
        </w:rPr>
      </w:pPr>
      <w:r w:rsidRPr="0009310F">
        <w:rPr>
          <w:rFonts w:ascii="Times New Roman" w:eastAsia="Calibri" w:hAnsi="Times New Roman" w:cs="Times New Roman"/>
          <w:b/>
          <w:bCs/>
          <w:sz w:val="12"/>
          <w:szCs w:val="12"/>
        </w:rPr>
        <w:t>«П</w:t>
      </w:r>
      <w:r w:rsidRPr="0009310F">
        <w:rPr>
          <w:rFonts w:ascii="Times New Roman" w:eastAsia="Calibri" w:hAnsi="Times New Roman" w:cs="Times New Roman"/>
          <w:b/>
          <w:sz w:val="12"/>
          <w:szCs w:val="12"/>
        </w:rPr>
        <w:t>ЕРЕСЕЛЕНИЕ ГРАЖДАН ИЗ АВАРИЙНОГО</w:t>
      </w:r>
      <w:r w:rsidR="00C50CC7">
        <w:rPr>
          <w:rFonts w:ascii="Times New Roman" w:eastAsia="Calibri" w:hAnsi="Times New Roman" w:cs="Times New Roman"/>
          <w:b/>
          <w:sz w:val="12"/>
          <w:szCs w:val="12"/>
        </w:rPr>
        <w:t xml:space="preserve"> </w:t>
      </w:r>
      <w:r w:rsidRPr="0009310F">
        <w:rPr>
          <w:rFonts w:ascii="Times New Roman" w:eastAsia="Calibri" w:hAnsi="Times New Roman" w:cs="Times New Roman"/>
          <w:b/>
          <w:sz w:val="12"/>
          <w:szCs w:val="12"/>
        </w:rPr>
        <w:t>И НЕПРИГОДНОГО ДЛЯ ПРОЖИВАНИЯ ЖИЛИЩНОГО ФОНДА</w:t>
      </w:r>
    </w:p>
    <w:p w:rsidR="0009310F" w:rsidRPr="0009310F" w:rsidRDefault="0009310F" w:rsidP="00C50CC7">
      <w:pPr>
        <w:tabs>
          <w:tab w:val="left" w:pos="284"/>
          <w:tab w:val="left" w:pos="3828"/>
        </w:tabs>
        <w:spacing w:after="0" w:line="240" w:lineRule="auto"/>
        <w:jc w:val="center"/>
        <w:rPr>
          <w:rFonts w:ascii="Times New Roman" w:eastAsia="Calibri" w:hAnsi="Times New Roman" w:cs="Times New Roman"/>
          <w:b/>
          <w:sz w:val="12"/>
          <w:szCs w:val="12"/>
        </w:rPr>
      </w:pPr>
      <w:r w:rsidRPr="0009310F">
        <w:rPr>
          <w:rFonts w:ascii="Times New Roman" w:eastAsia="Calibri" w:hAnsi="Times New Roman" w:cs="Times New Roman"/>
          <w:b/>
          <w:sz w:val="12"/>
          <w:szCs w:val="12"/>
        </w:rPr>
        <w:t>НА ТЕРРИТОРИИ МУНИЦИПАЛЬНОГО РАЙОНА СЕРГИЕВСКИЙ САМАРСКОЙ ОБЛАСТИ»</w:t>
      </w:r>
    </w:p>
    <w:p w:rsidR="0009310F" w:rsidRPr="0009310F" w:rsidRDefault="0009310F" w:rsidP="00C50CC7">
      <w:pPr>
        <w:tabs>
          <w:tab w:val="left" w:pos="284"/>
          <w:tab w:val="left" w:pos="3828"/>
        </w:tabs>
        <w:spacing w:after="0" w:line="240" w:lineRule="auto"/>
        <w:jc w:val="center"/>
        <w:rPr>
          <w:rFonts w:ascii="Times New Roman" w:eastAsia="Calibri" w:hAnsi="Times New Roman" w:cs="Times New Roman"/>
          <w:sz w:val="12"/>
          <w:szCs w:val="12"/>
        </w:rPr>
      </w:pPr>
      <w:r w:rsidRPr="0009310F">
        <w:rPr>
          <w:rFonts w:ascii="Times New Roman" w:eastAsia="Calibri" w:hAnsi="Times New Roman" w:cs="Times New Roman"/>
          <w:bCs/>
          <w:sz w:val="12"/>
          <w:szCs w:val="12"/>
        </w:rPr>
        <w:t>(далее – муниципальная программа)</w:t>
      </w:r>
    </w:p>
    <w:p w:rsidR="0009310F" w:rsidRPr="0009310F" w:rsidRDefault="0009310F" w:rsidP="00C50CC7">
      <w:pPr>
        <w:tabs>
          <w:tab w:val="left" w:pos="284"/>
          <w:tab w:val="left" w:pos="3828"/>
        </w:tabs>
        <w:spacing w:after="0" w:line="240" w:lineRule="auto"/>
        <w:jc w:val="center"/>
        <w:rPr>
          <w:rFonts w:ascii="Times New Roman" w:eastAsia="Calibri" w:hAnsi="Times New Roman" w:cs="Times New Roman"/>
          <w:sz w:val="12"/>
          <w:szCs w:val="12"/>
        </w:rPr>
      </w:pPr>
    </w:p>
    <w:p w:rsidR="0009310F" w:rsidRPr="0009310F" w:rsidRDefault="0009310F" w:rsidP="00C50CC7">
      <w:pPr>
        <w:tabs>
          <w:tab w:val="left" w:pos="284"/>
          <w:tab w:val="left" w:pos="3828"/>
        </w:tabs>
        <w:spacing w:after="0" w:line="240" w:lineRule="auto"/>
        <w:jc w:val="center"/>
        <w:rPr>
          <w:rFonts w:ascii="Times New Roman" w:eastAsia="Calibri" w:hAnsi="Times New Roman" w:cs="Times New Roman"/>
          <w:sz w:val="12"/>
          <w:szCs w:val="12"/>
        </w:rPr>
      </w:pPr>
      <w:r w:rsidRPr="0009310F">
        <w:rPr>
          <w:rFonts w:ascii="Times New Roman" w:eastAsia="Calibri" w:hAnsi="Times New Roman" w:cs="Times New Roman"/>
          <w:sz w:val="12"/>
          <w:szCs w:val="12"/>
        </w:rPr>
        <w:t>ПАСПОРТ МУНИЦИПАЛЬНОЙ ПРОГРАММЫ</w:t>
      </w:r>
    </w:p>
    <w:p w:rsidR="0009310F" w:rsidRPr="0009310F" w:rsidRDefault="0009310F" w:rsidP="0009310F">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
      <w:tblGrid>
        <w:gridCol w:w="1845"/>
        <w:gridCol w:w="424"/>
        <w:gridCol w:w="5244"/>
      </w:tblGrid>
      <w:tr w:rsidR="0009310F" w:rsidRPr="0009310F" w:rsidTr="00C50CC7">
        <w:trPr>
          <w:trHeight w:val="20"/>
        </w:trPr>
        <w:tc>
          <w:tcPr>
            <w:tcW w:w="1228" w:type="pct"/>
          </w:tcPr>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НАИМЕНОВАНИЕ МУНИЦИПАЛЬНОЙ ПРОГРАММЫ</w:t>
            </w:r>
          </w:p>
        </w:tc>
        <w:tc>
          <w:tcPr>
            <w:tcW w:w="282" w:type="pct"/>
          </w:tcPr>
          <w:p w:rsidR="0009310F" w:rsidRPr="0009310F" w:rsidRDefault="0009310F" w:rsidP="00C50CC7">
            <w:pPr>
              <w:tabs>
                <w:tab w:val="left" w:pos="284"/>
                <w:tab w:val="left" w:pos="3828"/>
              </w:tabs>
              <w:rPr>
                <w:rFonts w:ascii="Times New Roman" w:eastAsia="Calibri" w:hAnsi="Times New Roman" w:cs="Times New Roman"/>
                <w:sz w:val="12"/>
                <w:szCs w:val="12"/>
              </w:rPr>
            </w:pPr>
          </w:p>
        </w:tc>
        <w:tc>
          <w:tcPr>
            <w:tcW w:w="3490" w:type="pct"/>
          </w:tcPr>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муниципальная программа «Переселение граждан из аварийного и непригодного для проживания жилищного фонда на территории муниципального района Сергиевский Самарской области» </w:t>
            </w:r>
          </w:p>
        </w:tc>
      </w:tr>
      <w:tr w:rsidR="0009310F" w:rsidRPr="0009310F" w:rsidTr="00C50CC7">
        <w:trPr>
          <w:trHeight w:val="20"/>
        </w:trPr>
        <w:tc>
          <w:tcPr>
            <w:tcW w:w="1228" w:type="pct"/>
          </w:tcPr>
          <w:p w:rsidR="0009310F" w:rsidRPr="0009310F" w:rsidRDefault="0009310F" w:rsidP="00C50CC7">
            <w:pPr>
              <w:tabs>
                <w:tab w:val="left" w:pos="284"/>
                <w:tab w:val="left" w:pos="3828"/>
              </w:tabs>
              <w:rPr>
                <w:rFonts w:ascii="Times New Roman" w:eastAsia="Calibri" w:hAnsi="Times New Roman" w:cs="Times New Roman"/>
                <w:sz w:val="12"/>
                <w:szCs w:val="12"/>
              </w:rPr>
            </w:pPr>
          </w:p>
        </w:tc>
        <w:tc>
          <w:tcPr>
            <w:tcW w:w="282" w:type="pct"/>
          </w:tcPr>
          <w:p w:rsidR="0009310F" w:rsidRPr="0009310F" w:rsidRDefault="0009310F" w:rsidP="00C50CC7">
            <w:pPr>
              <w:tabs>
                <w:tab w:val="left" w:pos="284"/>
                <w:tab w:val="left" w:pos="3828"/>
              </w:tabs>
              <w:rPr>
                <w:rFonts w:ascii="Times New Roman" w:eastAsia="Calibri" w:hAnsi="Times New Roman" w:cs="Times New Roman"/>
                <w:sz w:val="12"/>
                <w:szCs w:val="12"/>
              </w:rPr>
            </w:pPr>
          </w:p>
        </w:tc>
        <w:tc>
          <w:tcPr>
            <w:tcW w:w="3490" w:type="pct"/>
          </w:tcPr>
          <w:p w:rsidR="0009310F" w:rsidRPr="0009310F" w:rsidRDefault="0009310F" w:rsidP="00C50CC7">
            <w:pPr>
              <w:tabs>
                <w:tab w:val="left" w:pos="284"/>
                <w:tab w:val="left" w:pos="3828"/>
              </w:tabs>
              <w:rPr>
                <w:rFonts w:ascii="Times New Roman" w:eastAsia="Calibri" w:hAnsi="Times New Roman" w:cs="Times New Roman"/>
                <w:sz w:val="12"/>
                <w:szCs w:val="12"/>
              </w:rPr>
            </w:pPr>
          </w:p>
        </w:tc>
      </w:tr>
      <w:tr w:rsidR="0009310F" w:rsidRPr="0009310F" w:rsidTr="00C50CC7">
        <w:trPr>
          <w:trHeight w:val="20"/>
        </w:trPr>
        <w:tc>
          <w:tcPr>
            <w:tcW w:w="1228" w:type="pct"/>
          </w:tcPr>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ДАТА ПРИНЯТИЯ РЕШЕНИЯ О РАЗРАБОТКЕ МУНИЦИПАЛЬНОЙ ПРОГРАММЫ </w:t>
            </w:r>
          </w:p>
          <w:p w:rsidR="0009310F" w:rsidRPr="0009310F" w:rsidRDefault="0009310F" w:rsidP="00C50CC7">
            <w:pPr>
              <w:tabs>
                <w:tab w:val="left" w:pos="284"/>
                <w:tab w:val="left" w:pos="3828"/>
              </w:tabs>
              <w:rPr>
                <w:rFonts w:ascii="Times New Roman" w:eastAsia="Calibri" w:hAnsi="Times New Roman" w:cs="Times New Roman"/>
                <w:sz w:val="12"/>
                <w:szCs w:val="12"/>
              </w:rPr>
            </w:pPr>
          </w:p>
        </w:tc>
        <w:tc>
          <w:tcPr>
            <w:tcW w:w="282" w:type="pct"/>
          </w:tcPr>
          <w:p w:rsidR="0009310F" w:rsidRPr="0009310F" w:rsidRDefault="0009310F" w:rsidP="00C50CC7">
            <w:pPr>
              <w:tabs>
                <w:tab w:val="left" w:pos="284"/>
                <w:tab w:val="left" w:pos="3828"/>
              </w:tabs>
              <w:rPr>
                <w:rFonts w:ascii="Times New Roman" w:eastAsia="Calibri" w:hAnsi="Times New Roman" w:cs="Times New Roman"/>
                <w:sz w:val="12"/>
                <w:szCs w:val="12"/>
              </w:rPr>
            </w:pPr>
          </w:p>
        </w:tc>
        <w:tc>
          <w:tcPr>
            <w:tcW w:w="3490" w:type="pct"/>
          </w:tcPr>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Распоряжение администрации муниципального района Сергиевский от 11.07.2024 г. №881-р «О создании программного комитета администрации муниципального района Сергиевский по рассмотрению проекта внесения изменений в муниципальную программу «Переселение граждан из аварийного жилищного фонда, признанного таковым до 1 января 2017 года на территории муниципального района Сергиевский Самарской области» до 2024 года»»</w:t>
            </w:r>
          </w:p>
        </w:tc>
      </w:tr>
      <w:tr w:rsidR="0009310F" w:rsidRPr="0009310F" w:rsidTr="00C50CC7">
        <w:trPr>
          <w:trHeight w:val="20"/>
        </w:trPr>
        <w:tc>
          <w:tcPr>
            <w:tcW w:w="1228" w:type="pct"/>
          </w:tcPr>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ОТВЕТСТВЕННЫЙ</w:t>
            </w: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ИСПОЛНИТЕЛЬ МУНИЦИПАЛЬНОЙ ПРОГРАММЫ</w:t>
            </w:r>
          </w:p>
        </w:tc>
        <w:tc>
          <w:tcPr>
            <w:tcW w:w="282" w:type="pct"/>
          </w:tcPr>
          <w:p w:rsidR="0009310F" w:rsidRPr="0009310F" w:rsidRDefault="0009310F" w:rsidP="00C50CC7">
            <w:pPr>
              <w:tabs>
                <w:tab w:val="left" w:pos="284"/>
                <w:tab w:val="left" w:pos="3828"/>
              </w:tabs>
              <w:rPr>
                <w:rFonts w:ascii="Times New Roman" w:eastAsia="Calibri" w:hAnsi="Times New Roman" w:cs="Times New Roman"/>
                <w:sz w:val="12"/>
                <w:szCs w:val="12"/>
              </w:rPr>
            </w:pPr>
          </w:p>
        </w:tc>
        <w:tc>
          <w:tcPr>
            <w:tcW w:w="3490" w:type="pct"/>
          </w:tcPr>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Администрация муниципального района Сергиевский (далее-Администрация)</w:t>
            </w:r>
          </w:p>
        </w:tc>
      </w:tr>
      <w:tr w:rsidR="0009310F" w:rsidRPr="0009310F" w:rsidTr="00C50CC7">
        <w:trPr>
          <w:trHeight w:val="20"/>
        </w:trPr>
        <w:tc>
          <w:tcPr>
            <w:tcW w:w="1228" w:type="pct"/>
          </w:tcPr>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СОИСПОЛНИТЕЛИ МУНИЦИПАЛЬНОЙ ПРОГРАММЫ</w:t>
            </w:r>
          </w:p>
        </w:tc>
        <w:tc>
          <w:tcPr>
            <w:tcW w:w="282" w:type="pct"/>
          </w:tcPr>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p>
        </w:tc>
        <w:tc>
          <w:tcPr>
            <w:tcW w:w="3490" w:type="pct"/>
          </w:tcPr>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МКУ «Управление заказчика - застройщика, архитектуры и градостроительства» муниципального района Сергиевский</w:t>
            </w:r>
          </w:p>
        </w:tc>
      </w:tr>
      <w:tr w:rsidR="0009310F" w:rsidRPr="0009310F" w:rsidTr="00C50CC7">
        <w:trPr>
          <w:trHeight w:val="20"/>
        </w:trPr>
        <w:tc>
          <w:tcPr>
            <w:tcW w:w="1228" w:type="pct"/>
          </w:tcPr>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ЦЕЛИ МУНИЦИПАЛЬНОЙ ПРОГРАММЫ</w:t>
            </w:r>
          </w:p>
          <w:p w:rsidR="0009310F" w:rsidRPr="0009310F" w:rsidRDefault="0009310F" w:rsidP="00C50CC7">
            <w:pPr>
              <w:tabs>
                <w:tab w:val="left" w:pos="284"/>
                <w:tab w:val="left" w:pos="3828"/>
              </w:tabs>
              <w:rPr>
                <w:rFonts w:ascii="Times New Roman" w:eastAsia="Calibri" w:hAnsi="Times New Roman" w:cs="Times New Roman"/>
                <w:sz w:val="12"/>
                <w:szCs w:val="12"/>
              </w:rPr>
            </w:pPr>
          </w:p>
        </w:tc>
        <w:tc>
          <w:tcPr>
            <w:tcW w:w="282" w:type="pct"/>
          </w:tcPr>
          <w:p w:rsidR="0009310F" w:rsidRPr="0009310F" w:rsidRDefault="0009310F" w:rsidP="00C50CC7">
            <w:pPr>
              <w:tabs>
                <w:tab w:val="left" w:pos="284"/>
                <w:tab w:val="left" w:pos="3828"/>
              </w:tabs>
              <w:rPr>
                <w:rFonts w:ascii="Times New Roman" w:eastAsia="Calibri" w:hAnsi="Times New Roman" w:cs="Times New Roman"/>
                <w:sz w:val="12"/>
                <w:szCs w:val="12"/>
              </w:rPr>
            </w:pPr>
          </w:p>
        </w:tc>
        <w:tc>
          <w:tcPr>
            <w:tcW w:w="3490" w:type="pct"/>
          </w:tcPr>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-обеспечение устойчивого сокращения аварийного/непригодного для проживания жилищного фонда;</w:t>
            </w:r>
          </w:p>
          <w:p w:rsidR="0009310F" w:rsidRPr="0009310F" w:rsidRDefault="0009310F" w:rsidP="00C50CC7">
            <w:pPr>
              <w:tabs>
                <w:tab w:val="left" w:pos="284"/>
                <w:tab w:val="left" w:pos="3828"/>
              </w:tabs>
              <w:rPr>
                <w:rFonts w:ascii="Times New Roman" w:eastAsia="Calibri" w:hAnsi="Times New Roman" w:cs="Times New Roman"/>
                <w:sz w:val="12"/>
                <w:szCs w:val="12"/>
              </w:rPr>
            </w:pPr>
            <w:proofErr w:type="gramStart"/>
            <w:r w:rsidRPr="0009310F">
              <w:rPr>
                <w:rFonts w:ascii="Times New Roman" w:eastAsia="Calibri" w:hAnsi="Times New Roman" w:cs="Times New Roman"/>
                <w:sz w:val="12"/>
                <w:szCs w:val="12"/>
              </w:rPr>
              <w:t xml:space="preserve">-решение жилищных проблем граждан, проживающих в аварийном жилищном фонде (МКД) на территории муниципального района Сергиевский Самарской области, признанном таковым до 1 января 2017 года и после 1 января 2017 года, а так же граждан, проживающих в непригодном для проживания жилищном фонде (дома блокированной застройки (далее - ДБЗ)) на территории муниципального района Сергиевский Самарской области; </w:t>
            </w:r>
            <w:proofErr w:type="gramEnd"/>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-создание безопасных и комфортных условий проживания граждан, переселенных из аварийного жилищного фонда;</w:t>
            </w: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-стимулирование развития малоэтажного жилищного строительства;</w:t>
            </w: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-содействие реформированию жилищно-коммунального хозяйства;</w:t>
            </w: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-ввод в эксплуатацию дополнительной жилой площади и повышение эффективности использования территорий застройки;</w:t>
            </w: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-получение государственной поддержки за счет средств государственной корпорации – Фонда содействия реформированию жилищно-коммунального хозяйства (далее - Фонд);</w:t>
            </w: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-снос или реконструкция аварийных многоквартирных домов</w:t>
            </w:r>
          </w:p>
        </w:tc>
      </w:tr>
      <w:tr w:rsidR="0009310F" w:rsidRPr="0009310F" w:rsidTr="00C50CC7">
        <w:trPr>
          <w:trHeight w:val="20"/>
        </w:trPr>
        <w:tc>
          <w:tcPr>
            <w:tcW w:w="1228" w:type="pct"/>
          </w:tcPr>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ЗАДАЧИ МУНИЦИПАЛЬНОЙ ПРОГРАММЫ</w:t>
            </w:r>
          </w:p>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СРОКИ И ЭТАПЫ РЕАЛИЗАЦИИ МУНИЦИПАЛЬНОЙ ПРОГРАММЫ</w:t>
            </w:r>
          </w:p>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ПОКАЗАТЕЛИ (ИНДИКАТОРЫ) МУНИЦИПАЛЬНОЙ ПРОГРАММЫ</w:t>
            </w:r>
          </w:p>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ОБЪЕМЫ БЮДЖЕТНЫХ АССИГНОВАНИЙ МУНИЦИПАЛЬНОЙ ПРОГРАММЫ</w:t>
            </w:r>
          </w:p>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p>
        </w:tc>
        <w:tc>
          <w:tcPr>
            <w:tcW w:w="282" w:type="pct"/>
          </w:tcPr>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p>
        </w:tc>
        <w:tc>
          <w:tcPr>
            <w:tcW w:w="3490" w:type="pct"/>
          </w:tcPr>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 создание благоустроенного жилищного фонда;</w:t>
            </w: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 развитие жилищного строительства на территории муниципального района Сергиевский Самарской области;</w:t>
            </w: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 осуществление проектов строительства многоквартирных (малоэтажных) домов с применением современных технологий;</w:t>
            </w: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 предоставление государственной поддержки на переселение граждан из аварийного/непригодного для проживания жилищного фонда </w:t>
            </w:r>
          </w:p>
          <w:p w:rsidR="0009310F" w:rsidRDefault="0009310F" w:rsidP="00C50CC7">
            <w:pPr>
              <w:tabs>
                <w:tab w:val="left" w:pos="284"/>
                <w:tab w:val="left" w:pos="3828"/>
              </w:tabs>
              <w:rPr>
                <w:rFonts w:ascii="Times New Roman" w:eastAsia="Calibri" w:hAnsi="Times New Roman" w:cs="Times New Roman"/>
                <w:sz w:val="12"/>
                <w:szCs w:val="12"/>
              </w:rPr>
            </w:pPr>
          </w:p>
          <w:p w:rsidR="00C50CC7" w:rsidRDefault="00C50CC7"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Расселение МКД, </w:t>
            </w:r>
            <w:proofErr w:type="gramStart"/>
            <w:r w:rsidRPr="0009310F">
              <w:rPr>
                <w:rFonts w:ascii="Times New Roman" w:eastAsia="Calibri" w:hAnsi="Times New Roman" w:cs="Times New Roman"/>
                <w:sz w:val="12"/>
                <w:szCs w:val="12"/>
              </w:rPr>
              <w:t>признанных</w:t>
            </w:r>
            <w:proofErr w:type="gramEnd"/>
            <w:r w:rsidRPr="0009310F">
              <w:rPr>
                <w:rFonts w:ascii="Times New Roman" w:eastAsia="Calibri" w:hAnsi="Times New Roman" w:cs="Times New Roman"/>
                <w:sz w:val="12"/>
                <w:szCs w:val="12"/>
              </w:rPr>
              <w:t xml:space="preserve"> аварийными до 1 января 2017 года, рассчитана на 2019 – 2024 годы. Расселение аварийных многоквартирных домов будет реализовано в пять этапов в период с 2019 по 2024 год:</w:t>
            </w: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I этап: 2019 - 2020 годы;</w:t>
            </w: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II этап: 2020 - 2021 годы;</w:t>
            </w: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III этап: 2021 - 2022 годы;</w:t>
            </w: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IV этап: 2022 - 2023 годы;</w:t>
            </w: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V этап: 2023 – до 31.12.2024 г.</w:t>
            </w: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Расселение ДБЗ будет реализовано прогнозно до 2026 года.</w:t>
            </w: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Расселение МКД, </w:t>
            </w:r>
            <w:proofErr w:type="gramStart"/>
            <w:r w:rsidRPr="0009310F">
              <w:rPr>
                <w:rFonts w:ascii="Times New Roman" w:eastAsia="Calibri" w:hAnsi="Times New Roman" w:cs="Times New Roman"/>
                <w:sz w:val="12"/>
                <w:szCs w:val="12"/>
              </w:rPr>
              <w:t>признанных</w:t>
            </w:r>
            <w:proofErr w:type="gramEnd"/>
            <w:r w:rsidRPr="0009310F">
              <w:rPr>
                <w:rFonts w:ascii="Times New Roman" w:eastAsia="Calibri" w:hAnsi="Times New Roman" w:cs="Times New Roman"/>
                <w:sz w:val="12"/>
                <w:szCs w:val="12"/>
              </w:rPr>
              <w:t xml:space="preserve"> аварийными после 1 января 2017 года, рассчитано на 2025 – 2031 годы. Расселение аварийных многоквартирных домов будет реализовано в семь этапов в период с 2025 по 2031 год:</w:t>
            </w: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I этап: 2025 - 2026 годы;</w:t>
            </w: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II этап: 2026 - 2027 годы;</w:t>
            </w: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III этап: 2027 - 2028 годы;</w:t>
            </w: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IV этап: 2028 - 2029 годы;</w:t>
            </w: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V этап: 2029 - 2030 годы;</w:t>
            </w: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lang w:val="en-US"/>
              </w:rPr>
              <w:t>VI</w:t>
            </w:r>
            <w:r w:rsidRPr="0009310F">
              <w:rPr>
                <w:rFonts w:ascii="Times New Roman" w:eastAsia="Calibri" w:hAnsi="Times New Roman" w:cs="Times New Roman"/>
                <w:sz w:val="12"/>
                <w:szCs w:val="12"/>
              </w:rPr>
              <w:t xml:space="preserve"> этап: 2030 год;</w:t>
            </w: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lang w:val="en-US"/>
              </w:rPr>
              <w:t>VII</w:t>
            </w:r>
            <w:r w:rsidRPr="0009310F">
              <w:rPr>
                <w:rFonts w:ascii="Times New Roman" w:eastAsia="Calibri" w:hAnsi="Times New Roman" w:cs="Times New Roman"/>
                <w:sz w:val="12"/>
                <w:szCs w:val="12"/>
              </w:rPr>
              <w:t xml:space="preserve"> этап: 2031 год.</w:t>
            </w:r>
          </w:p>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 количество граждан, расселенных из непригодного для проживания/аварийного жилищного фонда (нарастающим итогом) (количество граждан, подлежащих расселению);</w:t>
            </w: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 количество квадратных метров расселенного непригодного для проживания/аварийного жилищного фонда (нарастающим итогом) (общая площадь, подлежащая расселению)</w:t>
            </w:r>
          </w:p>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Объемы бюджетных ассигнований муниципальной программы*: </w:t>
            </w: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планируемый общий объем средств за счет всех источников финансирования программных мероприятий в 2019-2031 годах  составляет 1 123 647 865,99 рублей, из них: </w:t>
            </w: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Фонда – 480 058 838,21 рублей;</w:t>
            </w: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областного бюджета – 575 091 487,79 рублей;</w:t>
            </w: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средства местного бюджета – 65 348 942,42** рублей; </w:t>
            </w:r>
          </w:p>
          <w:p w:rsid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3 148 597,57 рублей </w:t>
            </w:r>
          </w:p>
          <w:p w:rsidR="00C50CC7" w:rsidRPr="0009310F" w:rsidRDefault="00C50CC7" w:rsidP="00C50CC7">
            <w:pPr>
              <w:tabs>
                <w:tab w:val="left" w:pos="284"/>
                <w:tab w:val="left" w:pos="3828"/>
              </w:tabs>
              <w:rPr>
                <w:rFonts w:ascii="Times New Roman" w:eastAsia="Calibri" w:hAnsi="Times New Roman" w:cs="Times New Roman"/>
                <w:sz w:val="12"/>
                <w:szCs w:val="12"/>
              </w:rPr>
            </w:pPr>
          </w:p>
        </w:tc>
      </w:tr>
      <w:tr w:rsidR="0009310F" w:rsidRPr="0009310F" w:rsidTr="00C50CC7">
        <w:trPr>
          <w:trHeight w:val="20"/>
        </w:trPr>
        <w:tc>
          <w:tcPr>
            <w:tcW w:w="1228" w:type="pct"/>
          </w:tcPr>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ОЖИДАЕМЫЕ РЕЗУЛЬТАТЫ РЕАЛИЗАЦИИ МУНИЦИПАЛЬНОЙ ПРОГРАММЫ</w:t>
            </w:r>
          </w:p>
          <w:p w:rsidR="0009310F" w:rsidRPr="0009310F" w:rsidRDefault="0009310F" w:rsidP="00C50CC7">
            <w:pPr>
              <w:tabs>
                <w:tab w:val="left" w:pos="284"/>
                <w:tab w:val="left" w:pos="3828"/>
              </w:tabs>
              <w:rPr>
                <w:rFonts w:ascii="Times New Roman" w:eastAsia="Calibri" w:hAnsi="Times New Roman" w:cs="Times New Roman"/>
                <w:sz w:val="12"/>
                <w:szCs w:val="12"/>
              </w:rPr>
            </w:pPr>
          </w:p>
        </w:tc>
        <w:tc>
          <w:tcPr>
            <w:tcW w:w="282" w:type="pct"/>
          </w:tcPr>
          <w:p w:rsidR="0009310F" w:rsidRPr="0009310F" w:rsidRDefault="0009310F" w:rsidP="00C50CC7">
            <w:pPr>
              <w:tabs>
                <w:tab w:val="left" w:pos="284"/>
                <w:tab w:val="left" w:pos="3828"/>
              </w:tabs>
              <w:rPr>
                <w:rFonts w:ascii="Times New Roman" w:eastAsia="Calibri" w:hAnsi="Times New Roman" w:cs="Times New Roman"/>
                <w:sz w:val="12"/>
                <w:szCs w:val="12"/>
              </w:rPr>
            </w:pPr>
          </w:p>
        </w:tc>
        <w:tc>
          <w:tcPr>
            <w:tcW w:w="3490" w:type="pct"/>
          </w:tcPr>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переселение в 2019-2024 годах 828 граждан из 364 жилых помещений общей площадью 15 231,22 кв. метра (МКД, </w:t>
            </w:r>
            <w:proofErr w:type="gramStart"/>
            <w:r w:rsidRPr="0009310F">
              <w:rPr>
                <w:rFonts w:ascii="Times New Roman" w:eastAsia="Calibri" w:hAnsi="Times New Roman" w:cs="Times New Roman"/>
                <w:sz w:val="12"/>
                <w:szCs w:val="12"/>
              </w:rPr>
              <w:t>признанные</w:t>
            </w:r>
            <w:proofErr w:type="gramEnd"/>
            <w:r w:rsidRPr="0009310F">
              <w:rPr>
                <w:rFonts w:ascii="Times New Roman" w:eastAsia="Calibri" w:hAnsi="Times New Roman" w:cs="Times New Roman"/>
                <w:sz w:val="12"/>
                <w:szCs w:val="12"/>
              </w:rPr>
              <w:t xml:space="preserve"> аварийными до 1 января 2017 года);</w:t>
            </w: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переселение 94 граждан из 60 жилых помещений общей площадью 2544,12 </w:t>
            </w:r>
            <w:proofErr w:type="spellStart"/>
            <w:r w:rsidRPr="0009310F">
              <w:rPr>
                <w:rFonts w:ascii="Times New Roman" w:eastAsia="Calibri" w:hAnsi="Times New Roman" w:cs="Times New Roman"/>
                <w:sz w:val="12"/>
                <w:szCs w:val="12"/>
              </w:rPr>
              <w:t>кв</w:t>
            </w:r>
            <w:proofErr w:type="gramStart"/>
            <w:r w:rsidRPr="0009310F">
              <w:rPr>
                <w:rFonts w:ascii="Times New Roman" w:eastAsia="Calibri" w:hAnsi="Times New Roman" w:cs="Times New Roman"/>
                <w:sz w:val="12"/>
                <w:szCs w:val="12"/>
              </w:rPr>
              <w:t>.м</w:t>
            </w:r>
            <w:proofErr w:type="gramEnd"/>
            <w:r w:rsidRPr="0009310F">
              <w:rPr>
                <w:rFonts w:ascii="Times New Roman" w:eastAsia="Calibri" w:hAnsi="Times New Roman" w:cs="Times New Roman"/>
                <w:sz w:val="12"/>
                <w:szCs w:val="12"/>
              </w:rPr>
              <w:t>етра</w:t>
            </w:r>
            <w:proofErr w:type="spellEnd"/>
            <w:r w:rsidRPr="0009310F">
              <w:rPr>
                <w:rFonts w:ascii="Times New Roman" w:eastAsia="Calibri" w:hAnsi="Times New Roman" w:cs="Times New Roman"/>
                <w:sz w:val="12"/>
                <w:szCs w:val="12"/>
              </w:rPr>
              <w:t xml:space="preserve"> (ДБЗ);</w:t>
            </w: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переселение в 2026-2031 годах 221 граждан из 115 жилых помещений общей площадью   5 080,5 кв. метра (МКД, </w:t>
            </w:r>
            <w:proofErr w:type="gramStart"/>
            <w:r w:rsidRPr="0009310F">
              <w:rPr>
                <w:rFonts w:ascii="Times New Roman" w:eastAsia="Calibri" w:hAnsi="Times New Roman" w:cs="Times New Roman"/>
                <w:sz w:val="12"/>
                <w:szCs w:val="12"/>
              </w:rPr>
              <w:t>признанные</w:t>
            </w:r>
            <w:proofErr w:type="gramEnd"/>
            <w:r w:rsidRPr="0009310F">
              <w:rPr>
                <w:rFonts w:ascii="Times New Roman" w:eastAsia="Calibri" w:hAnsi="Times New Roman" w:cs="Times New Roman"/>
                <w:sz w:val="12"/>
                <w:szCs w:val="12"/>
              </w:rPr>
              <w:t xml:space="preserve"> аварийными после 1 января 2017 года).</w:t>
            </w:r>
          </w:p>
        </w:tc>
      </w:tr>
      <w:tr w:rsidR="0009310F" w:rsidRPr="0009310F" w:rsidTr="00C50CC7">
        <w:trPr>
          <w:trHeight w:val="20"/>
        </w:trPr>
        <w:tc>
          <w:tcPr>
            <w:tcW w:w="1228" w:type="pct"/>
          </w:tcPr>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СИСТЕМА </w:t>
            </w: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ОРГАНИЗАЦИИ КОНТРОЛЯ </w:t>
            </w:r>
            <w:proofErr w:type="gramStart"/>
            <w:r w:rsidRPr="0009310F">
              <w:rPr>
                <w:rFonts w:ascii="Times New Roman" w:eastAsia="Calibri" w:hAnsi="Times New Roman" w:cs="Times New Roman"/>
                <w:sz w:val="12"/>
                <w:szCs w:val="12"/>
              </w:rPr>
              <w:t>ЗА</w:t>
            </w:r>
            <w:proofErr w:type="gramEnd"/>
            <w:r w:rsidRPr="0009310F">
              <w:rPr>
                <w:rFonts w:ascii="Times New Roman" w:eastAsia="Calibri" w:hAnsi="Times New Roman" w:cs="Times New Roman"/>
                <w:sz w:val="12"/>
                <w:szCs w:val="12"/>
              </w:rPr>
              <w:t xml:space="preserve"> </w:t>
            </w:r>
          </w:p>
          <w:p w:rsidR="0009310F" w:rsidRPr="0009310F" w:rsidRDefault="0009310F" w:rsidP="00C50CC7">
            <w:pPr>
              <w:tabs>
                <w:tab w:val="left" w:pos="284"/>
                <w:tab w:val="left" w:pos="3828"/>
              </w:tabs>
              <w:rPr>
                <w:rFonts w:ascii="Times New Roman" w:eastAsia="Calibri" w:hAnsi="Times New Roman" w:cs="Times New Roman"/>
                <w:b/>
                <w:sz w:val="12"/>
                <w:szCs w:val="12"/>
              </w:rPr>
            </w:pPr>
            <w:r w:rsidRPr="0009310F">
              <w:rPr>
                <w:rFonts w:ascii="Times New Roman" w:eastAsia="Calibri" w:hAnsi="Times New Roman" w:cs="Times New Roman"/>
                <w:sz w:val="12"/>
                <w:szCs w:val="12"/>
              </w:rPr>
              <w:t>ХОДОМ РЕАЛИЗАЦИИ МУНИЦИПАЛЬНОЙ ПРОГРАММЫ</w:t>
            </w:r>
          </w:p>
        </w:tc>
        <w:tc>
          <w:tcPr>
            <w:tcW w:w="282" w:type="pct"/>
          </w:tcPr>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p>
        </w:tc>
        <w:tc>
          <w:tcPr>
            <w:tcW w:w="3490" w:type="pct"/>
          </w:tcPr>
          <w:p w:rsidR="0009310F" w:rsidRPr="0009310F" w:rsidRDefault="0009310F" w:rsidP="00C50CC7">
            <w:pPr>
              <w:tabs>
                <w:tab w:val="left" w:pos="284"/>
                <w:tab w:val="left" w:pos="3828"/>
              </w:tabs>
              <w:rPr>
                <w:rFonts w:ascii="Times New Roman" w:eastAsia="Calibri" w:hAnsi="Times New Roman" w:cs="Times New Roman"/>
                <w:sz w:val="12"/>
                <w:szCs w:val="12"/>
              </w:rPr>
            </w:pP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текущий контроль и последующий контроль </w:t>
            </w:r>
          </w:p>
          <w:p w:rsidR="0009310F" w:rsidRPr="0009310F" w:rsidRDefault="0009310F" w:rsidP="00C50CC7">
            <w:pPr>
              <w:tabs>
                <w:tab w:val="left" w:pos="284"/>
                <w:tab w:val="left" w:pos="3828"/>
              </w:tabs>
              <w:rPr>
                <w:rFonts w:ascii="Times New Roman" w:eastAsia="Calibri" w:hAnsi="Times New Roman" w:cs="Times New Roman"/>
                <w:sz w:val="12"/>
                <w:szCs w:val="12"/>
              </w:rPr>
            </w:pPr>
            <w:r w:rsidRPr="0009310F">
              <w:rPr>
                <w:rFonts w:ascii="Times New Roman" w:eastAsia="Calibri" w:hAnsi="Times New Roman" w:cs="Times New Roman"/>
                <w:sz w:val="12"/>
                <w:szCs w:val="12"/>
              </w:rPr>
              <w:t>за целевым и эффективным использованием бюджетных средств, выделенных на выполнение мероприятий Муниципальной программы, осуществляют отдел бухгалтерии администрации муниципального района Сергиевский и Управление финансами администрации муниципального района Сергиевский. Последующий контроль осуществляет Контрольное управление администрации муниципального района Сергиевский</w:t>
            </w:r>
          </w:p>
        </w:tc>
      </w:tr>
    </w:tbl>
    <w:p w:rsidR="0009310F" w:rsidRPr="0009310F" w:rsidRDefault="0009310F" w:rsidP="00C50CC7">
      <w:pPr>
        <w:tabs>
          <w:tab w:val="left" w:pos="284"/>
          <w:tab w:val="left" w:pos="3828"/>
        </w:tabs>
        <w:spacing w:after="0" w:line="240" w:lineRule="auto"/>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         </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 Общий объем финансового обеспечения муниципальной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 При условии софинансирования из вышестоящих бюджетов и/или внебюджетных источников.</w:t>
      </w:r>
    </w:p>
    <w:p w:rsidR="0009310F" w:rsidRPr="0009310F" w:rsidRDefault="0009310F" w:rsidP="0009310F">
      <w:pPr>
        <w:tabs>
          <w:tab w:val="left" w:pos="284"/>
          <w:tab w:val="left" w:pos="3828"/>
        </w:tabs>
        <w:spacing w:after="0" w:line="240" w:lineRule="auto"/>
        <w:jc w:val="both"/>
        <w:rPr>
          <w:rFonts w:ascii="Times New Roman" w:eastAsia="Calibri" w:hAnsi="Times New Roman" w:cs="Times New Roman"/>
          <w:sz w:val="12"/>
          <w:szCs w:val="12"/>
        </w:rPr>
      </w:pPr>
    </w:p>
    <w:p w:rsidR="0009310F" w:rsidRPr="0009310F" w:rsidRDefault="0009310F" w:rsidP="00C50CC7">
      <w:pPr>
        <w:tabs>
          <w:tab w:val="left" w:pos="284"/>
          <w:tab w:val="left" w:pos="3828"/>
        </w:tabs>
        <w:spacing w:after="0" w:line="240" w:lineRule="auto"/>
        <w:jc w:val="center"/>
        <w:rPr>
          <w:rFonts w:ascii="Times New Roman" w:eastAsia="Calibri" w:hAnsi="Times New Roman" w:cs="Times New Roman"/>
          <w:sz w:val="12"/>
          <w:szCs w:val="12"/>
        </w:rPr>
      </w:pPr>
      <w:r w:rsidRPr="0009310F">
        <w:rPr>
          <w:rFonts w:ascii="Times New Roman" w:eastAsia="Calibri" w:hAnsi="Times New Roman" w:cs="Times New Roman"/>
          <w:sz w:val="12"/>
          <w:szCs w:val="12"/>
          <w:lang w:val="en-US"/>
        </w:rPr>
        <w:t>I</w:t>
      </w:r>
      <w:r w:rsidRPr="0009310F">
        <w:rPr>
          <w:rFonts w:ascii="Times New Roman" w:eastAsia="Calibri" w:hAnsi="Times New Roman" w:cs="Times New Roman"/>
          <w:sz w:val="12"/>
          <w:szCs w:val="12"/>
        </w:rPr>
        <w:t>. ХАРАКТЕРИСТИКА ПРОБЛЕМЫ, НА РЕШЕНИЕ КОТОРОЙ НАПРАВЛЕНА МУНИЦИПАЛЬНАЯ ПРОГРАММА</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За </w:t>
      </w:r>
      <w:r w:rsidRPr="00C50CC7">
        <w:rPr>
          <w:rFonts w:ascii="Times New Roman" w:eastAsia="Calibri" w:hAnsi="Times New Roman" w:cs="Times New Roman"/>
          <w:sz w:val="12"/>
          <w:szCs w:val="12"/>
        </w:rPr>
        <w:t xml:space="preserve">период 2013 – 2018 гг. благодаря реализации мероприятий по переселению граждан из аварийного жилищного фонда на территории муниципального района Сергиевский было ликвидировано 26,83 </w:t>
      </w:r>
      <w:proofErr w:type="spellStart"/>
      <w:r w:rsidRPr="00C50CC7">
        <w:rPr>
          <w:rFonts w:ascii="Times New Roman" w:eastAsia="Calibri" w:hAnsi="Times New Roman" w:cs="Times New Roman"/>
          <w:sz w:val="12"/>
          <w:szCs w:val="12"/>
        </w:rPr>
        <w:t>тыс.кв</w:t>
      </w:r>
      <w:proofErr w:type="gramStart"/>
      <w:r w:rsidRPr="00C50CC7">
        <w:rPr>
          <w:rFonts w:ascii="Times New Roman" w:eastAsia="Calibri" w:hAnsi="Times New Roman" w:cs="Times New Roman"/>
          <w:sz w:val="12"/>
          <w:szCs w:val="12"/>
        </w:rPr>
        <w:t>.м</w:t>
      </w:r>
      <w:proofErr w:type="gramEnd"/>
      <w:r w:rsidRPr="00C50CC7">
        <w:rPr>
          <w:rFonts w:ascii="Times New Roman" w:eastAsia="Calibri" w:hAnsi="Times New Roman" w:cs="Times New Roman"/>
          <w:sz w:val="12"/>
          <w:szCs w:val="12"/>
        </w:rPr>
        <w:t>етров</w:t>
      </w:r>
      <w:proofErr w:type="spellEnd"/>
      <w:r w:rsidRPr="00C50CC7">
        <w:rPr>
          <w:rFonts w:ascii="Times New Roman" w:eastAsia="Calibri" w:hAnsi="Times New Roman" w:cs="Times New Roman"/>
          <w:sz w:val="12"/>
          <w:szCs w:val="12"/>
        </w:rPr>
        <w:t xml:space="preserve"> аварийного жилищного фонда. Тем не менее, на территории муниципального района Сергиевский по состоянию на 01.01.2019 г. существует еще 21,47 </w:t>
      </w:r>
      <w:proofErr w:type="spellStart"/>
      <w:r w:rsidRPr="00C50CC7">
        <w:rPr>
          <w:rFonts w:ascii="Times New Roman" w:eastAsia="Calibri" w:hAnsi="Times New Roman" w:cs="Times New Roman"/>
          <w:sz w:val="12"/>
          <w:szCs w:val="12"/>
        </w:rPr>
        <w:t>тыс.кв</w:t>
      </w:r>
      <w:proofErr w:type="spellEnd"/>
      <w:r w:rsidRPr="00C50CC7">
        <w:rPr>
          <w:rFonts w:ascii="Times New Roman" w:eastAsia="Calibri" w:hAnsi="Times New Roman" w:cs="Times New Roman"/>
          <w:sz w:val="12"/>
          <w:szCs w:val="12"/>
        </w:rPr>
        <w:t>. метров аварийного жилищного фонда, в котором проживают 1133 человек.</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Проблема обеспечения жильем населения, проживающего в аварийном жилищном фонде, на территории муниципального района Сергиевский Самарской области продолжает оставаться особо актуальной.</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 xml:space="preserve">На федеральном уровне в целях решения вопроса переселения граждан из аварийного жилищного фонда, а также поддержки развития в регионах жилищного строительства принят Федеральный </w:t>
      </w:r>
      <w:hyperlink r:id="rId9" w:history="1">
        <w:r w:rsidRPr="00C50CC7">
          <w:rPr>
            <w:rStyle w:val="ae"/>
            <w:rFonts w:ascii="Times New Roman" w:eastAsia="Calibri" w:hAnsi="Times New Roman" w:cs="Times New Roman"/>
            <w:color w:val="auto"/>
            <w:sz w:val="12"/>
            <w:szCs w:val="12"/>
          </w:rPr>
          <w:t>закон</w:t>
        </w:r>
      </w:hyperlink>
      <w:r w:rsidRPr="00C50CC7">
        <w:rPr>
          <w:rFonts w:ascii="Times New Roman" w:eastAsia="Calibri" w:hAnsi="Times New Roman" w:cs="Times New Roman"/>
          <w:sz w:val="12"/>
          <w:szCs w:val="12"/>
        </w:rPr>
        <w:t xml:space="preserve"> «О Фонде содействия реформированию жилищно-коммунального хозяйства» от 21.07.2007 №185-ФЗ (далее – Федеральный закон №185-ФЗ).</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 xml:space="preserve">Федеральный </w:t>
      </w:r>
      <w:hyperlink r:id="rId10" w:history="1">
        <w:r w:rsidRPr="00C50CC7">
          <w:rPr>
            <w:rStyle w:val="ae"/>
            <w:rFonts w:ascii="Times New Roman" w:eastAsia="Calibri" w:hAnsi="Times New Roman" w:cs="Times New Roman"/>
            <w:color w:val="auto"/>
            <w:sz w:val="12"/>
            <w:szCs w:val="12"/>
          </w:rPr>
          <w:t>закон</w:t>
        </w:r>
      </w:hyperlink>
      <w:r w:rsidRPr="00C50CC7">
        <w:rPr>
          <w:rFonts w:ascii="Times New Roman" w:eastAsia="Calibri" w:hAnsi="Times New Roman" w:cs="Times New Roman"/>
          <w:sz w:val="12"/>
          <w:szCs w:val="12"/>
        </w:rPr>
        <w:t xml:space="preserve"> №185-ФЗ позволяет решить проблему переселения граждан, проживающих в аварийном жилищном фонде, признанном до 1 января 2017 года в установленном порядке аварийным и подлежащим сносу или реконструкции в связи с физическим износом в процессе его эксплуатации, и одновременно поддержать развитие жилищного строительства на территориях субъектов Российской Федерации.</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Муниципальная программа разработана в целях ликвидации аварийного/непригодного для проживания жилищного фонда и позволяет создать эффективный механизм переселения граждан из жилищного фонда, признанного аварийным до 1 января 2017 года и после 1 января 2017 года, а так же непригодного для проживания, и его сноса или реконструкции.</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p>
    <w:p w:rsidR="0009310F" w:rsidRPr="0009310F" w:rsidRDefault="0009310F" w:rsidP="00C50CC7">
      <w:pPr>
        <w:tabs>
          <w:tab w:val="left" w:pos="284"/>
          <w:tab w:val="left" w:pos="3828"/>
        </w:tabs>
        <w:spacing w:after="0" w:line="240" w:lineRule="auto"/>
        <w:jc w:val="center"/>
        <w:rPr>
          <w:rFonts w:ascii="Times New Roman" w:eastAsia="Calibri" w:hAnsi="Times New Roman" w:cs="Times New Roman"/>
          <w:sz w:val="12"/>
          <w:szCs w:val="12"/>
        </w:rPr>
      </w:pPr>
      <w:r w:rsidRPr="0009310F">
        <w:rPr>
          <w:rFonts w:ascii="Times New Roman" w:eastAsia="Calibri" w:hAnsi="Times New Roman" w:cs="Times New Roman"/>
          <w:sz w:val="12"/>
          <w:szCs w:val="12"/>
          <w:lang w:val="en-US"/>
        </w:rPr>
        <w:t>II</w:t>
      </w:r>
      <w:r w:rsidRPr="0009310F">
        <w:rPr>
          <w:rFonts w:ascii="Times New Roman" w:eastAsia="Calibri" w:hAnsi="Times New Roman" w:cs="Times New Roman"/>
          <w:sz w:val="12"/>
          <w:szCs w:val="12"/>
        </w:rPr>
        <w:t>. ЦЕЛИ И ЗАДАЧИ, ЭТАПЫ И СРОКИ РЕАЛИЗАЦИИ МУНИЦИПАЛЬНОЙ ПРОГРАММЫ, КОНЕЧНЫЕ РЕЗУЛЬТАТЫ ЕЕ РЕАЛИЗАЦИИ</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Основные цели муниципальной программы:</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lastRenderedPageBreak/>
        <w:t>обеспечение устойчивого сокращения аварийного/непригодного для проживания жилищного фонда;</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9310F">
        <w:rPr>
          <w:rFonts w:ascii="Times New Roman" w:eastAsia="Calibri" w:hAnsi="Times New Roman" w:cs="Times New Roman"/>
          <w:sz w:val="12"/>
          <w:szCs w:val="12"/>
        </w:rPr>
        <w:t>решение жилищных проблем граждан, проживающих в аварийном жилищном фонде (МКД) на территории муниципального района Сергиевский Самарской области, признанном таковым до 1 января 2017 года и после 1 января 2017 года, а так же граждан, проживающих в непригодном для проживания жилищном фонде (дома блокированной застройки (далее - ДБЗ)) на территории муниципального района Сергиевский Самарской области;</w:t>
      </w:r>
      <w:proofErr w:type="gramEnd"/>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создание безопасных и комфортных условий проживания граждан, переселенных из аварийного жилищного фонда;</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стимулирование развития малоэтажного жилищного строительства;</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содействие реформированию жилищно-коммунального хозяйства;</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ввод в эксплуатацию дополнительной жилой площади и повышение эффективности использования территорий застройки;</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получение государственной поддержки за счет средств государственной корпорации – Фонда содействия реформированию жилищно-коммунального хозяйства (далее – Фонд);</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снос или реконструкция аварийных многоквартирных домов.</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Муниципальная программа предусматривает решение следующих задач:</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создание благоустроенного жилищного фонда;</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развитие жилищного строительства на территории муниципального района Сергиевский Самарской области;</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осуществление проектов строительства многоквартирных (малоэтажных) домов с применением современных технологий;</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предоставление государственной поддержки на переселение граждан из аварийного/непригодного для проживания жилищного фонда.</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Настоящая муниципальная программа в части расселения МКД, </w:t>
      </w:r>
      <w:proofErr w:type="gramStart"/>
      <w:r w:rsidRPr="0009310F">
        <w:rPr>
          <w:rFonts w:ascii="Times New Roman" w:eastAsia="Calibri" w:hAnsi="Times New Roman" w:cs="Times New Roman"/>
          <w:sz w:val="12"/>
          <w:szCs w:val="12"/>
        </w:rPr>
        <w:t>признанных</w:t>
      </w:r>
      <w:proofErr w:type="gramEnd"/>
      <w:r w:rsidRPr="0009310F">
        <w:rPr>
          <w:rFonts w:ascii="Times New Roman" w:eastAsia="Calibri" w:hAnsi="Times New Roman" w:cs="Times New Roman"/>
          <w:sz w:val="12"/>
          <w:szCs w:val="12"/>
        </w:rPr>
        <w:t xml:space="preserve"> аварийными до 1 января 2017 года, рассчитана на 2019 – 2024 годы. Расселение аварийных многоквартирных домов будет реализовано в пять этапов в период с 2019 по 2024 год:</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I этап: 2019 - 2020 годы;</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II этап: 2020 - 2021 годы;</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III этап: 2021 - 2022 годы;</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IV этап: 2022 - 2023 годы;</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V этап: 2023 – до 31.12.2024 г.</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Расселение ДБЗ будет реализовано прогнозно до 2026 года.</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Расселение МКД, </w:t>
      </w:r>
      <w:proofErr w:type="gramStart"/>
      <w:r w:rsidRPr="0009310F">
        <w:rPr>
          <w:rFonts w:ascii="Times New Roman" w:eastAsia="Calibri" w:hAnsi="Times New Roman" w:cs="Times New Roman"/>
          <w:sz w:val="12"/>
          <w:szCs w:val="12"/>
        </w:rPr>
        <w:t>признанных</w:t>
      </w:r>
      <w:proofErr w:type="gramEnd"/>
      <w:r w:rsidRPr="0009310F">
        <w:rPr>
          <w:rFonts w:ascii="Times New Roman" w:eastAsia="Calibri" w:hAnsi="Times New Roman" w:cs="Times New Roman"/>
          <w:sz w:val="12"/>
          <w:szCs w:val="12"/>
        </w:rPr>
        <w:t xml:space="preserve"> аварийными после 1 января 2017 года, рассчитано на 2025 – 2031 годы. Расселение аварийных многоквартирных домов будет реализовано в семь этапов в период с 2025 по 2031 год:</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I этап: 2025 - 2026 годы;</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II этап: 2026 - 2027 годы;</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III этап: 2027 - 2028 годы;</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IV этап: 2028 - 2029 годы;</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V этап: 2029 - 2030 годы;</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VI этап: 2030 год;</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VII этап: 2031 год.</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Реализация мероприятий муниципальной программы направлена на достижение следующего результата:</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 переселение граждан из аварийного/непригодного для проживания жилищного фонда на территории муниципального района Сергиевский.</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9310F">
        <w:rPr>
          <w:rFonts w:ascii="Times New Roman" w:eastAsia="Calibri" w:hAnsi="Times New Roman" w:cs="Times New Roman"/>
          <w:sz w:val="12"/>
          <w:szCs w:val="12"/>
        </w:rPr>
        <w:t>Реализация программных мероприятий позволит обеспечить устойчивое сокращение аварийного/непригодного для проживания жилищного фонда, будет способствовать обеспечению решения жилищных проблем граждан, проживающих в аварийном жилищном фонде (МКД) на территории муниципального района Сергиевский Самарской области, признанном таковым до 1 января 2017 года и после 1 января 2017 года, а так же граждан, проживающих в непригодном для проживания жилищном фонде (ДБЗ) на территории</w:t>
      </w:r>
      <w:proofErr w:type="gramEnd"/>
      <w:r w:rsidRPr="0009310F">
        <w:rPr>
          <w:rFonts w:ascii="Times New Roman" w:eastAsia="Calibri" w:hAnsi="Times New Roman" w:cs="Times New Roman"/>
          <w:sz w:val="12"/>
          <w:szCs w:val="12"/>
        </w:rPr>
        <w:t xml:space="preserve"> муниципального района Сергиевский Самарской области, созданию безопасных и комфортных условий проживания граждан, переселенных из аварийного жилищного фонда на территории муниципального района Сергиевский.</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Ожидаемые результаты реализации муниципальной программы:</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 переселение в 2019-2024 годах 828 граждан из 364 жилых помещений общей площадью 15 231,22 кв. метра (МКД, </w:t>
      </w:r>
      <w:proofErr w:type="gramStart"/>
      <w:r w:rsidRPr="0009310F">
        <w:rPr>
          <w:rFonts w:ascii="Times New Roman" w:eastAsia="Calibri" w:hAnsi="Times New Roman" w:cs="Times New Roman"/>
          <w:sz w:val="12"/>
          <w:szCs w:val="12"/>
        </w:rPr>
        <w:t>признанные</w:t>
      </w:r>
      <w:proofErr w:type="gramEnd"/>
      <w:r w:rsidRPr="0009310F">
        <w:rPr>
          <w:rFonts w:ascii="Times New Roman" w:eastAsia="Calibri" w:hAnsi="Times New Roman" w:cs="Times New Roman"/>
          <w:sz w:val="12"/>
          <w:szCs w:val="12"/>
        </w:rPr>
        <w:t xml:space="preserve"> аварийными до 1 января 2017 года);</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 переселение 94 граждан из 60 жилых помещений общей площадью 2544,12 кв. метра (ДБЗ);</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 переселение в 2025-2031 годах 221 граждан из 115 жилых помещений общей площадью 5 080,5 кв. метра (МКД, </w:t>
      </w:r>
      <w:proofErr w:type="gramStart"/>
      <w:r w:rsidRPr="0009310F">
        <w:rPr>
          <w:rFonts w:ascii="Times New Roman" w:eastAsia="Calibri" w:hAnsi="Times New Roman" w:cs="Times New Roman"/>
          <w:sz w:val="12"/>
          <w:szCs w:val="12"/>
        </w:rPr>
        <w:t>признанные</w:t>
      </w:r>
      <w:proofErr w:type="gramEnd"/>
      <w:r w:rsidRPr="0009310F">
        <w:rPr>
          <w:rFonts w:ascii="Times New Roman" w:eastAsia="Calibri" w:hAnsi="Times New Roman" w:cs="Times New Roman"/>
          <w:sz w:val="12"/>
          <w:szCs w:val="12"/>
        </w:rPr>
        <w:t xml:space="preserve"> аварийными после 1 января 2017 года).</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p>
    <w:p w:rsidR="0009310F" w:rsidRPr="0009310F" w:rsidRDefault="0009310F" w:rsidP="00C50CC7">
      <w:pPr>
        <w:tabs>
          <w:tab w:val="left" w:pos="284"/>
          <w:tab w:val="left" w:pos="3828"/>
        </w:tabs>
        <w:spacing w:after="0" w:line="240" w:lineRule="auto"/>
        <w:jc w:val="center"/>
        <w:rPr>
          <w:rFonts w:ascii="Times New Roman" w:eastAsia="Calibri" w:hAnsi="Times New Roman" w:cs="Times New Roman"/>
          <w:sz w:val="12"/>
          <w:szCs w:val="12"/>
        </w:rPr>
      </w:pPr>
      <w:r w:rsidRPr="0009310F">
        <w:rPr>
          <w:rFonts w:ascii="Times New Roman" w:eastAsia="Calibri" w:hAnsi="Times New Roman" w:cs="Times New Roman"/>
          <w:sz w:val="12"/>
          <w:szCs w:val="12"/>
          <w:lang w:val="en-US"/>
        </w:rPr>
        <w:t>III</w:t>
      </w:r>
      <w:r w:rsidRPr="0009310F">
        <w:rPr>
          <w:rFonts w:ascii="Times New Roman" w:eastAsia="Calibri" w:hAnsi="Times New Roman" w:cs="Times New Roman"/>
          <w:sz w:val="12"/>
          <w:szCs w:val="12"/>
        </w:rPr>
        <w:t>. ЦЕЛЕВЫЕ ПОКАЗАТЕЛИ (ИНДИКАТОРЫ) МУНИЦИПАЛЬНОЙ ПРОГРАММЫ</w:t>
      </w:r>
    </w:p>
    <w:tbl>
      <w:tblPr>
        <w:tblW w:w="5000" w:type="pct"/>
        <w:tblLayout w:type="fixed"/>
        <w:tblCellMar>
          <w:left w:w="0" w:type="dxa"/>
          <w:right w:w="0" w:type="dxa"/>
        </w:tblCellMar>
        <w:tblLook w:val="04A0" w:firstRow="1" w:lastRow="0" w:firstColumn="1" w:lastColumn="0" w:noHBand="0" w:noVBand="1"/>
      </w:tblPr>
      <w:tblGrid>
        <w:gridCol w:w="288"/>
        <w:gridCol w:w="2695"/>
        <w:gridCol w:w="424"/>
        <w:gridCol w:w="567"/>
        <w:gridCol w:w="424"/>
        <w:gridCol w:w="281"/>
        <w:gridCol w:w="369"/>
        <w:gridCol w:w="340"/>
        <w:gridCol w:w="283"/>
        <w:gridCol w:w="405"/>
        <w:gridCol w:w="483"/>
        <w:gridCol w:w="964"/>
      </w:tblGrid>
      <w:tr w:rsidR="00C50CC7" w:rsidRPr="0009310F" w:rsidTr="00C50CC7">
        <w:trPr>
          <w:trHeight w:val="20"/>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 </w:t>
            </w:r>
            <w:proofErr w:type="gramStart"/>
            <w:r w:rsidRPr="0009310F">
              <w:rPr>
                <w:rFonts w:ascii="Times New Roman" w:eastAsia="Calibri" w:hAnsi="Times New Roman" w:cs="Times New Roman"/>
                <w:sz w:val="12"/>
                <w:szCs w:val="12"/>
              </w:rPr>
              <w:t>п</w:t>
            </w:r>
            <w:proofErr w:type="gramEnd"/>
            <w:r w:rsidRPr="0009310F">
              <w:rPr>
                <w:rFonts w:ascii="Times New Roman" w:eastAsia="Calibri" w:hAnsi="Times New Roman" w:cs="Times New Roman"/>
                <w:sz w:val="12"/>
                <w:szCs w:val="12"/>
              </w:rPr>
              <w:t>/п</w:t>
            </w:r>
          </w:p>
        </w:tc>
        <w:tc>
          <w:tcPr>
            <w:tcW w:w="17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Наименование цели, задачи, показателя (индикатора)</w:t>
            </w:r>
          </w:p>
        </w:tc>
        <w:tc>
          <w:tcPr>
            <w:tcW w:w="2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proofErr w:type="spellStart"/>
            <w:r w:rsidRPr="0009310F">
              <w:rPr>
                <w:rFonts w:ascii="Times New Roman" w:eastAsia="Calibri" w:hAnsi="Times New Roman" w:cs="Times New Roman"/>
                <w:sz w:val="12"/>
                <w:szCs w:val="12"/>
              </w:rPr>
              <w:t>Ед</w:t>
            </w:r>
            <w:proofErr w:type="gramStart"/>
            <w:r w:rsidRPr="0009310F">
              <w:rPr>
                <w:rFonts w:ascii="Times New Roman" w:eastAsia="Calibri" w:hAnsi="Times New Roman" w:cs="Times New Roman"/>
                <w:sz w:val="12"/>
                <w:szCs w:val="12"/>
              </w:rPr>
              <w:t>.и</w:t>
            </w:r>
            <w:proofErr w:type="gramEnd"/>
            <w:r w:rsidRPr="0009310F">
              <w:rPr>
                <w:rFonts w:ascii="Times New Roman" w:eastAsia="Calibri" w:hAnsi="Times New Roman" w:cs="Times New Roman"/>
                <w:sz w:val="12"/>
                <w:szCs w:val="12"/>
              </w:rPr>
              <w:t>зм</w:t>
            </w:r>
            <w:proofErr w:type="spellEnd"/>
          </w:p>
        </w:tc>
        <w:tc>
          <w:tcPr>
            <w:tcW w:w="3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Срок реализации</w:t>
            </w:r>
          </w:p>
        </w:tc>
        <w:tc>
          <w:tcPr>
            <w:tcW w:w="2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Отчет 2018</w:t>
            </w:r>
          </w:p>
        </w:tc>
        <w:tc>
          <w:tcPr>
            <w:tcW w:w="2077" w:type="pct"/>
            <w:gridSpan w:val="7"/>
            <w:tcBorders>
              <w:top w:val="single" w:sz="4" w:space="0" w:color="auto"/>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Прогнозируемые значения показателя (индикатора)</w:t>
            </w:r>
          </w:p>
        </w:tc>
      </w:tr>
      <w:tr w:rsidR="00C50CC7" w:rsidRPr="0009310F" w:rsidTr="00C50CC7">
        <w:trPr>
          <w:trHeight w:val="20"/>
        </w:trPr>
        <w:tc>
          <w:tcPr>
            <w:tcW w:w="191" w:type="pct"/>
            <w:vMerge/>
            <w:tcBorders>
              <w:top w:val="single" w:sz="4" w:space="0" w:color="auto"/>
              <w:left w:val="single" w:sz="4" w:space="0" w:color="auto"/>
              <w:bottom w:val="single" w:sz="4" w:space="0" w:color="auto"/>
              <w:right w:val="single" w:sz="4" w:space="0" w:color="auto"/>
            </w:tcBorders>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p>
        </w:tc>
        <w:tc>
          <w:tcPr>
            <w:tcW w:w="1791" w:type="pct"/>
            <w:vMerge/>
            <w:tcBorders>
              <w:top w:val="single" w:sz="4" w:space="0" w:color="auto"/>
              <w:left w:val="single" w:sz="4" w:space="0" w:color="auto"/>
              <w:bottom w:val="single" w:sz="4" w:space="0" w:color="auto"/>
              <w:right w:val="single" w:sz="4" w:space="0" w:color="auto"/>
            </w:tcBorders>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p>
        </w:tc>
        <w:tc>
          <w:tcPr>
            <w:tcW w:w="282" w:type="pct"/>
            <w:vMerge/>
            <w:tcBorders>
              <w:top w:val="single" w:sz="4" w:space="0" w:color="auto"/>
              <w:left w:val="single" w:sz="4" w:space="0" w:color="auto"/>
              <w:bottom w:val="single" w:sz="4" w:space="0" w:color="auto"/>
              <w:right w:val="single" w:sz="4" w:space="0" w:color="auto"/>
            </w:tcBorders>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p>
        </w:tc>
        <w:tc>
          <w:tcPr>
            <w:tcW w:w="377" w:type="pct"/>
            <w:vMerge/>
            <w:tcBorders>
              <w:top w:val="single" w:sz="4" w:space="0" w:color="auto"/>
              <w:left w:val="single" w:sz="4" w:space="0" w:color="auto"/>
              <w:bottom w:val="single" w:sz="4" w:space="0" w:color="auto"/>
              <w:right w:val="single" w:sz="4" w:space="0" w:color="auto"/>
            </w:tcBorders>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p>
        </w:tc>
        <w:tc>
          <w:tcPr>
            <w:tcW w:w="282" w:type="pct"/>
            <w:vMerge/>
            <w:tcBorders>
              <w:top w:val="single" w:sz="4" w:space="0" w:color="auto"/>
              <w:left w:val="single" w:sz="4" w:space="0" w:color="auto"/>
              <w:bottom w:val="single" w:sz="4" w:space="0" w:color="auto"/>
              <w:right w:val="single" w:sz="4" w:space="0" w:color="auto"/>
            </w:tcBorders>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p>
        </w:tc>
        <w:tc>
          <w:tcPr>
            <w:tcW w:w="187"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2019</w:t>
            </w:r>
          </w:p>
        </w:tc>
        <w:tc>
          <w:tcPr>
            <w:tcW w:w="245"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2020</w:t>
            </w:r>
          </w:p>
        </w:tc>
        <w:tc>
          <w:tcPr>
            <w:tcW w:w="226"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2021</w:t>
            </w:r>
          </w:p>
        </w:tc>
        <w:tc>
          <w:tcPr>
            <w:tcW w:w="188"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2022</w:t>
            </w:r>
          </w:p>
        </w:tc>
        <w:tc>
          <w:tcPr>
            <w:tcW w:w="269"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2023</w:t>
            </w:r>
          </w:p>
        </w:tc>
        <w:tc>
          <w:tcPr>
            <w:tcW w:w="321"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2024</w:t>
            </w:r>
          </w:p>
        </w:tc>
        <w:tc>
          <w:tcPr>
            <w:tcW w:w="641"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Итого за период реализации</w:t>
            </w:r>
          </w:p>
        </w:tc>
      </w:tr>
      <w:tr w:rsidR="0009310F" w:rsidRPr="0009310F" w:rsidTr="00C50CC7">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Решение жилищных проблем граждан, проживающих в аварийном жилищном фонде на территории муниципального района Сергиевский Самарской области, признанном аварийным до 1 января 2017 года</w:t>
            </w:r>
          </w:p>
        </w:tc>
      </w:tr>
      <w:tr w:rsidR="0009310F" w:rsidRPr="0009310F" w:rsidTr="00C50CC7">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создание благоустроенного жилищного фонда;</w:t>
            </w:r>
          </w:p>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развитие жилищного строительства на территории муниципального района Сергиевский Самарской области;</w:t>
            </w:r>
          </w:p>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осуществление проектов строительства многоквартирных (малоэтажных) домов с применением современных технологий;</w:t>
            </w:r>
          </w:p>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предоставление государственной поддержки на переселение граждан из аварийного жилищного фонда</w:t>
            </w:r>
          </w:p>
        </w:tc>
      </w:tr>
      <w:tr w:rsidR="00C50CC7" w:rsidRPr="0009310F" w:rsidTr="00C50CC7">
        <w:trPr>
          <w:trHeight w:val="20"/>
        </w:trPr>
        <w:tc>
          <w:tcPr>
            <w:tcW w:w="191" w:type="pct"/>
            <w:tcBorders>
              <w:top w:val="nil"/>
              <w:left w:val="single" w:sz="4" w:space="0" w:color="auto"/>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1.</w:t>
            </w:r>
          </w:p>
        </w:tc>
        <w:tc>
          <w:tcPr>
            <w:tcW w:w="1791"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количество квадратных метров расселенного аварийного жилищного фонда (нарастающим итогом) (общая площадь, подлежащая расселению) </w:t>
            </w:r>
          </w:p>
        </w:tc>
        <w:tc>
          <w:tcPr>
            <w:tcW w:w="282"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proofErr w:type="spellStart"/>
            <w:r w:rsidRPr="0009310F">
              <w:rPr>
                <w:rFonts w:ascii="Times New Roman" w:eastAsia="Calibri" w:hAnsi="Times New Roman" w:cs="Times New Roman"/>
                <w:sz w:val="12"/>
                <w:szCs w:val="12"/>
              </w:rPr>
              <w:t>кв</w:t>
            </w:r>
            <w:proofErr w:type="gramStart"/>
            <w:r w:rsidRPr="0009310F">
              <w:rPr>
                <w:rFonts w:ascii="Times New Roman" w:eastAsia="Calibri" w:hAnsi="Times New Roman" w:cs="Times New Roman"/>
                <w:sz w:val="12"/>
                <w:szCs w:val="12"/>
              </w:rPr>
              <w:t>.м</w:t>
            </w:r>
            <w:proofErr w:type="spellEnd"/>
            <w:proofErr w:type="gramEnd"/>
          </w:p>
        </w:tc>
        <w:tc>
          <w:tcPr>
            <w:tcW w:w="377"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31.12.2024</w:t>
            </w:r>
          </w:p>
        </w:tc>
        <w:tc>
          <w:tcPr>
            <w:tcW w:w="282"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w:t>
            </w:r>
          </w:p>
        </w:tc>
        <w:tc>
          <w:tcPr>
            <w:tcW w:w="187"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917,3</w:t>
            </w:r>
          </w:p>
        </w:tc>
        <w:tc>
          <w:tcPr>
            <w:tcW w:w="245"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7340,5</w:t>
            </w:r>
          </w:p>
        </w:tc>
        <w:tc>
          <w:tcPr>
            <w:tcW w:w="226"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4965,8</w:t>
            </w:r>
          </w:p>
        </w:tc>
        <w:tc>
          <w:tcPr>
            <w:tcW w:w="188"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w:t>
            </w:r>
          </w:p>
        </w:tc>
        <w:tc>
          <w:tcPr>
            <w:tcW w:w="269"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2007,62</w:t>
            </w:r>
          </w:p>
        </w:tc>
        <w:tc>
          <w:tcPr>
            <w:tcW w:w="321"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w:t>
            </w:r>
          </w:p>
        </w:tc>
        <w:tc>
          <w:tcPr>
            <w:tcW w:w="641"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15231,22</w:t>
            </w:r>
          </w:p>
        </w:tc>
      </w:tr>
      <w:tr w:rsidR="00C50CC7" w:rsidRPr="0009310F" w:rsidTr="00C50CC7">
        <w:trPr>
          <w:trHeight w:val="20"/>
        </w:trPr>
        <w:tc>
          <w:tcPr>
            <w:tcW w:w="191" w:type="pct"/>
            <w:tcBorders>
              <w:top w:val="nil"/>
              <w:left w:val="single" w:sz="4" w:space="0" w:color="auto"/>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2.</w:t>
            </w:r>
          </w:p>
        </w:tc>
        <w:tc>
          <w:tcPr>
            <w:tcW w:w="1791"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количество граждан, расселенных из аварийного жилищного фонда (нарастающим итогом) (количество граждан, подлежащих расселению)</w:t>
            </w:r>
          </w:p>
        </w:tc>
        <w:tc>
          <w:tcPr>
            <w:tcW w:w="282"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человек</w:t>
            </w:r>
          </w:p>
        </w:tc>
        <w:tc>
          <w:tcPr>
            <w:tcW w:w="377"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31.12.2024</w:t>
            </w:r>
          </w:p>
        </w:tc>
        <w:tc>
          <w:tcPr>
            <w:tcW w:w="282"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w:t>
            </w:r>
          </w:p>
        </w:tc>
        <w:tc>
          <w:tcPr>
            <w:tcW w:w="187"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35</w:t>
            </w:r>
          </w:p>
        </w:tc>
        <w:tc>
          <w:tcPr>
            <w:tcW w:w="245"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398</w:t>
            </w:r>
          </w:p>
        </w:tc>
        <w:tc>
          <w:tcPr>
            <w:tcW w:w="226"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270</w:t>
            </w:r>
          </w:p>
        </w:tc>
        <w:tc>
          <w:tcPr>
            <w:tcW w:w="188"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w:t>
            </w:r>
          </w:p>
        </w:tc>
        <w:tc>
          <w:tcPr>
            <w:tcW w:w="269"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125</w:t>
            </w:r>
          </w:p>
        </w:tc>
        <w:tc>
          <w:tcPr>
            <w:tcW w:w="321"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w:t>
            </w:r>
          </w:p>
        </w:tc>
        <w:tc>
          <w:tcPr>
            <w:tcW w:w="641"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828</w:t>
            </w:r>
          </w:p>
        </w:tc>
      </w:tr>
    </w:tbl>
    <w:p w:rsidR="0009310F" w:rsidRPr="0009310F" w:rsidRDefault="0009310F" w:rsidP="0009310F">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Layout w:type="fixed"/>
        <w:tblCellMar>
          <w:left w:w="0" w:type="dxa"/>
          <w:right w:w="0" w:type="dxa"/>
        </w:tblCellMar>
        <w:tblLook w:val="04A0" w:firstRow="1" w:lastRow="0" w:firstColumn="1" w:lastColumn="0" w:noHBand="0" w:noVBand="1"/>
      </w:tblPr>
      <w:tblGrid>
        <w:gridCol w:w="285"/>
        <w:gridCol w:w="4257"/>
        <w:gridCol w:w="284"/>
        <w:gridCol w:w="424"/>
        <w:gridCol w:w="424"/>
        <w:gridCol w:w="424"/>
        <w:gridCol w:w="423"/>
        <w:gridCol w:w="1002"/>
      </w:tblGrid>
      <w:tr w:rsidR="0009310F" w:rsidRPr="0009310F" w:rsidTr="00C50CC7">
        <w:trPr>
          <w:trHeight w:val="20"/>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 </w:t>
            </w:r>
            <w:proofErr w:type="gramStart"/>
            <w:r w:rsidRPr="0009310F">
              <w:rPr>
                <w:rFonts w:ascii="Times New Roman" w:eastAsia="Calibri" w:hAnsi="Times New Roman" w:cs="Times New Roman"/>
                <w:sz w:val="12"/>
                <w:szCs w:val="12"/>
              </w:rPr>
              <w:t>п</w:t>
            </w:r>
            <w:proofErr w:type="gramEnd"/>
            <w:r w:rsidRPr="0009310F">
              <w:rPr>
                <w:rFonts w:ascii="Times New Roman" w:eastAsia="Calibri" w:hAnsi="Times New Roman" w:cs="Times New Roman"/>
                <w:sz w:val="12"/>
                <w:szCs w:val="12"/>
              </w:rPr>
              <w:t>/п</w:t>
            </w:r>
          </w:p>
        </w:tc>
        <w:tc>
          <w:tcPr>
            <w:tcW w:w="282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Наименование цели, задачи, показателя (индикатора)</w:t>
            </w:r>
          </w:p>
        </w:tc>
        <w:tc>
          <w:tcPr>
            <w:tcW w:w="18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proofErr w:type="spellStart"/>
            <w:r w:rsidRPr="0009310F">
              <w:rPr>
                <w:rFonts w:ascii="Times New Roman" w:eastAsia="Calibri" w:hAnsi="Times New Roman" w:cs="Times New Roman"/>
                <w:sz w:val="12"/>
                <w:szCs w:val="12"/>
              </w:rPr>
              <w:t>Ед</w:t>
            </w:r>
            <w:proofErr w:type="gramStart"/>
            <w:r w:rsidRPr="0009310F">
              <w:rPr>
                <w:rFonts w:ascii="Times New Roman" w:eastAsia="Calibri" w:hAnsi="Times New Roman" w:cs="Times New Roman"/>
                <w:sz w:val="12"/>
                <w:szCs w:val="12"/>
              </w:rPr>
              <w:t>.и</w:t>
            </w:r>
            <w:proofErr w:type="gramEnd"/>
            <w:r w:rsidRPr="0009310F">
              <w:rPr>
                <w:rFonts w:ascii="Times New Roman" w:eastAsia="Calibri" w:hAnsi="Times New Roman" w:cs="Times New Roman"/>
                <w:sz w:val="12"/>
                <w:szCs w:val="12"/>
              </w:rPr>
              <w:t>зм</w:t>
            </w:r>
            <w:proofErr w:type="spellEnd"/>
          </w:p>
        </w:tc>
        <w:tc>
          <w:tcPr>
            <w:tcW w:w="1793" w:type="pct"/>
            <w:gridSpan w:val="5"/>
            <w:tcBorders>
              <w:top w:val="single" w:sz="4" w:space="0" w:color="auto"/>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Прогнозируемые значения показателя (индикатора)</w:t>
            </w:r>
          </w:p>
        </w:tc>
      </w:tr>
      <w:tr w:rsidR="00C50CC7" w:rsidRPr="0009310F" w:rsidTr="00C50CC7">
        <w:trPr>
          <w:trHeight w:val="20"/>
        </w:trPr>
        <w:tc>
          <w:tcPr>
            <w:tcW w:w="189" w:type="pct"/>
            <w:vMerge/>
            <w:tcBorders>
              <w:top w:val="single" w:sz="4" w:space="0" w:color="auto"/>
              <w:left w:val="single" w:sz="4" w:space="0" w:color="auto"/>
              <w:bottom w:val="single" w:sz="4" w:space="0" w:color="auto"/>
              <w:right w:val="single" w:sz="4" w:space="0" w:color="auto"/>
            </w:tcBorders>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p>
        </w:tc>
        <w:tc>
          <w:tcPr>
            <w:tcW w:w="2829" w:type="pct"/>
            <w:vMerge/>
            <w:tcBorders>
              <w:top w:val="single" w:sz="4" w:space="0" w:color="auto"/>
              <w:left w:val="single" w:sz="4" w:space="0" w:color="auto"/>
              <w:bottom w:val="single" w:sz="4" w:space="0" w:color="auto"/>
              <w:right w:val="single" w:sz="4" w:space="0" w:color="auto"/>
            </w:tcBorders>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p>
        </w:tc>
        <w:tc>
          <w:tcPr>
            <w:tcW w:w="189" w:type="pct"/>
            <w:vMerge/>
            <w:tcBorders>
              <w:top w:val="single" w:sz="4" w:space="0" w:color="auto"/>
              <w:left w:val="single" w:sz="4" w:space="0" w:color="auto"/>
              <w:bottom w:val="single" w:sz="4" w:space="0" w:color="auto"/>
              <w:right w:val="single" w:sz="4" w:space="0" w:color="auto"/>
            </w:tcBorders>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p>
        </w:tc>
        <w:tc>
          <w:tcPr>
            <w:tcW w:w="282"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2022</w:t>
            </w:r>
          </w:p>
        </w:tc>
        <w:tc>
          <w:tcPr>
            <w:tcW w:w="282"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2023</w:t>
            </w:r>
          </w:p>
        </w:tc>
        <w:tc>
          <w:tcPr>
            <w:tcW w:w="282"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2024</w:t>
            </w:r>
          </w:p>
        </w:tc>
        <w:tc>
          <w:tcPr>
            <w:tcW w:w="281"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2025-2026</w:t>
            </w:r>
          </w:p>
        </w:tc>
        <w:tc>
          <w:tcPr>
            <w:tcW w:w="666"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Итого за период реализации</w:t>
            </w:r>
          </w:p>
        </w:tc>
      </w:tr>
      <w:tr w:rsidR="0009310F" w:rsidRPr="0009310F" w:rsidTr="00C50CC7">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Решение жилищных проблем граждан, проживающих в непригодном жилищном фонде на территории муниципального района Сергиевский Самарской области</w:t>
            </w:r>
          </w:p>
        </w:tc>
      </w:tr>
      <w:tr w:rsidR="0009310F" w:rsidRPr="0009310F" w:rsidTr="00C50CC7">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создание благоустроенного жилищного фонда;</w:t>
            </w:r>
          </w:p>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развитие жилищного строительства на территории муниципального района Сергиевский Самарской области;</w:t>
            </w:r>
          </w:p>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lastRenderedPageBreak/>
              <w:t>осуществление проектов строительства многоквартирных (малоэтажных) домов с применением современных технологий;</w:t>
            </w:r>
          </w:p>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предоставление государственной поддержки на переселение граждан из аварийного жилищного фонда</w:t>
            </w:r>
          </w:p>
        </w:tc>
      </w:tr>
      <w:tr w:rsidR="00C50CC7" w:rsidRPr="0009310F" w:rsidTr="00C50CC7">
        <w:trPr>
          <w:trHeight w:val="20"/>
        </w:trPr>
        <w:tc>
          <w:tcPr>
            <w:tcW w:w="189" w:type="pct"/>
            <w:tcBorders>
              <w:top w:val="nil"/>
              <w:left w:val="single" w:sz="4" w:space="0" w:color="auto"/>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1.</w:t>
            </w:r>
          </w:p>
        </w:tc>
        <w:tc>
          <w:tcPr>
            <w:tcW w:w="2829"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количество квадратных метров расселенного непригодного для проживания жилищного фонда (нарастающим итогом) (общая площадь, подлежащая расселению)</w:t>
            </w:r>
          </w:p>
        </w:tc>
        <w:tc>
          <w:tcPr>
            <w:tcW w:w="189"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proofErr w:type="spellStart"/>
            <w:r w:rsidRPr="0009310F">
              <w:rPr>
                <w:rFonts w:ascii="Times New Roman" w:eastAsia="Calibri" w:hAnsi="Times New Roman" w:cs="Times New Roman"/>
                <w:sz w:val="12"/>
                <w:szCs w:val="12"/>
              </w:rPr>
              <w:t>кв</w:t>
            </w:r>
            <w:proofErr w:type="gramStart"/>
            <w:r w:rsidRPr="0009310F">
              <w:rPr>
                <w:rFonts w:ascii="Times New Roman" w:eastAsia="Calibri" w:hAnsi="Times New Roman" w:cs="Times New Roman"/>
                <w:sz w:val="12"/>
                <w:szCs w:val="12"/>
              </w:rPr>
              <w:t>.м</w:t>
            </w:r>
            <w:proofErr w:type="spellEnd"/>
            <w:proofErr w:type="gramEnd"/>
          </w:p>
        </w:tc>
        <w:tc>
          <w:tcPr>
            <w:tcW w:w="282"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643,82</w:t>
            </w:r>
          </w:p>
        </w:tc>
        <w:tc>
          <w:tcPr>
            <w:tcW w:w="282"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302,5</w:t>
            </w:r>
          </w:p>
        </w:tc>
        <w:tc>
          <w:tcPr>
            <w:tcW w:w="282"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162,4</w:t>
            </w:r>
          </w:p>
        </w:tc>
        <w:tc>
          <w:tcPr>
            <w:tcW w:w="281"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1435,4</w:t>
            </w:r>
          </w:p>
        </w:tc>
        <w:tc>
          <w:tcPr>
            <w:tcW w:w="666"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2544,12</w:t>
            </w:r>
          </w:p>
        </w:tc>
      </w:tr>
      <w:tr w:rsidR="00C50CC7" w:rsidRPr="0009310F" w:rsidTr="00C50CC7">
        <w:trPr>
          <w:trHeight w:val="20"/>
        </w:trPr>
        <w:tc>
          <w:tcPr>
            <w:tcW w:w="189" w:type="pct"/>
            <w:tcBorders>
              <w:top w:val="nil"/>
              <w:left w:val="single" w:sz="4" w:space="0" w:color="auto"/>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2.</w:t>
            </w:r>
          </w:p>
        </w:tc>
        <w:tc>
          <w:tcPr>
            <w:tcW w:w="2829"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количество граждан, расселенных из непригодного для проживания жилищного фонда (нарастающим итогом) (количество граждан, подлежащих расселению)</w:t>
            </w:r>
          </w:p>
        </w:tc>
        <w:tc>
          <w:tcPr>
            <w:tcW w:w="189"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человек</w:t>
            </w:r>
          </w:p>
        </w:tc>
        <w:tc>
          <w:tcPr>
            <w:tcW w:w="282"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30</w:t>
            </w:r>
          </w:p>
        </w:tc>
        <w:tc>
          <w:tcPr>
            <w:tcW w:w="282"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12</w:t>
            </w:r>
          </w:p>
        </w:tc>
        <w:tc>
          <w:tcPr>
            <w:tcW w:w="282"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5</w:t>
            </w:r>
          </w:p>
        </w:tc>
        <w:tc>
          <w:tcPr>
            <w:tcW w:w="281"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47</w:t>
            </w:r>
          </w:p>
        </w:tc>
        <w:tc>
          <w:tcPr>
            <w:tcW w:w="666"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94</w:t>
            </w:r>
          </w:p>
        </w:tc>
      </w:tr>
    </w:tbl>
    <w:p w:rsidR="0009310F" w:rsidRPr="0009310F" w:rsidRDefault="0009310F" w:rsidP="0009310F">
      <w:pPr>
        <w:tabs>
          <w:tab w:val="left" w:pos="284"/>
          <w:tab w:val="left" w:pos="3828"/>
        </w:tabs>
        <w:spacing w:after="0" w:line="240" w:lineRule="auto"/>
        <w:jc w:val="both"/>
        <w:rPr>
          <w:rFonts w:ascii="Times New Roman" w:eastAsia="Calibri" w:hAnsi="Times New Roman" w:cs="Times New Roman"/>
          <w:bCs/>
          <w:sz w:val="12"/>
          <w:szCs w:val="12"/>
        </w:rPr>
      </w:pPr>
    </w:p>
    <w:tbl>
      <w:tblPr>
        <w:tblW w:w="5000" w:type="pct"/>
        <w:tblLayout w:type="fixed"/>
        <w:tblCellMar>
          <w:left w:w="0" w:type="dxa"/>
          <w:right w:w="0" w:type="dxa"/>
        </w:tblCellMar>
        <w:tblLook w:val="04A0" w:firstRow="1" w:lastRow="0" w:firstColumn="1" w:lastColumn="0" w:noHBand="0" w:noVBand="1"/>
      </w:tblPr>
      <w:tblGrid>
        <w:gridCol w:w="282"/>
        <w:gridCol w:w="3410"/>
        <w:gridCol w:w="424"/>
        <w:gridCol w:w="567"/>
        <w:gridCol w:w="370"/>
        <w:gridCol w:w="340"/>
        <w:gridCol w:w="284"/>
        <w:gridCol w:w="281"/>
        <w:gridCol w:w="281"/>
        <w:gridCol w:w="274"/>
        <w:gridCol w:w="340"/>
        <w:gridCol w:w="670"/>
      </w:tblGrid>
      <w:tr w:rsidR="00C50CC7" w:rsidRPr="0009310F" w:rsidTr="00C50CC7">
        <w:trPr>
          <w:trHeight w:val="20"/>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 </w:t>
            </w:r>
            <w:proofErr w:type="gramStart"/>
            <w:r w:rsidRPr="0009310F">
              <w:rPr>
                <w:rFonts w:ascii="Times New Roman" w:eastAsia="Calibri" w:hAnsi="Times New Roman" w:cs="Times New Roman"/>
                <w:sz w:val="12"/>
                <w:szCs w:val="12"/>
              </w:rPr>
              <w:t>п</w:t>
            </w:r>
            <w:proofErr w:type="gramEnd"/>
            <w:r w:rsidRPr="0009310F">
              <w:rPr>
                <w:rFonts w:ascii="Times New Roman" w:eastAsia="Calibri" w:hAnsi="Times New Roman" w:cs="Times New Roman"/>
                <w:sz w:val="12"/>
                <w:szCs w:val="12"/>
              </w:rPr>
              <w:t>/п</w:t>
            </w:r>
          </w:p>
        </w:tc>
        <w:tc>
          <w:tcPr>
            <w:tcW w:w="22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Наименование цели, задачи, показателя (индикатора)</w:t>
            </w:r>
          </w:p>
        </w:tc>
        <w:tc>
          <w:tcPr>
            <w:tcW w:w="2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proofErr w:type="spellStart"/>
            <w:r w:rsidRPr="0009310F">
              <w:rPr>
                <w:rFonts w:ascii="Times New Roman" w:eastAsia="Calibri" w:hAnsi="Times New Roman" w:cs="Times New Roman"/>
                <w:sz w:val="12"/>
                <w:szCs w:val="12"/>
              </w:rPr>
              <w:t>Ед</w:t>
            </w:r>
            <w:proofErr w:type="gramStart"/>
            <w:r w:rsidRPr="0009310F">
              <w:rPr>
                <w:rFonts w:ascii="Times New Roman" w:eastAsia="Calibri" w:hAnsi="Times New Roman" w:cs="Times New Roman"/>
                <w:sz w:val="12"/>
                <w:szCs w:val="12"/>
              </w:rPr>
              <w:t>.и</w:t>
            </w:r>
            <w:proofErr w:type="gramEnd"/>
            <w:r w:rsidRPr="0009310F">
              <w:rPr>
                <w:rFonts w:ascii="Times New Roman" w:eastAsia="Calibri" w:hAnsi="Times New Roman" w:cs="Times New Roman"/>
                <w:sz w:val="12"/>
                <w:szCs w:val="12"/>
              </w:rPr>
              <w:t>зм</w:t>
            </w:r>
            <w:proofErr w:type="spellEnd"/>
          </w:p>
        </w:tc>
        <w:tc>
          <w:tcPr>
            <w:tcW w:w="37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Срок реализации</w:t>
            </w:r>
          </w:p>
        </w:tc>
        <w:tc>
          <w:tcPr>
            <w:tcW w:w="1888" w:type="pct"/>
            <w:gridSpan w:val="8"/>
            <w:tcBorders>
              <w:top w:val="single" w:sz="4" w:space="0" w:color="auto"/>
              <w:left w:val="nil"/>
              <w:bottom w:val="single" w:sz="4" w:space="0" w:color="auto"/>
              <w:right w:val="single" w:sz="4" w:space="0" w:color="auto"/>
            </w:tcBorders>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Прогнозируемые значения показателя (индикатора)</w:t>
            </w:r>
          </w:p>
        </w:tc>
      </w:tr>
      <w:tr w:rsidR="00C50CC7" w:rsidRPr="0009310F" w:rsidTr="00C50CC7">
        <w:trPr>
          <w:trHeight w:val="20"/>
        </w:trPr>
        <w:tc>
          <w:tcPr>
            <w:tcW w:w="187" w:type="pct"/>
            <w:vMerge/>
            <w:tcBorders>
              <w:top w:val="single" w:sz="4" w:space="0" w:color="auto"/>
              <w:left w:val="single" w:sz="4" w:space="0" w:color="auto"/>
              <w:bottom w:val="single" w:sz="4" w:space="0" w:color="auto"/>
              <w:right w:val="single" w:sz="4" w:space="0" w:color="auto"/>
            </w:tcBorders>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p>
        </w:tc>
        <w:tc>
          <w:tcPr>
            <w:tcW w:w="2266" w:type="pct"/>
            <w:vMerge/>
            <w:tcBorders>
              <w:top w:val="single" w:sz="4" w:space="0" w:color="auto"/>
              <w:left w:val="single" w:sz="4" w:space="0" w:color="auto"/>
              <w:bottom w:val="single" w:sz="4" w:space="0" w:color="auto"/>
              <w:right w:val="single" w:sz="4" w:space="0" w:color="auto"/>
            </w:tcBorders>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p>
        </w:tc>
        <w:tc>
          <w:tcPr>
            <w:tcW w:w="282" w:type="pct"/>
            <w:vMerge/>
            <w:tcBorders>
              <w:top w:val="single" w:sz="4" w:space="0" w:color="auto"/>
              <w:left w:val="single" w:sz="4" w:space="0" w:color="auto"/>
              <w:bottom w:val="single" w:sz="4" w:space="0" w:color="auto"/>
              <w:right w:val="single" w:sz="4" w:space="0" w:color="auto"/>
            </w:tcBorders>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p>
        </w:tc>
        <w:tc>
          <w:tcPr>
            <w:tcW w:w="377" w:type="pct"/>
            <w:vMerge/>
            <w:tcBorders>
              <w:top w:val="single" w:sz="4" w:space="0" w:color="auto"/>
              <w:left w:val="single" w:sz="4" w:space="0" w:color="auto"/>
              <w:bottom w:val="single" w:sz="4" w:space="0" w:color="auto"/>
              <w:right w:val="single" w:sz="4" w:space="0" w:color="auto"/>
            </w:tcBorders>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p>
        </w:tc>
        <w:tc>
          <w:tcPr>
            <w:tcW w:w="246" w:type="pct"/>
            <w:tcBorders>
              <w:top w:val="single" w:sz="4" w:space="0" w:color="auto"/>
              <w:left w:val="nil"/>
              <w:bottom w:val="single" w:sz="4" w:space="0" w:color="auto"/>
              <w:right w:val="single" w:sz="4" w:space="0" w:color="auto"/>
            </w:tcBorders>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2025</w:t>
            </w:r>
          </w:p>
        </w:tc>
        <w:tc>
          <w:tcPr>
            <w:tcW w:w="226" w:type="pct"/>
            <w:tcBorders>
              <w:top w:val="nil"/>
              <w:left w:val="single" w:sz="4" w:space="0" w:color="auto"/>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2026</w:t>
            </w:r>
          </w:p>
        </w:tc>
        <w:tc>
          <w:tcPr>
            <w:tcW w:w="189"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2027</w:t>
            </w:r>
          </w:p>
        </w:tc>
        <w:tc>
          <w:tcPr>
            <w:tcW w:w="187"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2028</w:t>
            </w:r>
          </w:p>
        </w:tc>
        <w:tc>
          <w:tcPr>
            <w:tcW w:w="187"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2029</w:t>
            </w:r>
          </w:p>
        </w:tc>
        <w:tc>
          <w:tcPr>
            <w:tcW w:w="182"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2030</w:t>
            </w:r>
          </w:p>
        </w:tc>
        <w:tc>
          <w:tcPr>
            <w:tcW w:w="226"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2031</w:t>
            </w:r>
          </w:p>
        </w:tc>
        <w:tc>
          <w:tcPr>
            <w:tcW w:w="445"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Итого за период реализации</w:t>
            </w:r>
          </w:p>
        </w:tc>
      </w:tr>
      <w:tr w:rsidR="0009310F" w:rsidRPr="0009310F" w:rsidTr="00C50CC7">
        <w:trPr>
          <w:trHeight w:val="20"/>
        </w:trPr>
        <w:tc>
          <w:tcPr>
            <w:tcW w:w="5000" w:type="pct"/>
            <w:gridSpan w:val="12"/>
            <w:tcBorders>
              <w:top w:val="single" w:sz="4" w:space="0" w:color="auto"/>
              <w:left w:val="single" w:sz="4" w:space="0" w:color="auto"/>
              <w:bottom w:val="single" w:sz="4" w:space="0" w:color="auto"/>
              <w:right w:val="single" w:sz="4" w:space="0" w:color="auto"/>
            </w:tcBorders>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Решение жилищных проблем граждан, проживающих в аварийном жилищном фонде на территории муниципального района Сергиевский Самарской области, признанном аварийным после 1 января 2017 года</w:t>
            </w:r>
          </w:p>
        </w:tc>
      </w:tr>
      <w:tr w:rsidR="0009310F" w:rsidRPr="0009310F" w:rsidTr="00C50CC7">
        <w:trPr>
          <w:trHeight w:val="20"/>
        </w:trPr>
        <w:tc>
          <w:tcPr>
            <w:tcW w:w="5000" w:type="pct"/>
            <w:gridSpan w:val="12"/>
            <w:tcBorders>
              <w:top w:val="single" w:sz="4" w:space="0" w:color="auto"/>
              <w:left w:val="single" w:sz="4" w:space="0" w:color="auto"/>
              <w:bottom w:val="single" w:sz="4" w:space="0" w:color="auto"/>
              <w:right w:val="single" w:sz="4" w:space="0" w:color="auto"/>
            </w:tcBorders>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создание благоустроенного жилищного фонда;</w:t>
            </w:r>
          </w:p>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развитие жилищного строительства на территории муниципального района Сергиевский Самарской области;</w:t>
            </w:r>
          </w:p>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осуществление проектов строительства многоквартирных (малоэтажных) домов с применением современных технологий;</w:t>
            </w:r>
          </w:p>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предоставление государственной поддержки на переселение граждан из аварийного жилищного фонда</w:t>
            </w:r>
          </w:p>
        </w:tc>
      </w:tr>
      <w:tr w:rsidR="00C50CC7" w:rsidRPr="0009310F" w:rsidTr="00C50CC7">
        <w:trPr>
          <w:trHeight w:val="20"/>
        </w:trPr>
        <w:tc>
          <w:tcPr>
            <w:tcW w:w="187" w:type="pct"/>
            <w:tcBorders>
              <w:top w:val="nil"/>
              <w:left w:val="single" w:sz="4" w:space="0" w:color="auto"/>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1.</w:t>
            </w:r>
          </w:p>
        </w:tc>
        <w:tc>
          <w:tcPr>
            <w:tcW w:w="2266"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количество квадратных метров расселенного аварийного жилищного фонда (нарастающим итогом) (общая площадь, подлежащая расселению) </w:t>
            </w:r>
          </w:p>
        </w:tc>
        <w:tc>
          <w:tcPr>
            <w:tcW w:w="282"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proofErr w:type="spellStart"/>
            <w:r w:rsidRPr="0009310F">
              <w:rPr>
                <w:rFonts w:ascii="Times New Roman" w:eastAsia="Calibri" w:hAnsi="Times New Roman" w:cs="Times New Roman"/>
                <w:sz w:val="12"/>
                <w:szCs w:val="12"/>
              </w:rPr>
              <w:t>кв</w:t>
            </w:r>
            <w:proofErr w:type="gramStart"/>
            <w:r w:rsidRPr="0009310F">
              <w:rPr>
                <w:rFonts w:ascii="Times New Roman" w:eastAsia="Calibri" w:hAnsi="Times New Roman" w:cs="Times New Roman"/>
                <w:sz w:val="12"/>
                <w:szCs w:val="12"/>
              </w:rPr>
              <w:t>.м</w:t>
            </w:r>
            <w:proofErr w:type="spellEnd"/>
            <w:proofErr w:type="gramEnd"/>
          </w:p>
        </w:tc>
        <w:tc>
          <w:tcPr>
            <w:tcW w:w="377"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31.12.2031</w:t>
            </w:r>
          </w:p>
        </w:tc>
        <w:tc>
          <w:tcPr>
            <w:tcW w:w="246" w:type="pct"/>
            <w:tcBorders>
              <w:top w:val="single" w:sz="4" w:space="0" w:color="auto"/>
              <w:left w:val="nil"/>
              <w:bottom w:val="single" w:sz="4" w:space="0" w:color="auto"/>
              <w:right w:val="single" w:sz="4" w:space="0" w:color="auto"/>
            </w:tcBorders>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1231,8</w:t>
            </w:r>
          </w:p>
        </w:tc>
        <w:tc>
          <w:tcPr>
            <w:tcW w:w="226" w:type="pct"/>
            <w:tcBorders>
              <w:top w:val="nil"/>
              <w:left w:val="single" w:sz="4" w:space="0" w:color="auto"/>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2085,7</w:t>
            </w:r>
          </w:p>
        </w:tc>
        <w:tc>
          <w:tcPr>
            <w:tcW w:w="189"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651,4</w:t>
            </w:r>
          </w:p>
        </w:tc>
        <w:tc>
          <w:tcPr>
            <w:tcW w:w="187"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w:t>
            </w:r>
          </w:p>
        </w:tc>
        <w:tc>
          <w:tcPr>
            <w:tcW w:w="187"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w:t>
            </w:r>
          </w:p>
        </w:tc>
        <w:tc>
          <w:tcPr>
            <w:tcW w:w="182"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w:t>
            </w:r>
          </w:p>
        </w:tc>
        <w:tc>
          <w:tcPr>
            <w:tcW w:w="226"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1111,6</w:t>
            </w:r>
          </w:p>
        </w:tc>
        <w:tc>
          <w:tcPr>
            <w:tcW w:w="445"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5080,5</w:t>
            </w:r>
          </w:p>
        </w:tc>
      </w:tr>
      <w:tr w:rsidR="00C50CC7" w:rsidRPr="0009310F" w:rsidTr="00C50CC7">
        <w:trPr>
          <w:trHeight w:val="20"/>
        </w:trPr>
        <w:tc>
          <w:tcPr>
            <w:tcW w:w="187" w:type="pct"/>
            <w:tcBorders>
              <w:top w:val="nil"/>
              <w:left w:val="single" w:sz="4" w:space="0" w:color="auto"/>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2.</w:t>
            </w:r>
          </w:p>
        </w:tc>
        <w:tc>
          <w:tcPr>
            <w:tcW w:w="2266"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количество граждан, расселенных из аварийного жилищного фонда (нарастающим итогом) (количество граждан, подлежащих расселению)</w:t>
            </w:r>
          </w:p>
        </w:tc>
        <w:tc>
          <w:tcPr>
            <w:tcW w:w="282"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человек</w:t>
            </w:r>
          </w:p>
        </w:tc>
        <w:tc>
          <w:tcPr>
            <w:tcW w:w="377"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31.12.2031</w:t>
            </w:r>
          </w:p>
        </w:tc>
        <w:tc>
          <w:tcPr>
            <w:tcW w:w="246" w:type="pct"/>
            <w:tcBorders>
              <w:top w:val="single" w:sz="4" w:space="0" w:color="auto"/>
              <w:left w:val="nil"/>
              <w:bottom w:val="single" w:sz="4" w:space="0" w:color="auto"/>
              <w:right w:val="single" w:sz="4" w:space="0" w:color="auto"/>
            </w:tcBorders>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69</w:t>
            </w:r>
          </w:p>
        </w:tc>
        <w:tc>
          <w:tcPr>
            <w:tcW w:w="226" w:type="pct"/>
            <w:tcBorders>
              <w:top w:val="nil"/>
              <w:left w:val="single" w:sz="4" w:space="0" w:color="auto"/>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70</w:t>
            </w:r>
          </w:p>
        </w:tc>
        <w:tc>
          <w:tcPr>
            <w:tcW w:w="189"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35</w:t>
            </w:r>
          </w:p>
        </w:tc>
        <w:tc>
          <w:tcPr>
            <w:tcW w:w="187"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w:t>
            </w:r>
          </w:p>
        </w:tc>
        <w:tc>
          <w:tcPr>
            <w:tcW w:w="187"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w:t>
            </w:r>
          </w:p>
        </w:tc>
        <w:tc>
          <w:tcPr>
            <w:tcW w:w="182"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w:t>
            </w:r>
          </w:p>
        </w:tc>
        <w:tc>
          <w:tcPr>
            <w:tcW w:w="226"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47</w:t>
            </w:r>
          </w:p>
        </w:tc>
        <w:tc>
          <w:tcPr>
            <w:tcW w:w="445" w:type="pct"/>
            <w:tcBorders>
              <w:top w:val="nil"/>
              <w:left w:val="nil"/>
              <w:bottom w:val="single" w:sz="4" w:space="0" w:color="auto"/>
              <w:right w:val="single" w:sz="4" w:space="0" w:color="auto"/>
            </w:tcBorders>
            <w:shd w:val="clear" w:color="auto" w:fill="auto"/>
            <w:hideMark/>
          </w:tcPr>
          <w:p w:rsidR="0009310F" w:rsidRPr="0009310F" w:rsidRDefault="0009310F" w:rsidP="00C50CC7">
            <w:pPr>
              <w:tabs>
                <w:tab w:val="left" w:pos="284"/>
                <w:tab w:val="left" w:pos="3828"/>
              </w:tabs>
              <w:spacing w:after="0" w:line="240" w:lineRule="auto"/>
              <w:rPr>
                <w:rFonts w:ascii="Times New Roman" w:eastAsia="Calibri" w:hAnsi="Times New Roman" w:cs="Times New Roman"/>
                <w:sz w:val="12"/>
                <w:szCs w:val="12"/>
              </w:rPr>
            </w:pPr>
            <w:r w:rsidRPr="0009310F">
              <w:rPr>
                <w:rFonts w:ascii="Times New Roman" w:eastAsia="Calibri" w:hAnsi="Times New Roman" w:cs="Times New Roman"/>
                <w:sz w:val="12"/>
                <w:szCs w:val="12"/>
              </w:rPr>
              <w:t>221</w:t>
            </w:r>
          </w:p>
        </w:tc>
      </w:tr>
    </w:tbl>
    <w:p w:rsidR="0009310F" w:rsidRPr="0009310F" w:rsidRDefault="0009310F" w:rsidP="0009310F">
      <w:pPr>
        <w:tabs>
          <w:tab w:val="left" w:pos="284"/>
          <w:tab w:val="left" w:pos="3828"/>
        </w:tabs>
        <w:spacing w:after="0" w:line="240" w:lineRule="auto"/>
        <w:jc w:val="both"/>
        <w:rPr>
          <w:rFonts w:ascii="Times New Roman" w:eastAsia="Calibri" w:hAnsi="Times New Roman" w:cs="Times New Roman"/>
          <w:bCs/>
          <w:sz w:val="12"/>
          <w:szCs w:val="12"/>
        </w:rPr>
      </w:pPr>
    </w:p>
    <w:p w:rsidR="0009310F" w:rsidRPr="0009310F" w:rsidRDefault="0009310F" w:rsidP="00C50CC7">
      <w:pPr>
        <w:tabs>
          <w:tab w:val="left" w:pos="284"/>
          <w:tab w:val="left" w:pos="3828"/>
        </w:tabs>
        <w:spacing w:after="0" w:line="240" w:lineRule="auto"/>
        <w:jc w:val="center"/>
        <w:rPr>
          <w:rFonts w:ascii="Times New Roman" w:eastAsia="Calibri" w:hAnsi="Times New Roman" w:cs="Times New Roman"/>
          <w:bCs/>
          <w:sz w:val="12"/>
          <w:szCs w:val="12"/>
        </w:rPr>
      </w:pPr>
      <w:r w:rsidRPr="0009310F">
        <w:rPr>
          <w:rFonts w:ascii="Times New Roman" w:eastAsia="Calibri" w:hAnsi="Times New Roman" w:cs="Times New Roman"/>
          <w:bCs/>
          <w:sz w:val="12"/>
          <w:szCs w:val="12"/>
          <w:lang w:val="en-US"/>
        </w:rPr>
        <w:t>IV</w:t>
      </w:r>
      <w:r w:rsidRPr="0009310F">
        <w:rPr>
          <w:rFonts w:ascii="Times New Roman" w:eastAsia="Calibri" w:hAnsi="Times New Roman" w:cs="Times New Roman"/>
          <w:bCs/>
          <w:sz w:val="12"/>
          <w:szCs w:val="12"/>
        </w:rPr>
        <w:t>. ПЕРЕЧЕНЬ МЕРОПРИЯТИЙ МУНИЦИПАЛЬНОЙ ПРОГРАММЫ</w:t>
      </w:r>
    </w:p>
    <w:p w:rsidR="0009310F" w:rsidRPr="0009310F" w:rsidRDefault="0009310F" w:rsidP="0009310F">
      <w:pPr>
        <w:tabs>
          <w:tab w:val="left" w:pos="284"/>
          <w:tab w:val="left" w:pos="3828"/>
        </w:tabs>
        <w:spacing w:after="0" w:line="240" w:lineRule="auto"/>
        <w:jc w:val="both"/>
        <w:rPr>
          <w:rFonts w:ascii="Times New Roman" w:eastAsia="Calibri" w:hAnsi="Times New Roman" w:cs="Times New Roman"/>
          <w:bCs/>
          <w:sz w:val="12"/>
          <w:szCs w:val="12"/>
        </w:rPr>
      </w:pP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9310F">
        <w:rPr>
          <w:rFonts w:ascii="Times New Roman" w:eastAsia="Calibri" w:hAnsi="Times New Roman" w:cs="Times New Roman"/>
          <w:sz w:val="12"/>
          <w:szCs w:val="12"/>
        </w:rPr>
        <w:t>В рамках реализации муниципальной программы предусмотрена реализация мероприятий по строительству жилых домов, приобретению жилых помещений у застройщиков в построенных жилых домах, приобретению жилых помещений у застройщиков в строящихся домах, приобретению жилых помещений у лиц, не являющихся застройщиком, предоставлению возмещения лицам, в чьей собственности находятся жилые помещения, входящие в перечень аварийных домов Программы, выкупной цены за изымаемое жилое помещение в соответствии</w:t>
      </w:r>
      <w:proofErr w:type="gramEnd"/>
      <w:r w:rsidRPr="0009310F">
        <w:rPr>
          <w:rFonts w:ascii="Times New Roman" w:eastAsia="Calibri" w:hAnsi="Times New Roman" w:cs="Times New Roman"/>
          <w:sz w:val="12"/>
          <w:szCs w:val="12"/>
        </w:rPr>
        <w:t xml:space="preserve"> со статьей 32 Жилищного кодекса Российской Федерации, в зависимости от выбранного способа переселения граждан из аварийного жилищного фонда, а также предоставлению возмещение за жилое помещение лицам, в чьей собственности находятся непригодные для проживания жилые помещения в домах блокированной застройки, включенные в перечень домов Программы.</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При определении размера возмещения за жилое помещение лицам, в чьей собственности находятся непригодные для проживания жилые помещения блокированной застройки, в него включаются рыночная стоимость жилого помещения, рыночная стоимость земельного участка, принадлежащего собственнику такого жилого помещения, на котором расположен дом блокированной застройки.</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Переселение граждан осуществляется в соответствии с действующим законодательством Российской Федерации путем предоставления жилых помещений в домах, построенных или приобретенных в муниципальную собственность либо предоставления возмещения за жилые помещения.</w:t>
      </w:r>
    </w:p>
    <w:p w:rsidR="0009310F" w:rsidRPr="0009310F" w:rsidRDefault="0009310F" w:rsidP="0009310F">
      <w:pPr>
        <w:tabs>
          <w:tab w:val="left" w:pos="284"/>
          <w:tab w:val="left" w:pos="3828"/>
        </w:tabs>
        <w:spacing w:after="0" w:line="240" w:lineRule="auto"/>
        <w:jc w:val="both"/>
        <w:rPr>
          <w:rFonts w:ascii="Times New Roman" w:eastAsia="Calibri" w:hAnsi="Times New Roman" w:cs="Times New Roman"/>
          <w:sz w:val="12"/>
          <w:szCs w:val="12"/>
        </w:rPr>
      </w:pPr>
    </w:p>
    <w:p w:rsidR="0009310F" w:rsidRPr="0009310F" w:rsidRDefault="0009310F" w:rsidP="00C50CC7">
      <w:pPr>
        <w:tabs>
          <w:tab w:val="left" w:pos="284"/>
          <w:tab w:val="left" w:pos="3828"/>
        </w:tabs>
        <w:spacing w:after="0" w:line="240" w:lineRule="auto"/>
        <w:jc w:val="center"/>
        <w:rPr>
          <w:rFonts w:ascii="Times New Roman" w:eastAsia="Calibri" w:hAnsi="Times New Roman" w:cs="Times New Roman"/>
          <w:sz w:val="12"/>
          <w:szCs w:val="12"/>
        </w:rPr>
      </w:pPr>
      <w:r w:rsidRPr="0009310F">
        <w:rPr>
          <w:rFonts w:ascii="Times New Roman" w:eastAsia="Calibri" w:hAnsi="Times New Roman" w:cs="Times New Roman"/>
          <w:sz w:val="12"/>
          <w:szCs w:val="12"/>
          <w:lang w:val="en-US"/>
        </w:rPr>
        <w:t>V</w:t>
      </w:r>
      <w:r w:rsidRPr="0009310F">
        <w:rPr>
          <w:rFonts w:ascii="Times New Roman" w:eastAsia="Calibri" w:hAnsi="Times New Roman" w:cs="Times New Roman"/>
          <w:sz w:val="12"/>
          <w:szCs w:val="12"/>
        </w:rPr>
        <w:t>. ОБОСНОВАНИЕ РЕСУРСНОГО ОБЕСПЕЧЕНИЯ МУНИЦИПАЛЬНОЙ ПРОГРАММЫ</w:t>
      </w:r>
    </w:p>
    <w:p w:rsidR="0009310F" w:rsidRPr="0009310F" w:rsidRDefault="0009310F" w:rsidP="0009310F">
      <w:pPr>
        <w:tabs>
          <w:tab w:val="left" w:pos="284"/>
          <w:tab w:val="left" w:pos="3828"/>
        </w:tabs>
        <w:spacing w:after="0" w:line="240" w:lineRule="auto"/>
        <w:jc w:val="both"/>
        <w:rPr>
          <w:rFonts w:ascii="Times New Roman" w:eastAsia="Calibri" w:hAnsi="Times New Roman" w:cs="Times New Roman"/>
          <w:sz w:val="12"/>
          <w:szCs w:val="12"/>
        </w:rPr>
      </w:pP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 Планируемый общий объем средств за счет всех источников финансирования программных мероприятий в 2019-2031 годах составляет 1 123 647 865,99 рублей, из них:</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Фонда – 480 058 838,21 рублей;</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областного бюджета – 575 091 487,79 рублей;</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средства местного бюджета – 65 348 942,42 рублей;</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 3 148 597,57 рублей.</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Информация о финансировании мероприятий по переселению граждан из аварийного жилищного фонда на территории муниципального района Сергиевский Самарской области в 2019-2024 годах (с участием средств Фонда) приведена в приложении 1 к Программе.</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Информация о финансировании мероприятий по переселению граждан из аварийного жилищного фонда, признанного таковым после 1 января 2017 г.,  на территории муниципального района Сергиевский Самарской области в 2025-2031 годах (без участия средств Фонда) приведена в приложении 1 к Программе.</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b/>
          <w:sz w:val="12"/>
          <w:szCs w:val="12"/>
          <w:u w:val="single"/>
        </w:rPr>
      </w:pPr>
      <w:r w:rsidRPr="0009310F">
        <w:rPr>
          <w:rFonts w:ascii="Times New Roman" w:eastAsia="Calibri" w:hAnsi="Times New Roman" w:cs="Times New Roman"/>
          <w:sz w:val="12"/>
          <w:szCs w:val="12"/>
        </w:rPr>
        <w:t xml:space="preserve">Информация о финансировании мероприятий по переселению граждан из непригодных для проживания домов блокированной застройки, признанных таковыми до 1 января 2017 года на территории муниципального района Сергиевский Самарской области в 2022-2023 гг. приведена в приложении 1 к Программе. </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Информация </w:t>
      </w:r>
      <w:proofErr w:type="gramStart"/>
      <w:r w:rsidRPr="0009310F">
        <w:rPr>
          <w:rFonts w:ascii="Times New Roman" w:eastAsia="Calibri" w:hAnsi="Times New Roman" w:cs="Times New Roman"/>
          <w:sz w:val="12"/>
          <w:szCs w:val="12"/>
        </w:rPr>
        <w:t>о финансировании мероприятий по переселению граждан из непригодных для проживания домов блокированной застройки на территории</w:t>
      </w:r>
      <w:proofErr w:type="gramEnd"/>
      <w:r w:rsidRPr="0009310F">
        <w:rPr>
          <w:rFonts w:ascii="Times New Roman" w:eastAsia="Calibri" w:hAnsi="Times New Roman" w:cs="Times New Roman"/>
          <w:sz w:val="12"/>
          <w:szCs w:val="12"/>
        </w:rPr>
        <w:t xml:space="preserve"> муниципального района Сергиевский Самарской области в 2024-2026 гг. приведена в приложении 1 к Программе.</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p>
    <w:p w:rsidR="0009310F" w:rsidRPr="0009310F" w:rsidRDefault="0009310F" w:rsidP="00C50CC7">
      <w:pPr>
        <w:tabs>
          <w:tab w:val="left" w:pos="284"/>
          <w:tab w:val="left" w:pos="3828"/>
        </w:tabs>
        <w:spacing w:after="0" w:line="240" w:lineRule="auto"/>
        <w:jc w:val="center"/>
        <w:rPr>
          <w:rFonts w:ascii="Times New Roman" w:eastAsia="Calibri" w:hAnsi="Times New Roman" w:cs="Times New Roman"/>
          <w:sz w:val="12"/>
          <w:szCs w:val="12"/>
        </w:rPr>
      </w:pPr>
      <w:r w:rsidRPr="0009310F">
        <w:rPr>
          <w:rFonts w:ascii="Times New Roman" w:eastAsia="Calibri" w:hAnsi="Times New Roman" w:cs="Times New Roman"/>
          <w:sz w:val="12"/>
          <w:szCs w:val="12"/>
          <w:lang w:val="en-US"/>
        </w:rPr>
        <w:t>VI</w:t>
      </w:r>
      <w:r w:rsidRPr="0009310F">
        <w:rPr>
          <w:rFonts w:ascii="Times New Roman" w:eastAsia="Calibri" w:hAnsi="Times New Roman" w:cs="Times New Roman"/>
          <w:sz w:val="12"/>
          <w:szCs w:val="12"/>
        </w:rPr>
        <w:t>. ОПИСАНИЕ МЕР МУНИЦИПАЛЬНОГО РЕГУЛИРОВАНИЯ В СООТВЕТСТВУЮЩЕЙ СФЕРЕ, НАПРАВЛЕННЫХ НА ДОСТИЖЕНИЕ ЦЕЛИ МУНИЦИПАЛЬНОЙ ПРОГРАММЫ</w:t>
      </w:r>
    </w:p>
    <w:p w:rsidR="0009310F" w:rsidRPr="0009310F" w:rsidRDefault="0009310F" w:rsidP="0009310F">
      <w:pPr>
        <w:tabs>
          <w:tab w:val="left" w:pos="284"/>
          <w:tab w:val="left" w:pos="3828"/>
        </w:tabs>
        <w:spacing w:after="0" w:line="240" w:lineRule="auto"/>
        <w:jc w:val="both"/>
        <w:rPr>
          <w:rFonts w:ascii="Times New Roman" w:eastAsia="Calibri" w:hAnsi="Times New Roman" w:cs="Times New Roman"/>
          <w:sz w:val="12"/>
          <w:szCs w:val="12"/>
        </w:rPr>
      </w:pP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9310F">
        <w:rPr>
          <w:rFonts w:ascii="Times New Roman" w:eastAsia="Calibri" w:hAnsi="Times New Roman" w:cs="Times New Roman"/>
          <w:sz w:val="12"/>
          <w:szCs w:val="12"/>
        </w:rPr>
        <w:t>В соответствии с положениями Порядка принятия решений о разработке, формировании и реализации, оценки эффективности муниципальных программ муниципального района Сергиевский, утвержденного постановлением администрации муниципального района Сергиевский от 23.12.2019 г.  N 1740 (далее - Порядок), в сроки, установленные Порядком, в рамках реализации муниципальной программы будет проводиться постоянный мониторинг и при необходимости корректировка данных, а также принятие постановлений администрации муниципального района Сергиевский о внесении</w:t>
      </w:r>
      <w:proofErr w:type="gramEnd"/>
      <w:r w:rsidRPr="0009310F">
        <w:rPr>
          <w:rFonts w:ascii="Times New Roman" w:eastAsia="Calibri" w:hAnsi="Times New Roman" w:cs="Times New Roman"/>
          <w:sz w:val="12"/>
          <w:szCs w:val="12"/>
        </w:rPr>
        <w:t xml:space="preserve"> изменений в муниципальную программу.</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В рамках реализации программных мероприятий ответственным исполнителем муниципальной программы будет проводиться мониторинг законодательства и совершенствование мер муниципального регулирования в сфере реализации муниципальной программы.</w:t>
      </w:r>
    </w:p>
    <w:p w:rsidR="0009310F" w:rsidRPr="0009310F" w:rsidRDefault="0009310F" w:rsidP="0009310F">
      <w:pPr>
        <w:tabs>
          <w:tab w:val="left" w:pos="284"/>
          <w:tab w:val="left" w:pos="3828"/>
        </w:tabs>
        <w:spacing w:after="0" w:line="240" w:lineRule="auto"/>
        <w:jc w:val="both"/>
        <w:rPr>
          <w:rFonts w:ascii="Times New Roman" w:eastAsia="Calibri" w:hAnsi="Times New Roman" w:cs="Times New Roman"/>
          <w:sz w:val="12"/>
          <w:szCs w:val="12"/>
        </w:rPr>
      </w:pPr>
    </w:p>
    <w:p w:rsidR="0009310F" w:rsidRPr="0009310F" w:rsidRDefault="0009310F" w:rsidP="00C50CC7">
      <w:pPr>
        <w:tabs>
          <w:tab w:val="left" w:pos="284"/>
          <w:tab w:val="left" w:pos="3828"/>
        </w:tabs>
        <w:spacing w:after="0" w:line="240" w:lineRule="auto"/>
        <w:jc w:val="center"/>
        <w:rPr>
          <w:rFonts w:ascii="Times New Roman" w:eastAsia="Calibri" w:hAnsi="Times New Roman" w:cs="Times New Roman"/>
          <w:sz w:val="12"/>
          <w:szCs w:val="12"/>
        </w:rPr>
      </w:pPr>
      <w:r w:rsidRPr="0009310F">
        <w:rPr>
          <w:rFonts w:ascii="Times New Roman" w:eastAsia="Calibri" w:hAnsi="Times New Roman" w:cs="Times New Roman"/>
          <w:sz w:val="12"/>
          <w:szCs w:val="12"/>
          <w:lang w:val="en-US"/>
        </w:rPr>
        <w:t>VII</w:t>
      </w:r>
      <w:r w:rsidRPr="0009310F">
        <w:rPr>
          <w:rFonts w:ascii="Times New Roman" w:eastAsia="Calibri" w:hAnsi="Times New Roman" w:cs="Times New Roman"/>
          <w:sz w:val="12"/>
          <w:szCs w:val="12"/>
        </w:rPr>
        <w:t>. МЕХАНИЗМ РЕАЛИЗАЦИИ МУНИЦИПАЛЬНОЙ ПРОГРАММЫ</w:t>
      </w:r>
    </w:p>
    <w:p w:rsidR="0009310F" w:rsidRPr="0009310F" w:rsidRDefault="0009310F" w:rsidP="0009310F">
      <w:pPr>
        <w:tabs>
          <w:tab w:val="left" w:pos="284"/>
          <w:tab w:val="left" w:pos="3828"/>
        </w:tabs>
        <w:spacing w:after="0" w:line="240" w:lineRule="auto"/>
        <w:jc w:val="both"/>
        <w:rPr>
          <w:rFonts w:ascii="Times New Roman" w:eastAsia="Calibri" w:hAnsi="Times New Roman" w:cs="Times New Roman"/>
          <w:sz w:val="12"/>
          <w:szCs w:val="12"/>
        </w:rPr>
      </w:pP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lastRenderedPageBreak/>
        <w:t>Реализация Программы осуществляется за счет средств бюджета муниципального района Сергиевский, областного бюджета, в том числе формируемых с учетом планируемых к поступлению в областной бюджет в соответствии с федеральным законодательством средств Фонда.</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Финансирование Программы будет осуществляться в форме субсидий из областного бюджета, в том числе формируемых за счет поступающих в областной бюджет в соответствии с федеральным законодательством средств Фонда.</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Субсидии из областного бюджета, в том числе формируемые за счет поступающих в областной бюджет в соответствии с федеральным законодательством средств Фонда, предоставляются в целях софинансирования расходных обязательств муниципального района Сергиевский по переселению граждан из аварийного жилищного фонда на следующие мероприятия:</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строительство жилых домов;</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приобретение жилых помещений в построенных жилых домах у застройщиков;</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приобретение жилых помещений в строящихся жилых домах у застройщиков;</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приобретение жилых помещений у лиц, не являющихся застройщиками;</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выплата лицам, в чьей собственности находятся жилые помещения, входящие в перечень аварийных домов Программы, выкупной цены за изымаемое жилое помещение в соответствии со статьей 32 Жилищного кодекса Российской Федерации;</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предоставление дополнительных мер государственной поддержки по обеспечению жилыми помещениями собственников жилых помещений в аварийных многоквартирных жилых домах, признанных таковыми до 1 января 2017 года;</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возмещение за жилое помещение лицам, в чьей собственности находятся непригодные для проживания жилые помещения в домах блокированной застройки, включенные в перечень домов.</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Перечень многоквартирных домов (далее – МКД), в отношении которых планируется предоставление финансовой поддержки на переселение граждан из аварийного жилищного фонда на территории муниципального района Сергиевский Самарской области в 2019-2024 годах, с указанием способа переселения приведен в приложении 2 к Программе.</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Собственникам жилых помещений в аварийном жилищном фонде, признанным таковым в период с 1 января 2017 года до 1 января 2022 года взамен аварийных (непригодных для проживания) жилых помещений предоставляется возмещение в соответствии со статьей 32 Жилищного кодекса Российской Федерации. Нанимателям по договору социального найма жилых помещений взамен аварийных жилых помещений предоставляются иные благоустроенные жилые помещения по договору социального найма.</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План реализации мероприятий по переселению граждан из аварийного жилищного фонда, признанного таковым в период с 1 января 2017 года до 1 января 2022 года, по способам переселения приведен в приложении 7 к Программе.</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Перечень многоквартирных домов определяет планируемую дату окончания переселения граждан из каждого аварийного многоквартирного дома.</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При этом в первую очередь подлежат переселению граждане из многоквартирных домов и ДБЗ, дата признания которых аварийными (непригодными для проживания) и подлежащими сносу или реконструкции более ранняя, чем у других аварийных (непригодных для проживания) домов.</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9310F">
        <w:rPr>
          <w:rFonts w:ascii="Times New Roman" w:eastAsia="Calibri" w:hAnsi="Times New Roman" w:cs="Times New Roman"/>
          <w:sz w:val="12"/>
          <w:szCs w:val="12"/>
        </w:rPr>
        <w:t>Вместе с тем, в целях эффективной реализации Программы на первом этапе ее реализации допускается расселение аварийного жилищного фонда с более поздним сроком признания домов аварийными, но при наличии возможности расселения их в короткие сроки посредством таких способов переселения как: выкуп жилых помещений, приобретение жилых помещений в готовом жилье, на вторичном рынке, а также переселение граждан в свободный муниципальный жилищный фонд.</w:t>
      </w:r>
      <w:proofErr w:type="gramEnd"/>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В досрочном (внеочередном) порядке подлежат расселению многоквартирные дома и ДБЗ из Перечня домов Программы:</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 при наличии судебных решений, предписывающих досрочное расселение домов или отдельных жилых помещений в таких домах;</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 при наличии угрозы их обрушения, что подтверждается решениями комиссии по предупреждению и ликвидации чрезвычайных ситуаций и обеспечению пожарной безопасности муниципального района Сергиевский.</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Перечень непригодных для проживания домов блокированной застройки, признанных таковыми до 1 января 2017 года, в отношении которых планируется предоставление финансовой поддержки на переселение граждан на территории муниципального района Сергиевский Самарской области в 2022-2023 гг., приведен в приложении 3 к Программе.</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Перечень непригодных для проживания домов блокированной </w:t>
      </w:r>
      <w:proofErr w:type="gramStart"/>
      <w:r w:rsidRPr="0009310F">
        <w:rPr>
          <w:rFonts w:ascii="Times New Roman" w:eastAsia="Calibri" w:hAnsi="Times New Roman" w:cs="Times New Roman"/>
          <w:sz w:val="12"/>
          <w:szCs w:val="12"/>
        </w:rPr>
        <w:t>застройки</w:t>
      </w:r>
      <w:proofErr w:type="gramEnd"/>
      <w:r w:rsidRPr="0009310F">
        <w:rPr>
          <w:rFonts w:ascii="Times New Roman" w:eastAsia="Calibri" w:hAnsi="Times New Roman" w:cs="Times New Roman"/>
          <w:sz w:val="12"/>
          <w:szCs w:val="12"/>
        </w:rPr>
        <w:t xml:space="preserve"> в отношении которых планируется предоставление финансовой поддержки на переселение граждан на территории муниципального района Сергиевский Самарской области в 2024-2026 гг., приведен в приложении 3 к Программе.</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Предоставление дополнительных мер государственной поддержки по обеспечению жилыми помещениями собственников жилых помещений в аварийных многоквартирных жилых домах, признанных таковыми до 1 января 2017 года, осуществляется в соответствии с приложением 4 к Программе.</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9310F">
        <w:rPr>
          <w:rFonts w:ascii="Times New Roman" w:eastAsia="Calibri" w:hAnsi="Times New Roman" w:cs="Times New Roman"/>
          <w:sz w:val="12"/>
          <w:szCs w:val="12"/>
        </w:rPr>
        <w:t>Общий объем финансирования мероприятий за счет средств Фонда, областного бюджета и бюджета муниципального района Сергиевский на выполнение мероприятий по переселению граждан из МКД, указанных в приложении 2 к Программе, в отношении которых планируется предоставление финансовой поддержки в 2019-2024 годах, определяется как произведение общей площади аварийного жилья на стоимость одного квадратного метра по формуле</w:t>
      </w:r>
      <w:proofErr w:type="gramEnd"/>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vertAlign w:val="subscript"/>
        </w:rPr>
      </w:pPr>
      <w:r w:rsidRPr="0009310F">
        <w:rPr>
          <w:rFonts w:ascii="Times New Roman" w:eastAsia="Calibri" w:hAnsi="Times New Roman" w:cs="Times New Roman"/>
          <w:sz w:val="12"/>
          <w:szCs w:val="12"/>
          <w:lang w:val="en-US"/>
        </w:rPr>
        <w:t>R</w:t>
      </w:r>
      <w:r w:rsidRPr="0009310F">
        <w:rPr>
          <w:rFonts w:ascii="Times New Roman" w:eastAsia="Calibri" w:hAnsi="Times New Roman" w:cs="Times New Roman"/>
          <w:sz w:val="12"/>
          <w:szCs w:val="12"/>
        </w:rPr>
        <w:t xml:space="preserve">= </w:t>
      </w:r>
      <w:r w:rsidRPr="0009310F">
        <w:rPr>
          <w:rFonts w:ascii="Times New Roman" w:eastAsia="Calibri" w:hAnsi="Times New Roman" w:cs="Times New Roman"/>
          <w:sz w:val="12"/>
          <w:szCs w:val="12"/>
          <w:lang w:val="en-US"/>
        </w:rPr>
        <w:t>Q</w:t>
      </w:r>
      <w:r w:rsidRPr="0009310F">
        <w:rPr>
          <w:rFonts w:ascii="Times New Roman" w:eastAsia="Calibri" w:hAnsi="Times New Roman" w:cs="Times New Roman"/>
          <w:sz w:val="12"/>
          <w:szCs w:val="12"/>
        </w:rPr>
        <w:t xml:space="preserve"> </w:t>
      </w:r>
      <w:r w:rsidRPr="0009310F">
        <w:rPr>
          <w:rFonts w:ascii="Times New Roman" w:eastAsia="Calibri" w:hAnsi="Times New Roman" w:cs="Times New Roman"/>
          <w:sz w:val="12"/>
          <w:szCs w:val="12"/>
          <w:lang w:val="en-US"/>
        </w:rPr>
        <w:t>x</w:t>
      </w:r>
      <w:r w:rsidRPr="0009310F">
        <w:rPr>
          <w:rFonts w:ascii="Times New Roman" w:eastAsia="Calibri" w:hAnsi="Times New Roman" w:cs="Times New Roman"/>
          <w:sz w:val="12"/>
          <w:szCs w:val="12"/>
        </w:rPr>
        <w:t xml:space="preserve"> </w:t>
      </w:r>
      <w:r w:rsidRPr="0009310F">
        <w:rPr>
          <w:rFonts w:ascii="Times New Roman" w:eastAsia="Calibri" w:hAnsi="Times New Roman" w:cs="Times New Roman"/>
          <w:sz w:val="12"/>
          <w:szCs w:val="12"/>
          <w:lang w:val="en-US"/>
        </w:rPr>
        <w:t>S</w:t>
      </w:r>
      <w:r w:rsidRPr="0009310F">
        <w:rPr>
          <w:rFonts w:ascii="Times New Roman" w:eastAsia="Calibri" w:hAnsi="Times New Roman" w:cs="Times New Roman"/>
          <w:sz w:val="12"/>
          <w:szCs w:val="12"/>
        </w:rPr>
        <w:t>,</w:t>
      </w:r>
    </w:p>
    <w:p w:rsidR="0009310F" w:rsidRPr="0009310F" w:rsidRDefault="00C50CC7"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Г</w:t>
      </w:r>
      <w:r w:rsidR="0009310F" w:rsidRPr="0009310F">
        <w:rPr>
          <w:rFonts w:ascii="Times New Roman" w:eastAsia="Calibri" w:hAnsi="Times New Roman" w:cs="Times New Roman"/>
          <w:sz w:val="12"/>
          <w:szCs w:val="12"/>
        </w:rPr>
        <w:t>де</w:t>
      </w:r>
      <w:r>
        <w:rPr>
          <w:rFonts w:ascii="Times New Roman" w:eastAsia="Calibri" w:hAnsi="Times New Roman" w:cs="Times New Roman"/>
          <w:sz w:val="12"/>
          <w:szCs w:val="12"/>
        </w:rPr>
        <w:t xml:space="preserve"> </w:t>
      </w:r>
      <w:r w:rsidR="0009310F" w:rsidRPr="0009310F">
        <w:rPr>
          <w:rFonts w:ascii="Times New Roman" w:eastAsia="Calibri" w:hAnsi="Times New Roman" w:cs="Times New Roman"/>
          <w:sz w:val="12"/>
          <w:szCs w:val="12"/>
          <w:lang w:val="en-US"/>
        </w:rPr>
        <w:t>R</w:t>
      </w:r>
      <w:r w:rsidR="0009310F" w:rsidRPr="0009310F">
        <w:rPr>
          <w:rFonts w:ascii="Times New Roman" w:eastAsia="Calibri" w:hAnsi="Times New Roman" w:cs="Times New Roman"/>
          <w:sz w:val="12"/>
          <w:szCs w:val="12"/>
        </w:rPr>
        <w:t xml:space="preserve"> – общий объем финансирования;</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lang w:val="en-US"/>
        </w:rPr>
        <w:t>Q</w:t>
      </w:r>
      <w:r w:rsidRPr="0009310F">
        <w:rPr>
          <w:rFonts w:ascii="Times New Roman" w:eastAsia="Calibri" w:hAnsi="Times New Roman" w:cs="Times New Roman"/>
          <w:sz w:val="12"/>
          <w:szCs w:val="12"/>
        </w:rPr>
        <w:t xml:space="preserve"> – </w:t>
      </w:r>
      <w:proofErr w:type="gramStart"/>
      <w:r w:rsidRPr="0009310F">
        <w:rPr>
          <w:rFonts w:ascii="Times New Roman" w:eastAsia="Calibri" w:hAnsi="Times New Roman" w:cs="Times New Roman"/>
          <w:sz w:val="12"/>
          <w:szCs w:val="12"/>
        </w:rPr>
        <w:t>объем</w:t>
      </w:r>
      <w:proofErr w:type="gramEnd"/>
      <w:r w:rsidRPr="0009310F">
        <w:rPr>
          <w:rFonts w:ascii="Times New Roman" w:eastAsia="Calibri" w:hAnsi="Times New Roman" w:cs="Times New Roman"/>
          <w:sz w:val="12"/>
          <w:szCs w:val="12"/>
        </w:rPr>
        <w:t xml:space="preserve"> аварийного жилищного фонда, переселение из которого осуществляется в рамках программных мероприятий;</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lang w:val="en-US"/>
        </w:rPr>
        <w:t>S</w:t>
      </w:r>
      <w:r w:rsidRPr="0009310F">
        <w:rPr>
          <w:rFonts w:ascii="Times New Roman" w:eastAsia="Calibri" w:hAnsi="Times New Roman" w:cs="Times New Roman"/>
          <w:sz w:val="12"/>
          <w:szCs w:val="12"/>
        </w:rPr>
        <w:t xml:space="preserve"> – </w:t>
      </w:r>
      <w:proofErr w:type="gramStart"/>
      <w:r w:rsidRPr="0009310F">
        <w:rPr>
          <w:rFonts w:ascii="Times New Roman" w:eastAsia="Calibri" w:hAnsi="Times New Roman" w:cs="Times New Roman"/>
          <w:sz w:val="12"/>
          <w:szCs w:val="12"/>
        </w:rPr>
        <w:t>планируемая</w:t>
      </w:r>
      <w:proofErr w:type="gramEnd"/>
      <w:r w:rsidRPr="0009310F">
        <w:rPr>
          <w:rFonts w:ascii="Times New Roman" w:eastAsia="Calibri" w:hAnsi="Times New Roman" w:cs="Times New Roman"/>
          <w:sz w:val="12"/>
          <w:szCs w:val="12"/>
        </w:rPr>
        <w:t xml:space="preserve"> стоимость одного квадратного метра общей площади жилых помещений.</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За планируемую стоимость одного квадратного метра общей площади жилого помещения в 2019–2024 годах принимается стоимость, устанавливаемая постановлением Правительства Самарской области на соответствующий финансовый год.</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Мероприятия по переселению граждан из МКД, указанных в приложении 2 к Программе, планируются за счет средств бюджета муниципального района Сергиевский в 2025-2031 годах.</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Общий объем финансирования мероприятий из областного бюджета и бюджета муниципального района Сергиевский на выполнение мероприятий по переселению граждан из ДБЗ, указанных в приложении 3 к Программе, определяется как произведение общей площади непригодного для проживания жилья и стоимости одного квадратного метра по формуле</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R = Q x S,</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где R - общий объем финансирования;</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Q - объем непригодного для проживания жилищного фонда, переселение из которого осуществляется в рамках мероприятий;</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S - показатель средней рыночной стоимости одного квадратного метра общей площади приобретаемого жилого помещения.</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Показатель средней рыночной стоимости одного квадратного метра общей площади жилого помещения утверждается соответствующим нормативным правовым актом Правительства Самарской области на очередной финансовый год.</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Субсидии на переселение из </w:t>
      </w:r>
      <w:proofErr w:type="gramStart"/>
      <w:r w:rsidRPr="0009310F">
        <w:rPr>
          <w:rFonts w:ascii="Times New Roman" w:eastAsia="Calibri" w:hAnsi="Times New Roman" w:cs="Times New Roman"/>
          <w:sz w:val="12"/>
          <w:szCs w:val="12"/>
        </w:rPr>
        <w:t>непригодных</w:t>
      </w:r>
      <w:proofErr w:type="gramEnd"/>
      <w:r w:rsidRPr="0009310F">
        <w:rPr>
          <w:rFonts w:ascii="Times New Roman" w:eastAsia="Calibri" w:hAnsi="Times New Roman" w:cs="Times New Roman"/>
          <w:sz w:val="12"/>
          <w:szCs w:val="12"/>
        </w:rPr>
        <w:t xml:space="preserve"> для проживания ДБЗ предоставляются исходя из следующего процентного соотношения:</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95% - средства областного бюджета;</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5% - средства местного бюджета муниципального образования.</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Мероприятия по переселению граждан из ДБЗ, указанных в приложении 3 к Программе, осуществляются при условии наличия соответствующей Программы, заключенного соглашения между министерством строительства Самарской области и администрацией муниципального района Сергиевский Самарской области и предоставления субсидии из областного бюджета.</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lastRenderedPageBreak/>
        <w:t>Переселение граждан из аварийного (непригодного для проживания) жилищного фонда в рамках реализации муниципальной программы производится в соответствии с действующим законодательством Российской Федерации, Жилищным кодексом Российской Федерации, Земельным кодексом Российской Федерации.</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 собственность взамен изымаемого жилого помещения другое благоустроенное жилое помещение, равнозначное (не меньшей площадью) по общей </w:t>
      </w:r>
      <w:proofErr w:type="gramStart"/>
      <w:r w:rsidRPr="0009310F">
        <w:rPr>
          <w:rFonts w:ascii="Times New Roman" w:eastAsia="Calibri" w:hAnsi="Times New Roman" w:cs="Times New Roman"/>
          <w:sz w:val="12"/>
          <w:szCs w:val="12"/>
        </w:rPr>
        <w:t>площади</w:t>
      </w:r>
      <w:proofErr w:type="gramEnd"/>
      <w:r w:rsidRPr="0009310F">
        <w:rPr>
          <w:rFonts w:ascii="Times New Roman" w:eastAsia="Calibri" w:hAnsi="Times New Roman" w:cs="Times New Roman"/>
          <w:sz w:val="12"/>
          <w:szCs w:val="12"/>
        </w:rPr>
        <w:t xml:space="preserve"> ранее занимаемому жилому помещению и находящееся в черте населенного пункта, в котором расположен аварийный МКД, или в границах другого населенного пункта муниципального района Сергиевский с письменного согласия собственников таких жилых помещений, с зачетом его стоимости при определении размера возмещения за изымаемое жилое помещение.</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Граждане, являющиеся собственниками непригодных для проживания жилых помещений в домах блокированной застройки, включенные в перечень домов Программы, имеют право на возмещение за жилое помещение.</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9310F">
        <w:rPr>
          <w:rFonts w:ascii="Times New Roman" w:eastAsia="Calibri" w:hAnsi="Times New Roman" w:cs="Times New Roman"/>
          <w:sz w:val="12"/>
          <w:szCs w:val="12"/>
        </w:rPr>
        <w:t>Собственники жилых помещений в аварийных МКД передают муниципальному образованию по соглашению аварийное жилое помещение по рыночной стоимости в соответствии с заключением независимой оценки согласно Федеральному закону «об оценочной деятельности в Российской Федерации», но не более  выделяемой муниципальному образованию субсидии.</w:t>
      </w:r>
      <w:proofErr w:type="gramEnd"/>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9310F">
        <w:rPr>
          <w:rFonts w:ascii="Times New Roman" w:eastAsia="Calibri" w:hAnsi="Times New Roman" w:cs="Times New Roman"/>
          <w:sz w:val="12"/>
          <w:szCs w:val="12"/>
        </w:rPr>
        <w:t>Собственники непригодных для проживания жилых помещений в домах блокированной застройки передают муниципальному образованию по соглашению аварийное непригодное для проживания жилое помещение и (при наличии) земельный участок, на котором расположено указанное жилое помещение, по рыночной стоимости в соответствии с заключением независимой оценки согласно Федеральному закону «об оценочной деятельности в Российской Федерации», но не более  выделяемой муниципальному образованию субсидии.</w:t>
      </w:r>
      <w:proofErr w:type="gramEnd"/>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u w:val="single"/>
        </w:rPr>
      </w:pPr>
      <w:r w:rsidRPr="0009310F">
        <w:rPr>
          <w:rFonts w:ascii="Times New Roman" w:eastAsia="Calibri" w:hAnsi="Times New Roman" w:cs="Times New Roman"/>
          <w:sz w:val="12"/>
          <w:szCs w:val="12"/>
        </w:rPr>
        <w:t xml:space="preserve">Граждане, занимающие жилые помещения по договору социального найма, выселяемые в порядке, предусмотренном статьями 86, 87 Жилищного кодекса </w:t>
      </w:r>
      <w:r w:rsidRPr="00C50CC7">
        <w:rPr>
          <w:rFonts w:ascii="Times New Roman" w:eastAsia="Calibri" w:hAnsi="Times New Roman" w:cs="Times New Roman"/>
          <w:sz w:val="12"/>
          <w:szCs w:val="12"/>
        </w:rPr>
        <w:t xml:space="preserve">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w:t>
      </w:r>
      <w:proofErr w:type="gramStart"/>
      <w:r w:rsidRPr="00C50CC7">
        <w:rPr>
          <w:rFonts w:ascii="Times New Roman" w:eastAsia="Calibri" w:hAnsi="Times New Roman" w:cs="Times New Roman"/>
          <w:sz w:val="12"/>
          <w:szCs w:val="12"/>
        </w:rPr>
        <w:t>площади</w:t>
      </w:r>
      <w:proofErr w:type="gramEnd"/>
      <w:r w:rsidRPr="00C50CC7">
        <w:rPr>
          <w:rFonts w:ascii="Times New Roman" w:eastAsia="Calibri" w:hAnsi="Times New Roman" w:cs="Times New Roman"/>
          <w:sz w:val="12"/>
          <w:szCs w:val="12"/>
        </w:rPr>
        <w:t xml:space="preserve"> ранее занимаемому жилому помещению, отвечающее установленным требованиям и находящегося в черте населенного пункта, в котором расположен аварийный МКД, или в границах другого населенного пункта муниципального района Сергиевский с согласия в письменной форме граждан в соответствии с частью 1 </w:t>
      </w:r>
      <w:hyperlink r:id="rId11" w:anchor="A780ND" w:history="1">
        <w:r w:rsidRPr="00C50CC7">
          <w:rPr>
            <w:rStyle w:val="ae"/>
            <w:rFonts w:ascii="Times New Roman" w:eastAsia="Calibri" w:hAnsi="Times New Roman" w:cs="Times New Roman"/>
            <w:color w:val="auto"/>
            <w:sz w:val="12"/>
            <w:szCs w:val="12"/>
          </w:rPr>
          <w:t xml:space="preserve">статьи 89 Жилищного кодекса Российской Федерации. </w:t>
        </w:r>
        <w:r w:rsidRPr="00C50CC7">
          <w:rPr>
            <w:rStyle w:val="ae"/>
            <w:rFonts w:ascii="Times New Roman" w:eastAsia="Calibri" w:hAnsi="Times New Roman" w:cs="Times New Roman"/>
            <w:vanish/>
            <w:color w:val="auto"/>
            <w:sz w:val="12"/>
            <w:szCs w:val="12"/>
          </w:rPr>
          <w:t>ФЫ</w:t>
        </w:r>
        <w:r w:rsidRPr="00C50CC7">
          <w:rPr>
            <w:rStyle w:val="ae"/>
            <w:rFonts w:ascii="Times New Roman" w:eastAsia="Calibri" w:hAnsi="Times New Roman" w:cs="Times New Roman"/>
            <w:color w:val="auto"/>
            <w:sz w:val="12"/>
            <w:szCs w:val="12"/>
          </w:rPr>
          <w:t xml:space="preserve"> </w:t>
        </w:r>
      </w:hyperlink>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50CC7">
        <w:rPr>
          <w:rFonts w:ascii="Times New Roman" w:eastAsia="Calibri" w:hAnsi="Times New Roman" w:cs="Times New Roman"/>
          <w:sz w:val="12"/>
          <w:szCs w:val="12"/>
        </w:rPr>
        <w:t>Взамен занимаемого жилого помещения в аварийном (непригодном для проживания) доме нанимателю согласно ст.81 Жилищного кодекса Российской Федерации может быть предоставлено по договору социального найма иное жилое помещения меньшей площади и/или с иным количеством комнат при наличии письменного согласия нанимателя и проживающих совместно с ним членов его семьи на переселение в предоставляемое помещение.</w:t>
      </w:r>
      <w:proofErr w:type="gramEnd"/>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При заключении муниципального контракта на строительство домов или приобретение жилых помещений общая площадь предоставляемого жилого помещения может превышать общую площадь расселяемого жилого помещения при выполнении следующих условий:</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-стоимость указанного муниципального контракта не превышает общий объем финансирования, рассчитанный как произведение площади расселяемого жилого помещения на установленную Адресной программой стоимость одного метра общей площади жилого помещения;</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-стоимость одного квадратного метра общей площади предоставляемого жилого помещения не превышает планируемую стоимость одного квадратного метра общей площади жилого помещения.</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Финансирование расходов на оплату разницы между стоимостью муниципального контракта на строительство домов или приобретение жилых помещений и объемом финансирования, рассчитанным как произведение площади расселяемого жилого помещения на установленную Адресной программой стоимость одного квадратного метра общей площади жилого помещения, может осуществляться за счет средств местного бюджета.</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9310F">
        <w:rPr>
          <w:rFonts w:ascii="Times New Roman" w:eastAsia="Calibri" w:hAnsi="Times New Roman" w:cs="Times New Roman"/>
          <w:sz w:val="12"/>
          <w:szCs w:val="12"/>
        </w:rPr>
        <w:t>В соответствии с пунктом 8 статьи 32 Жилищного кодекса Российской Федерации, собственникам взамен изымаемого жилого помещения предоставляется жилое помещение с зачетом его стоимости при определении размера возмещения за изымаемое жилое помещение, при этом учитывается, что размер возмещении за изымаемое жилое помещение с учетом требований пункта 7 и 8 статьи 32 Жилищного кодекса Российской Федерации соответствует стоимости изымаемого жилого помещения.</w:t>
      </w:r>
      <w:proofErr w:type="gramEnd"/>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Предоставление гражданину, переселяемому из аварийного (непригодного для проживания) жилищного фонда, жилого помещения, общая площадь которого превышает общую площадь ранее занимаемого им жилого помещения, при необходимости осуществляется при финансировании расходов на оплату стоимости такого превышения за счет средств местного бюджета. </w:t>
      </w:r>
      <w:proofErr w:type="gramStart"/>
      <w:r w:rsidRPr="0009310F">
        <w:rPr>
          <w:rFonts w:ascii="Times New Roman" w:eastAsia="Calibri" w:hAnsi="Times New Roman" w:cs="Times New Roman"/>
          <w:sz w:val="12"/>
          <w:szCs w:val="12"/>
        </w:rPr>
        <w:t>При этом в данных случаях и/или если стоимость предоставляемого помещения выше размера возмещения за изымаемое жилое помещение (доли в праве общей долевой собственности на жилое помещение) доплата собственниками, переселяемыми из жилых помещений в аварийном многоквартирном доме, разницы между стоимостью изымаемого жилого помещения (доли в праве общей долевой собственности на жилое помещение) и вновь предоставляемого жилого помещения не производится.</w:t>
      </w:r>
      <w:proofErr w:type="gramEnd"/>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9310F">
        <w:rPr>
          <w:rFonts w:ascii="Times New Roman" w:eastAsia="Calibri" w:hAnsi="Times New Roman" w:cs="Times New Roman"/>
          <w:sz w:val="12"/>
          <w:szCs w:val="12"/>
        </w:rPr>
        <w:t>Если в жилом помещении аварийного жилищного фонда, являющегося фактически по данным технической документации коммунальной квартирой (комнатой в коммунальной квартире),  имеется несколько собственников (нанимателей), состоящих из разных семей, занимающих отдельные изолированные комнаты, то, по соглашению с ними, им могут быть предоставлены взамен изымаемого отдельные изолированные жилые помещения, общая площадь каждого из которых может превышать общую площадь ранее занимаемого им жилого помещения</w:t>
      </w:r>
      <w:proofErr w:type="gramEnd"/>
      <w:r w:rsidRPr="0009310F">
        <w:rPr>
          <w:rFonts w:ascii="Times New Roman" w:eastAsia="Calibri" w:hAnsi="Times New Roman" w:cs="Times New Roman"/>
          <w:sz w:val="12"/>
          <w:szCs w:val="12"/>
        </w:rPr>
        <w:t>, при финансировании, при необходимости,  расходов на оплату стоимости такого превышения за счет средств местного бюджета. При этом</w:t>
      </w:r>
      <w:proofErr w:type="gramStart"/>
      <w:r w:rsidRPr="0009310F">
        <w:rPr>
          <w:rFonts w:ascii="Times New Roman" w:eastAsia="Calibri" w:hAnsi="Times New Roman" w:cs="Times New Roman"/>
          <w:sz w:val="12"/>
          <w:szCs w:val="12"/>
        </w:rPr>
        <w:t>,</w:t>
      </w:r>
      <w:proofErr w:type="gramEnd"/>
      <w:r w:rsidRPr="0009310F">
        <w:rPr>
          <w:rFonts w:ascii="Times New Roman" w:eastAsia="Calibri" w:hAnsi="Times New Roman" w:cs="Times New Roman"/>
          <w:sz w:val="12"/>
          <w:szCs w:val="12"/>
        </w:rPr>
        <w:t xml:space="preserve"> если стоимость предоставляемого помещения выше размера возмещения за изымаемое жилое помещение (доли в праве общей долевой собственности на жилое помещение), доплата собственниками, переселяемыми из жилых помещений в аварийном многоквартирном доме, разницы между стоимостью изымаемого жилого помещения (доли в праве общей долевой собственности на жилое помещение) и вновь предоставляемого жилого помещения не производится.</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Расселение МКД, признанных аварийными и подлежащими сносу возможно в рамках иных муниципальных программ.</w:t>
      </w:r>
    </w:p>
    <w:p w:rsidR="0009310F" w:rsidRPr="0009310F" w:rsidRDefault="0009310F" w:rsidP="0009310F">
      <w:pPr>
        <w:tabs>
          <w:tab w:val="left" w:pos="284"/>
          <w:tab w:val="left" w:pos="3828"/>
        </w:tabs>
        <w:spacing w:after="0" w:line="240" w:lineRule="auto"/>
        <w:jc w:val="both"/>
        <w:rPr>
          <w:rFonts w:ascii="Times New Roman" w:eastAsia="Calibri" w:hAnsi="Times New Roman" w:cs="Times New Roman"/>
          <w:sz w:val="12"/>
          <w:szCs w:val="12"/>
        </w:rPr>
      </w:pPr>
    </w:p>
    <w:p w:rsidR="0009310F" w:rsidRPr="0009310F" w:rsidRDefault="0009310F" w:rsidP="00C50CC7">
      <w:pPr>
        <w:tabs>
          <w:tab w:val="left" w:pos="284"/>
          <w:tab w:val="left" w:pos="3828"/>
        </w:tabs>
        <w:spacing w:after="0" w:line="240" w:lineRule="auto"/>
        <w:jc w:val="center"/>
        <w:rPr>
          <w:rFonts w:ascii="Times New Roman" w:eastAsia="Calibri" w:hAnsi="Times New Roman" w:cs="Times New Roman"/>
          <w:sz w:val="12"/>
          <w:szCs w:val="12"/>
        </w:rPr>
      </w:pPr>
      <w:r w:rsidRPr="0009310F">
        <w:rPr>
          <w:rFonts w:ascii="Times New Roman" w:eastAsia="Calibri" w:hAnsi="Times New Roman" w:cs="Times New Roman"/>
          <w:sz w:val="12"/>
          <w:szCs w:val="12"/>
          <w:lang w:val="en-US"/>
        </w:rPr>
        <w:t>VIII</w:t>
      </w:r>
      <w:r w:rsidRPr="0009310F">
        <w:rPr>
          <w:rFonts w:ascii="Times New Roman" w:eastAsia="Calibri" w:hAnsi="Times New Roman" w:cs="Times New Roman"/>
          <w:sz w:val="12"/>
          <w:szCs w:val="12"/>
        </w:rPr>
        <w:t>. МЕТОДИКА КОМПЛЕКСНОЙ ОЦЕНКИ ЭФФЕКТИВНОСТИ</w:t>
      </w:r>
      <w:r w:rsidR="00C50CC7">
        <w:rPr>
          <w:rFonts w:ascii="Times New Roman" w:eastAsia="Calibri" w:hAnsi="Times New Roman" w:cs="Times New Roman"/>
          <w:sz w:val="12"/>
          <w:szCs w:val="12"/>
        </w:rPr>
        <w:t xml:space="preserve"> </w:t>
      </w:r>
      <w:r w:rsidRPr="0009310F">
        <w:rPr>
          <w:rFonts w:ascii="Times New Roman" w:eastAsia="Calibri" w:hAnsi="Times New Roman" w:cs="Times New Roman"/>
          <w:sz w:val="12"/>
          <w:szCs w:val="12"/>
        </w:rPr>
        <w:t>РЕАЛИЗАЦИИ МУНИЦИПАЛЬНОЙ ПРОГРАММЫ</w:t>
      </w:r>
    </w:p>
    <w:p w:rsidR="0009310F" w:rsidRPr="0009310F" w:rsidRDefault="0009310F" w:rsidP="0009310F">
      <w:pPr>
        <w:tabs>
          <w:tab w:val="left" w:pos="284"/>
          <w:tab w:val="left" w:pos="3828"/>
        </w:tabs>
        <w:spacing w:after="0" w:line="240" w:lineRule="auto"/>
        <w:jc w:val="both"/>
        <w:rPr>
          <w:rFonts w:ascii="Times New Roman" w:eastAsia="Calibri" w:hAnsi="Times New Roman" w:cs="Times New Roman"/>
          <w:sz w:val="12"/>
          <w:szCs w:val="12"/>
        </w:rPr>
      </w:pP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Эффективность реализации муниципальной программы оценивается путем соотнесения степени достижения показателей (индикаторов) муниципальной программы с уровнем ее финансирования (расходов).</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Показатель эффективности реализации муниципальной программы (R) за отчетный год рассчитывается по формуле</w:t>
      </w:r>
    </w:p>
    <w:p w:rsidR="0009310F" w:rsidRPr="0009310F" w:rsidRDefault="0009310F" w:rsidP="00C50CC7">
      <w:pPr>
        <w:tabs>
          <w:tab w:val="left" w:pos="284"/>
          <w:tab w:val="left" w:pos="3828"/>
        </w:tabs>
        <w:spacing w:after="0" w:line="240" w:lineRule="auto"/>
        <w:jc w:val="center"/>
        <w:rPr>
          <w:rFonts w:ascii="Times New Roman" w:eastAsia="Calibri" w:hAnsi="Times New Roman" w:cs="Times New Roman"/>
          <w:sz w:val="12"/>
          <w:szCs w:val="12"/>
        </w:rPr>
      </w:pPr>
      <w:r w:rsidRPr="0009310F">
        <w:rPr>
          <w:rFonts w:ascii="Times New Roman" w:eastAsia="Calibri" w:hAnsi="Times New Roman" w:cs="Times New Roman"/>
          <w:noProof/>
          <w:sz w:val="12"/>
          <w:szCs w:val="12"/>
          <w:lang w:eastAsia="ru-RU"/>
        </w:rPr>
        <w:drawing>
          <wp:inline distT="0" distB="0" distL="0" distR="0" wp14:anchorId="26621F8A" wp14:editId="1D60CA60">
            <wp:extent cx="1160890" cy="791439"/>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0841" cy="791406"/>
                    </a:xfrm>
                    <a:prstGeom prst="rect">
                      <a:avLst/>
                    </a:prstGeom>
                    <a:noFill/>
                    <a:ln>
                      <a:noFill/>
                    </a:ln>
                  </pic:spPr>
                </pic:pic>
              </a:graphicData>
            </a:graphic>
          </wp:inline>
        </w:drawing>
      </w:r>
      <w:r w:rsidRPr="0009310F">
        <w:rPr>
          <w:rFonts w:ascii="Times New Roman" w:eastAsia="Calibri" w:hAnsi="Times New Roman" w:cs="Times New Roman"/>
          <w:sz w:val="12"/>
          <w:szCs w:val="12"/>
        </w:rPr>
        <w:t>,</w:t>
      </w:r>
    </w:p>
    <w:p w:rsidR="0009310F" w:rsidRPr="0009310F" w:rsidRDefault="0009310F" w:rsidP="0009310F">
      <w:pPr>
        <w:tabs>
          <w:tab w:val="left" w:pos="284"/>
          <w:tab w:val="left" w:pos="3828"/>
        </w:tabs>
        <w:spacing w:after="0" w:line="240" w:lineRule="auto"/>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lastRenderedPageBreak/>
        <w:t xml:space="preserve">где </w:t>
      </w:r>
      <w:r w:rsidRPr="0009310F">
        <w:rPr>
          <w:rFonts w:ascii="Times New Roman" w:eastAsia="Calibri" w:hAnsi="Times New Roman" w:cs="Times New Roman"/>
          <w:noProof/>
          <w:sz w:val="12"/>
          <w:szCs w:val="12"/>
          <w:lang w:eastAsia="ru-RU"/>
        </w:rPr>
        <w:drawing>
          <wp:inline distT="0" distB="0" distL="0" distR="0" wp14:anchorId="2540852A" wp14:editId="37417041">
            <wp:extent cx="150833" cy="17492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813" cy="174904"/>
                    </a:xfrm>
                    <a:prstGeom prst="rect">
                      <a:avLst/>
                    </a:prstGeom>
                    <a:noFill/>
                    <a:ln>
                      <a:noFill/>
                    </a:ln>
                  </pic:spPr>
                </pic:pic>
              </a:graphicData>
            </a:graphic>
          </wp:inline>
        </w:drawing>
      </w:r>
      <w:r w:rsidRPr="0009310F">
        <w:rPr>
          <w:rFonts w:ascii="Times New Roman" w:eastAsia="Calibri" w:hAnsi="Times New Roman" w:cs="Times New Roman"/>
          <w:sz w:val="12"/>
          <w:szCs w:val="12"/>
        </w:rPr>
        <w:t xml:space="preserve"> - количество показателей (индикаторов) муниципальной программы;</w:t>
      </w:r>
    </w:p>
    <w:p w:rsidR="0009310F" w:rsidRPr="0009310F" w:rsidRDefault="0009310F" w:rsidP="0009310F">
      <w:pPr>
        <w:tabs>
          <w:tab w:val="left" w:pos="284"/>
          <w:tab w:val="left" w:pos="3828"/>
        </w:tabs>
        <w:spacing w:after="0" w:line="240" w:lineRule="auto"/>
        <w:jc w:val="both"/>
        <w:rPr>
          <w:rFonts w:ascii="Times New Roman" w:eastAsia="Calibri" w:hAnsi="Times New Roman" w:cs="Times New Roman"/>
          <w:sz w:val="12"/>
          <w:szCs w:val="12"/>
        </w:rPr>
      </w:pPr>
      <w:r w:rsidRPr="0009310F">
        <w:rPr>
          <w:rFonts w:ascii="Times New Roman" w:eastAsia="Calibri" w:hAnsi="Times New Roman" w:cs="Times New Roman"/>
          <w:noProof/>
          <w:sz w:val="12"/>
          <w:szCs w:val="12"/>
          <w:lang w:eastAsia="ru-RU"/>
        </w:rPr>
        <w:drawing>
          <wp:inline distT="0" distB="0" distL="0" distR="0" wp14:anchorId="647C38D7" wp14:editId="0C9D7809">
            <wp:extent cx="278295" cy="19318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377" cy="193244"/>
                    </a:xfrm>
                    <a:prstGeom prst="rect">
                      <a:avLst/>
                    </a:prstGeom>
                    <a:noFill/>
                    <a:ln>
                      <a:noFill/>
                    </a:ln>
                  </pic:spPr>
                </pic:pic>
              </a:graphicData>
            </a:graphic>
          </wp:inline>
        </w:drawing>
      </w:r>
      <w:r w:rsidRPr="0009310F">
        <w:rPr>
          <w:rFonts w:ascii="Times New Roman" w:eastAsia="Calibri" w:hAnsi="Times New Roman" w:cs="Times New Roman"/>
          <w:sz w:val="12"/>
          <w:szCs w:val="12"/>
        </w:rPr>
        <w:t xml:space="preserve"> - плановое значение n-</w:t>
      </w:r>
      <w:proofErr w:type="spellStart"/>
      <w:r w:rsidRPr="0009310F">
        <w:rPr>
          <w:rFonts w:ascii="Times New Roman" w:eastAsia="Calibri" w:hAnsi="Times New Roman" w:cs="Times New Roman"/>
          <w:sz w:val="12"/>
          <w:szCs w:val="12"/>
        </w:rPr>
        <w:t>го</w:t>
      </w:r>
      <w:proofErr w:type="spellEnd"/>
      <w:r w:rsidRPr="0009310F">
        <w:rPr>
          <w:rFonts w:ascii="Times New Roman" w:eastAsia="Calibri" w:hAnsi="Times New Roman" w:cs="Times New Roman"/>
          <w:sz w:val="12"/>
          <w:szCs w:val="12"/>
        </w:rPr>
        <w:t xml:space="preserve"> показателя (индикатора);</w:t>
      </w:r>
    </w:p>
    <w:p w:rsidR="0009310F" w:rsidRPr="0009310F" w:rsidRDefault="0009310F" w:rsidP="0009310F">
      <w:pPr>
        <w:tabs>
          <w:tab w:val="left" w:pos="284"/>
          <w:tab w:val="left" w:pos="3828"/>
        </w:tabs>
        <w:spacing w:after="0" w:line="240" w:lineRule="auto"/>
        <w:jc w:val="both"/>
        <w:rPr>
          <w:rFonts w:ascii="Times New Roman" w:eastAsia="Calibri" w:hAnsi="Times New Roman" w:cs="Times New Roman"/>
          <w:sz w:val="12"/>
          <w:szCs w:val="12"/>
        </w:rPr>
      </w:pPr>
      <w:r w:rsidRPr="0009310F">
        <w:rPr>
          <w:rFonts w:ascii="Times New Roman" w:eastAsia="Calibri" w:hAnsi="Times New Roman" w:cs="Times New Roman"/>
          <w:noProof/>
          <w:sz w:val="12"/>
          <w:szCs w:val="12"/>
          <w:lang w:eastAsia="ru-RU"/>
        </w:rPr>
        <w:drawing>
          <wp:inline distT="0" distB="0" distL="0" distR="0" wp14:anchorId="1012A247" wp14:editId="35E82954">
            <wp:extent cx="278295" cy="19664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195" cy="196577"/>
                    </a:xfrm>
                    <a:prstGeom prst="rect">
                      <a:avLst/>
                    </a:prstGeom>
                    <a:noFill/>
                    <a:ln>
                      <a:noFill/>
                    </a:ln>
                  </pic:spPr>
                </pic:pic>
              </a:graphicData>
            </a:graphic>
          </wp:inline>
        </w:drawing>
      </w:r>
      <w:r w:rsidRPr="0009310F">
        <w:rPr>
          <w:rFonts w:ascii="Times New Roman" w:eastAsia="Calibri" w:hAnsi="Times New Roman" w:cs="Times New Roman"/>
          <w:sz w:val="12"/>
          <w:szCs w:val="12"/>
        </w:rPr>
        <w:t xml:space="preserve"> - значение n-</w:t>
      </w:r>
      <w:proofErr w:type="spellStart"/>
      <w:r w:rsidRPr="0009310F">
        <w:rPr>
          <w:rFonts w:ascii="Times New Roman" w:eastAsia="Calibri" w:hAnsi="Times New Roman" w:cs="Times New Roman"/>
          <w:sz w:val="12"/>
          <w:szCs w:val="12"/>
        </w:rPr>
        <w:t>го</w:t>
      </w:r>
      <w:proofErr w:type="spellEnd"/>
      <w:r w:rsidRPr="0009310F">
        <w:rPr>
          <w:rFonts w:ascii="Times New Roman" w:eastAsia="Calibri" w:hAnsi="Times New Roman" w:cs="Times New Roman"/>
          <w:sz w:val="12"/>
          <w:szCs w:val="12"/>
        </w:rPr>
        <w:t xml:space="preserve"> показателя (индикатора) на конец отчетного года;</w:t>
      </w:r>
    </w:p>
    <w:p w:rsidR="0009310F" w:rsidRPr="0009310F" w:rsidRDefault="0009310F" w:rsidP="0009310F">
      <w:pPr>
        <w:tabs>
          <w:tab w:val="left" w:pos="284"/>
          <w:tab w:val="left" w:pos="3828"/>
        </w:tabs>
        <w:spacing w:after="0" w:line="240" w:lineRule="auto"/>
        <w:jc w:val="both"/>
        <w:rPr>
          <w:rFonts w:ascii="Times New Roman" w:eastAsia="Calibri" w:hAnsi="Times New Roman" w:cs="Times New Roman"/>
          <w:sz w:val="12"/>
          <w:szCs w:val="12"/>
        </w:rPr>
      </w:pPr>
      <w:r w:rsidRPr="0009310F">
        <w:rPr>
          <w:rFonts w:ascii="Times New Roman" w:eastAsia="Calibri" w:hAnsi="Times New Roman" w:cs="Times New Roman"/>
          <w:noProof/>
          <w:sz w:val="12"/>
          <w:szCs w:val="12"/>
          <w:lang w:eastAsia="ru-RU"/>
        </w:rPr>
        <w:drawing>
          <wp:inline distT="0" distB="0" distL="0" distR="0" wp14:anchorId="26864373" wp14:editId="07D654A5">
            <wp:extent cx="248482" cy="16697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8592" cy="167051"/>
                    </a:xfrm>
                    <a:prstGeom prst="rect">
                      <a:avLst/>
                    </a:prstGeom>
                    <a:noFill/>
                    <a:ln>
                      <a:noFill/>
                    </a:ln>
                  </pic:spPr>
                </pic:pic>
              </a:graphicData>
            </a:graphic>
          </wp:inline>
        </w:drawing>
      </w:r>
      <w:r w:rsidRPr="0009310F">
        <w:rPr>
          <w:rFonts w:ascii="Times New Roman" w:eastAsia="Calibri" w:hAnsi="Times New Roman" w:cs="Times New Roman"/>
          <w:sz w:val="12"/>
          <w:szCs w:val="12"/>
        </w:rPr>
        <w:t xml:space="preserve"> </w:t>
      </w:r>
      <w:proofErr w:type="gramStart"/>
      <w:r w:rsidRPr="0009310F">
        <w:rPr>
          <w:rFonts w:ascii="Times New Roman" w:eastAsia="Calibri" w:hAnsi="Times New Roman" w:cs="Times New Roman"/>
          <w:sz w:val="12"/>
          <w:szCs w:val="12"/>
        </w:rPr>
        <w:t>- плановая сумма финансирования по муниципальной программы, предусмотренная на реализацию мероприятий муниципальной программы в отчетном году;</w:t>
      </w:r>
      <w:proofErr w:type="gramEnd"/>
    </w:p>
    <w:p w:rsidR="0009310F" w:rsidRPr="0009310F" w:rsidRDefault="0009310F" w:rsidP="0009310F">
      <w:pPr>
        <w:tabs>
          <w:tab w:val="left" w:pos="284"/>
          <w:tab w:val="left" w:pos="3828"/>
        </w:tabs>
        <w:spacing w:after="0" w:line="240" w:lineRule="auto"/>
        <w:jc w:val="both"/>
        <w:rPr>
          <w:rFonts w:ascii="Times New Roman" w:eastAsia="Calibri" w:hAnsi="Times New Roman" w:cs="Times New Roman"/>
          <w:sz w:val="12"/>
          <w:szCs w:val="12"/>
        </w:rPr>
      </w:pPr>
      <w:r w:rsidRPr="0009310F">
        <w:rPr>
          <w:rFonts w:ascii="Times New Roman" w:eastAsia="Calibri" w:hAnsi="Times New Roman" w:cs="Times New Roman"/>
          <w:noProof/>
          <w:sz w:val="12"/>
          <w:szCs w:val="12"/>
          <w:lang w:eastAsia="ru-RU"/>
        </w:rPr>
        <w:drawing>
          <wp:inline distT="0" distB="0" distL="0" distR="0" wp14:anchorId="4479E474" wp14:editId="133E1DEB">
            <wp:extent cx="228063" cy="15902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183" cy="159109"/>
                    </a:xfrm>
                    <a:prstGeom prst="rect">
                      <a:avLst/>
                    </a:prstGeom>
                    <a:noFill/>
                    <a:ln>
                      <a:noFill/>
                    </a:ln>
                  </pic:spPr>
                </pic:pic>
              </a:graphicData>
            </a:graphic>
          </wp:inline>
        </w:drawing>
      </w:r>
      <w:r w:rsidRPr="0009310F">
        <w:rPr>
          <w:rFonts w:ascii="Times New Roman" w:eastAsia="Calibri"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09310F" w:rsidRPr="0009310F" w:rsidRDefault="0009310F" w:rsidP="0009310F">
      <w:pPr>
        <w:tabs>
          <w:tab w:val="left" w:pos="284"/>
          <w:tab w:val="left" w:pos="3828"/>
        </w:tabs>
        <w:spacing w:after="0" w:line="240" w:lineRule="auto"/>
        <w:jc w:val="both"/>
        <w:rPr>
          <w:rFonts w:ascii="Times New Roman" w:eastAsia="Calibri" w:hAnsi="Times New Roman" w:cs="Times New Roman"/>
          <w:sz w:val="12"/>
          <w:szCs w:val="12"/>
        </w:rPr>
      </w:pP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программы за все отчетные годы.</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9310F">
        <w:rPr>
          <w:rFonts w:ascii="Times New Roman" w:eastAsia="Calibri" w:hAnsi="Times New Roman" w:cs="Times New Roman"/>
          <w:bCs/>
          <w:sz w:val="12"/>
          <w:szCs w:val="12"/>
        </w:rPr>
        <w:t>Эффективность реализации плана мероприятий признается низкой при степени выполнения включенных в него мероприятий менее 80 процентов.</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9310F">
        <w:rPr>
          <w:rFonts w:ascii="Times New Roman" w:eastAsia="Calibri" w:hAnsi="Times New Roman" w:cs="Times New Roman"/>
          <w:bCs/>
          <w:sz w:val="12"/>
          <w:szCs w:val="12"/>
        </w:rPr>
        <w:t>Реализация плана мероприятий признается эффективной при степени выполнения включенных в него мероприятий (в пределах) более или равной 80 и менее 100 процентов.</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9310F">
        <w:rPr>
          <w:rFonts w:ascii="Times New Roman" w:eastAsia="Calibri" w:hAnsi="Times New Roman" w:cs="Times New Roman"/>
          <w:bCs/>
          <w:sz w:val="12"/>
          <w:szCs w:val="12"/>
        </w:rPr>
        <w:t>Эффективность реализации плана мероприятий признается высокой при степени выполнения включенных в него мероприятий равной 100 процентам.</w:t>
      </w:r>
    </w:p>
    <w:p w:rsidR="0009310F" w:rsidRPr="0009310F" w:rsidRDefault="0009310F" w:rsidP="0009310F">
      <w:pPr>
        <w:tabs>
          <w:tab w:val="left" w:pos="284"/>
          <w:tab w:val="left" w:pos="3828"/>
        </w:tabs>
        <w:spacing w:after="0" w:line="240" w:lineRule="auto"/>
        <w:jc w:val="both"/>
        <w:rPr>
          <w:rFonts w:ascii="Times New Roman" w:eastAsia="Calibri" w:hAnsi="Times New Roman" w:cs="Times New Roman"/>
          <w:bCs/>
          <w:sz w:val="12"/>
          <w:szCs w:val="12"/>
        </w:rPr>
      </w:pPr>
    </w:p>
    <w:p w:rsidR="00C50CC7" w:rsidRDefault="0009310F" w:rsidP="00C50CC7">
      <w:pPr>
        <w:tabs>
          <w:tab w:val="left" w:pos="284"/>
          <w:tab w:val="left" w:pos="3828"/>
        </w:tabs>
        <w:spacing w:after="0" w:line="240" w:lineRule="auto"/>
        <w:jc w:val="center"/>
        <w:rPr>
          <w:rFonts w:ascii="Times New Roman" w:eastAsia="Calibri" w:hAnsi="Times New Roman" w:cs="Times New Roman"/>
          <w:sz w:val="12"/>
          <w:szCs w:val="12"/>
        </w:rPr>
      </w:pPr>
      <w:r w:rsidRPr="0009310F">
        <w:rPr>
          <w:rFonts w:ascii="Times New Roman" w:eastAsia="Calibri" w:hAnsi="Times New Roman" w:cs="Times New Roman"/>
          <w:sz w:val="12"/>
          <w:szCs w:val="12"/>
          <w:lang w:val="en-US"/>
        </w:rPr>
        <w:t>IX</w:t>
      </w:r>
      <w:r w:rsidRPr="0009310F">
        <w:rPr>
          <w:rFonts w:ascii="Times New Roman" w:eastAsia="Calibri" w:hAnsi="Times New Roman" w:cs="Times New Roman"/>
          <w:sz w:val="12"/>
          <w:szCs w:val="12"/>
        </w:rPr>
        <w:t>. МЕТОДИКА РАСЧЕТА ЦЕЛЕВЫХ ПОКАЗАТЕЛЕЙ (ИНДИКАТОРОВ),</w:t>
      </w:r>
    </w:p>
    <w:p w:rsidR="0009310F" w:rsidRPr="0009310F" w:rsidRDefault="0009310F" w:rsidP="00C50CC7">
      <w:pPr>
        <w:tabs>
          <w:tab w:val="left" w:pos="284"/>
          <w:tab w:val="left" w:pos="3828"/>
        </w:tabs>
        <w:spacing w:after="0" w:line="240" w:lineRule="auto"/>
        <w:jc w:val="center"/>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 </w:t>
      </w:r>
      <w:proofErr w:type="gramStart"/>
      <w:r w:rsidRPr="0009310F">
        <w:rPr>
          <w:rFonts w:ascii="Times New Roman" w:eastAsia="Calibri" w:hAnsi="Times New Roman" w:cs="Times New Roman"/>
          <w:sz w:val="12"/>
          <w:szCs w:val="12"/>
        </w:rPr>
        <w:t>ХАРАКТЕРИЗУЮЩИХ</w:t>
      </w:r>
      <w:proofErr w:type="gramEnd"/>
      <w:r w:rsidRPr="0009310F">
        <w:rPr>
          <w:rFonts w:ascii="Times New Roman" w:eastAsia="Calibri" w:hAnsi="Times New Roman" w:cs="Times New Roman"/>
          <w:sz w:val="12"/>
          <w:szCs w:val="12"/>
        </w:rPr>
        <w:t xml:space="preserve"> ХОД И ИТОГИ РЕАЛИЗАЦИИ МУНИЦИПАЛЬНОЙ ПРОГРАММЫ</w:t>
      </w:r>
    </w:p>
    <w:p w:rsidR="0009310F" w:rsidRPr="0009310F" w:rsidRDefault="0009310F" w:rsidP="0009310F">
      <w:pPr>
        <w:tabs>
          <w:tab w:val="left" w:pos="284"/>
          <w:tab w:val="left" w:pos="3828"/>
        </w:tabs>
        <w:spacing w:after="0" w:line="240" w:lineRule="auto"/>
        <w:jc w:val="both"/>
        <w:rPr>
          <w:rFonts w:ascii="Times New Roman" w:eastAsia="Calibri" w:hAnsi="Times New Roman" w:cs="Times New Roman"/>
          <w:bCs/>
          <w:sz w:val="12"/>
          <w:szCs w:val="12"/>
        </w:rPr>
      </w:pP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9310F">
        <w:rPr>
          <w:rFonts w:ascii="Times New Roman" w:eastAsia="Calibri" w:hAnsi="Times New Roman" w:cs="Times New Roman"/>
          <w:bCs/>
          <w:sz w:val="12"/>
          <w:szCs w:val="12"/>
        </w:rPr>
        <w:t>Методика расчета показателей (индикаторов), характеризующих ход и итоги реализации муниципальной программы, представлена в приложении 5 к настоящей Программе.</w:t>
      </w:r>
    </w:p>
    <w:p w:rsidR="0009310F" w:rsidRPr="0009310F" w:rsidRDefault="0009310F" w:rsidP="0009310F">
      <w:pPr>
        <w:tabs>
          <w:tab w:val="left" w:pos="284"/>
          <w:tab w:val="left" w:pos="3828"/>
        </w:tabs>
        <w:spacing w:after="0" w:line="240" w:lineRule="auto"/>
        <w:jc w:val="both"/>
        <w:rPr>
          <w:rFonts w:ascii="Times New Roman" w:eastAsia="Calibri" w:hAnsi="Times New Roman" w:cs="Times New Roman"/>
          <w:sz w:val="12"/>
          <w:szCs w:val="12"/>
        </w:rPr>
      </w:pPr>
    </w:p>
    <w:p w:rsidR="0009310F" w:rsidRPr="0009310F" w:rsidRDefault="0009310F" w:rsidP="00C50CC7">
      <w:pPr>
        <w:tabs>
          <w:tab w:val="left" w:pos="284"/>
          <w:tab w:val="left" w:pos="3828"/>
        </w:tabs>
        <w:spacing w:after="0" w:line="240" w:lineRule="auto"/>
        <w:jc w:val="center"/>
        <w:rPr>
          <w:rFonts w:ascii="Times New Roman" w:eastAsia="Calibri" w:hAnsi="Times New Roman" w:cs="Times New Roman"/>
          <w:sz w:val="12"/>
          <w:szCs w:val="12"/>
        </w:rPr>
      </w:pPr>
      <w:r w:rsidRPr="0009310F">
        <w:rPr>
          <w:rFonts w:ascii="Times New Roman" w:eastAsia="Calibri" w:hAnsi="Times New Roman" w:cs="Times New Roman"/>
          <w:sz w:val="12"/>
          <w:szCs w:val="12"/>
          <w:lang w:val="en-US"/>
        </w:rPr>
        <w:t>X</w:t>
      </w:r>
      <w:r w:rsidRPr="0009310F">
        <w:rPr>
          <w:rFonts w:ascii="Times New Roman" w:eastAsia="Calibri" w:hAnsi="Times New Roman" w:cs="Times New Roman"/>
          <w:sz w:val="12"/>
          <w:szCs w:val="12"/>
        </w:rPr>
        <w:t>. ПОРЯДОК ОПРЕДЕЛЕНИЯ РАЗМЕРА ВОЗМЕЩЕНИЯ ЗА ИЗЫМАЕМОЕ ЖИЛОЕ ПОМЕЩЕНИЕ, ВЫПЛАЧИВАЕМОГО В СООТВЕТСТВИИ СО СТАТЬЕЙ 32</w:t>
      </w:r>
      <w:r w:rsidR="00C50CC7">
        <w:rPr>
          <w:rFonts w:ascii="Times New Roman" w:eastAsia="Calibri" w:hAnsi="Times New Roman" w:cs="Times New Roman"/>
          <w:sz w:val="12"/>
          <w:szCs w:val="12"/>
        </w:rPr>
        <w:t xml:space="preserve"> </w:t>
      </w:r>
      <w:r w:rsidRPr="0009310F">
        <w:rPr>
          <w:rFonts w:ascii="Times New Roman" w:eastAsia="Calibri" w:hAnsi="Times New Roman" w:cs="Times New Roman"/>
          <w:sz w:val="12"/>
          <w:szCs w:val="12"/>
        </w:rPr>
        <w:t>ЖИЛИЩНОГО КОДЕКСА РОССИЙСКОЙ ФЕДЕРАЦИИ СОБСТВЕННИКАМ ПОМЕЩЕНИЙ В АВАРИЙНЫХ МКД, И ЗА ЖИЛОЕ ПОМЕЩЕНИЕ СОБСТВЕННИКАМ НЕПРИГОДНЫХ ДЛЯ ПРОЖИВАНИЯ ЖИЛЫХ ПОМЕЩЕНИЙ БЛОКИРОВАННОЙ ЗАСТРОЙКИ</w:t>
      </w:r>
    </w:p>
    <w:p w:rsidR="0009310F" w:rsidRPr="0009310F" w:rsidRDefault="0009310F" w:rsidP="0009310F">
      <w:pPr>
        <w:tabs>
          <w:tab w:val="left" w:pos="284"/>
          <w:tab w:val="left" w:pos="3828"/>
        </w:tabs>
        <w:spacing w:after="0" w:line="240" w:lineRule="auto"/>
        <w:jc w:val="both"/>
        <w:rPr>
          <w:rFonts w:ascii="Times New Roman" w:eastAsia="Calibri" w:hAnsi="Times New Roman" w:cs="Times New Roman"/>
          <w:sz w:val="12"/>
          <w:szCs w:val="12"/>
        </w:rPr>
      </w:pP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Настоящий порядок в </w:t>
      </w:r>
      <w:r w:rsidRPr="00C50CC7">
        <w:rPr>
          <w:rFonts w:ascii="Times New Roman" w:eastAsia="Calibri" w:hAnsi="Times New Roman" w:cs="Times New Roman"/>
          <w:sz w:val="12"/>
          <w:szCs w:val="12"/>
        </w:rPr>
        <w:t xml:space="preserve">части определения размера возмещения за изымаемое жилое помещение в </w:t>
      </w:r>
      <w:proofErr w:type="gramStart"/>
      <w:r w:rsidRPr="00C50CC7">
        <w:rPr>
          <w:rFonts w:ascii="Times New Roman" w:eastAsia="Calibri" w:hAnsi="Times New Roman" w:cs="Times New Roman"/>
          <w:sz w:val="12"/>
          <w:szCs w:val="12"/>
        </w:rPr>
        <w:t>аварийных</w:t>
      </w:r>
      <w:proofErr w:type="gramEnd"/>
      <w:r w:rsidRPr="00C50CC7">
        <w:rPr>
          <w:rFonts w:ascii="Times New Roman" w:eastAsia="Calibri" w:hAnsi="Times New Roman" w:cs="Times New Roman"/>
          <w:sz w:val="12"/>
          <w:szCs w:val="12"/>
        </w:rPr>
        <w:t xml:space="preserve"> МКД разработан в соответствии с нормами статьи 32 </w:t>
      </w:r>
      <w:hyperlink r:id="rId18" w:history="1">
        <w:r w:rsidRPr="00C50CC7">
          <w:rPr>
            <w:rStyle w:val="ae"/>
            <w:rFonts w:ascii="Times New Roman" w:eastAsia="Calibri" w:hAnsi="Times New Roman" w:cs="Times New Roman"/>
            <w:color w:val="auto"/>
            <w:sz w:val="12"/>
            <w:szCs w:val="12"/>
          </w:rPr>
          <w:t>Жилищного кодекса Российской Федерации</w:t>
        </w:r>
      </w:hyperlink>
      <w:r w:rsidRPr="00C50CC7">
        <w:rPr>
          <w:rFonts w:ascii="Times New Roman" w:eastAsia="Calibri" w:hAnsi="Times New Roman" w:cs="Times New Roman"/>
          <w:sz w:val="12"/>
          <w:szCs w:val="12"/>
        </w:rPr>
        <w:t>, с учетом судебной практики.</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50CC7">
        <w:rPr>
          <w:rFonts w:ascii="Times New Roman" w:eastAsia="Calibri" w:hAnsi="Times New Roman" w:cs="Times New Roman"/>
          <w:sz w:val="12"/>
          <w:szCs w:val="12"/>
          <w:u w:val="single"/>
        </w:rPr>
        <w:t>Положения настоящего порядка применяются при определении размера возмещения при изъятии у собственников жилых помещений в аварийных МКД, доли в общем имуществе многоквартирного дома, в том числе земельного участка в рамках реализации настоящей Программы.</w:t>
      </w:r>
      <w:proofErr w:type="gramEnd"/>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При определении размера возмещения за изымаемое жилое помещение, земельный участок под ним в него могут быть включены:</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рыночная стоимость жилого помещения;</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рыночная стоимость общего имущества в многоквартирном доме с учетом его доли в праве общей собственности на такое имущество;</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стоимость непроизведенного капитального ремонта многоквартирного дома;</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убытки, которые несет собственник в связи с изменением места проживания;</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расходы собственника на временное пользование иным жилым помещением до приобретения в собственность другого жилого помещения;</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расходы собственника на переезд;</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расходы собственника, связанные с поиском другого жилого помещения для приобретения права собственности на него;</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расходы собственника на оформление права собственности на другое жилое помещение;</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убытки собственника, связанные с досрочным прекращением своих обязательств перед третьими лицами, в том числе упущенная выгода.</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Для обоснования вида и объемов убытков, расходов, включаемых в размер возмещения за изымаемое жилое помещение, земельный участок под ним, применяются:</w:t>
      </w:r>
    </w:p>
    <w:p w:rsidR="0009310F" w:rsidRPr="00C50CC7" w:rsidRDefault="00E11D41" w:rsidP="00C50CC7">
      <w:pPr>
        <w:tabs>
          <w:tab w:val="left" w:pos="284"/>
          <w:tab w:val="left" w:pos="3828"/>
        </w:tabs>
        <w:spacing w:after="0" w:line="240" w:lineRule="auto"/>
        <w:ind w:firstLine="284"/>
        <w:jc w:val="both"/>
        <w:rPr>
          <w:rFonts w:ascii="Times New Roman" w:eastAsia="Calibri" w:hAnsi="Times New Roman" w:cs="Times New Roman"/>
          <w:sz w:val="12"/>
          <w:szCs w:val="12"/>
        </w:rPr>
      </w:pPr>
      <w:hyperlink r:id="rId19" w:history="1">
        <w:r w:rsidR="0009310F" w:rsidRPr="00C50CC7">
          <w:rPr>
            <w:rStyle w:val="ae"/>
            <w:rFonts w:ascii="Times New Roman" w:eastAsia="Calibri" w:hAnsi="Times New Roman" w:cs="Times New Roman"/>
            <w:color w:val="auto"/>
            <w:sz w:val="12"/>
            <w:szCs w:val="12"/>
          </w:rPr>
          <w:t>Жилищный кодекс Российской Федерации</w:t>
        </w:r>
      </w:hyperlink>
      <w:r w:rsidR="0009310F" w:rsidRPr="00C50CC7">
        <w:rPr>
          <w:rFonts w:ascii="Times New Roman" w:eastAsia="Calibri" w:hAnsi="Times New Roman" w:cs="Times New Roman"/>
          <w:sz w:val="12"/>
          <w:szCs w:val="12"/>
        </w:rPr>
        <w:t>;</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Земельный кодекс Российской Федерации;</w:t>
      </w:r>
    </w:p>
    <w:p w:rsidR="0009310F" w:rsidRPr="00C50CC7" w:rsidRDefault="00E11D41" w:rsidP="00C50CC7">
      <w:pPr>
        <w:tabs>
          <w:tab w:val="left" w:pos="284"/>
          <w:tab w:val="left" w:pos="3828"/>
        </w:tabs>
        <w:spacing w:after="0" w:line="240" w:lineRule="auto"/>
        <w:ind w:firstLine="284"/>
        <w:jc w:val="both"/>
        <w:rPr>
          <w:rFonts w:ascii="Times New Roman" w:eastAsia="Calibri" w:hAnsi="Times New Roman" w:cs="Times New Roman"/>
          <w:sz w:val="12"/>
          <w:szCs w:val="12"/>
        </w:rPr>
      </w:pPr>
      <w:hyperlink r:id="rId20" w:history="1">
        <w:r w:rsidR="0009310F" w:rsidRPr="00C50CC7">
          <w:rPr>
            <w:rStyle w:val="ae"/>
            <w:rFonts w:ascii="Times New Roman" w:eastAsia="Calibri" w:hAnsi="Times New Roman" w:cs="Times New Roman"/>
            <w:color w:val="auto"/>
            <w:sz w:val="12"/>
            <w:szCs w:val="12"/>
          </w:rPr>
          <w:t>Закон Российской Федерации от 4 июля 1991 года № 1541-1 «О приватизации жилищного фонда в Российской Федерации</w:t>
        </w:r>
      </w:hyperlink>
      <w:r w:rsidR="0009310F" w:rsidRPr="00C50CC7">
        <w:rPr>
          <w:rFonts w:ascii="Times New Roman" w:eastAsia="Calibri" w:hAnsi="Times New Roman" w:cs="Times New Roman"/>
          <w:sz w:val="12"/>
          <w:szCs w:val="12"/>
        </w:rPr>
        <w:t>»;</w:t>
      </w:r>
    </w:p>
    <w:p w:rsidR="0009310F" w:rsidRPr="00C50CC7" w:rsidRDefault="00E11D41" w:rsidP="00C50CC7">
      <w:pPr>
        <w:tabs>
          <w:tab w:val="left" w:pos="284"/>
          <w:tab w:val="left" w:pos="3828"/>
        </w:tabs>
        <w:spacing w:after="0" w:line="240" w:lineRule="auto"/>
        <w:ind w:firstLine="284"/>
        <w:jc w:val="both"/>
        <w:rPr>
          <w:rFonts w:ascii="Times New Roman" w:eastAsia="Calibri" w:hAnsi="Times New Roman" w:cs="Times New Roman"/>
          <w:sz w:val="12"/>
          <w:szCs w:val="12"/>
        </w:rPr>
      </w:pPr>
      <w:hyperlink r:id="rId21" w:history="1">
        <w:r w:rsidR="0009310F" w:rsidRPr="00C50CC7">
          <w:rPr>
            <w:rStyle w:val="ae"/>
            <w:rFonts w:ascii="Times New Roman" w:eastAsia="Calibri" w:hAnsi="Times New Roman" w:cs="Times New Roman"/>
            <w:color w:val="auto"/>
            <w:sz w:val="12"/>
            <w:szCs w:val="12"/>
          </w:rPr>
          <w:t>Федеральный закон от 21 июля 2007 года № 185-ФЗ «О Фонде содействия реформированию жилищно-коммунального хозяйства</w:t>
        </w:r>
      </w:hyperlink>
      <w:r w:rsidR="0009310F" w:rsidRPr="00C50CC7">
        <w:rPr>
          <w:rFonts w:ascii="Times New Roman" w:eastAsia="Calibri" w:hAnsi="Times New Roman" w:cs="Times New Roman"/>
          <w:sz w:val="12"/>
          <w:szCs w:val="12"/>
        </w:rPr>
        <w:t>»;</w:t>
      </w:r>
    </w:p>
    <w:p w:rsidR="0009310F" w:rsidRPr="00C50CC7" w:rsidRDefault="00E11D41" w:rsidP="00C50CC7">
      <w:pPr>
        <w:tabs>
          <w:tab w:val="left" w:pos="284"/>
          <w:tab w:val="left" w:pos="3828"/>
        </w:tabs>
        <w:spacing w:after="0" w:line="240" w:lineRule="auto"/>
        <w:ind w:firstLine="284"/>
        <w:jc w:val="both"/>
        <w:rPr>
          <w:rFonts w:ascii="Times New Roman" w:eastAsia="Calibri" w:hAnsi="Times New Roman" w:cs="Times New Roman"/>
          <w:sz w:val="12"/>
          <w:szCs w:val="12"/>
        </w:rPr>
      </w:pPr>
      <w:hyperlink r:id="rId22" w:history="1">
        <w:r w:rsidR="0009310F" w:rsidRPr="00C50CC7">
          <w:rPr>
            <w:rStyle w:val="ae"/>
            <w:rFonts w:ascii="Times New Roman" w:eastAsia="Calibri" w:hAnsi="Times New Roman" w:cs="Times New Roman"/>
            <w:color w:val="auto"/>
            <w:sz w:val="12"/>
            <w:szCs w:val="12"/>
          </w:rPr>
          <w:t>Федеральный закон от 29 июля 1998 года № 135-ФЗ «Об оценочной деятельности в Российской Федерации</w:t>
        </w:r>
      </w:hyperlink>
      <w:r w:rsidR="0009310F" w:rsidRPr="00C50CC7">
        <w:rPr>
          <w:rFonts w:ascii="Times New Roman" w:eastAsia="Calibri" w:hAnsi="Times New Roman" w:cs="Times New Roman"/>
          <w:sz w:val="12"/>
          <w:szCs w:val="12"/>
        </w:rPr>
        <w:t>»;</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Региональная программа капитального ремонта общего имущества в многоквартирных домах, расположенных на территории Самарской области.</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В качестве обоснования стоимости изымаемого жилого помещения, доли в общем имуществе многоквартирного дома, убытков, связанных с изъятием жилого помещения, собственники представляют:</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заявление об определении размера возмещения с указанием перечня прилагаемых документов;</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правоустанавливающие документы (договор передачи жилого помещения в собственность, купли-продажи, дарения, мены, свидетельство о праве на наследство) с документом, подтверждающим право собственности на жилое помещение (свидетельство о государственной регистрации права собственности);</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технический паспорт жилого помещения или иной документ, определяющий размер площади жилого помещения;</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документы, подтверждающие понесенные затраты (квитанции, ордера об оплате госпошлины, услуг риэлторов, транспорта, перевозки, аренды жилья и др.) и расчет ожидаемых затрат, связанных с изъятием жилого помещения (договоры аренды, найма жилья и др.).</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При этом затраты и убытки, связанные с вложениями, значительно увеличивающими стоимость изымаемого жилого помещения, произведенными после принятия решения об изъятии жилого помещения, в стоимость имущества не учитываются.</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Стоимость непроизведенного капитального ремонта многоквартирного дома (доля изымаемого жилого помещения) определяется как произведение общей площади принадлежащего собственнику жилого помещения и стоимости капитального ремонта 1 кв. метра общей площади жилого помещения, утвержденной Правительством Самарской области. Затраты учитываются, если капитальный ремонт дома не проводился и данное обстоятельство явилось одной из причин снижения уровня надежности здания.</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Убытки, которые связаны с изменением места проживания, могут включать расходы на переоформление документов, иные затраты, непосредственно вызванные изменением места проживания собственников.</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lastRenderedPageBreak/>
        <w:t xml:space="preserve">Расходы за временное пользование иным жилым помещением до приобретения в собственность другого жилого помещения включаются в сумму возмещения, если изымаемое жилое помещение является для собственников единственным или если соглашением не предусмотрено сохранение права пользования изымаемым жилым помещением до приобретения в собственность другого жилого помещения. Для собственников, проживающих в 1-комнатной квартире, применяется стоимость аренды 1-комнатной квартиры, для </w:t>
      </w:r>
      <w:proofErr w:type="gramStart"/>
      <w:r w:rsidRPr="00C50CC7">
        <w:rPr>
          <w:rFonts w:ascii="Times New Roman" w:eastAsia="Calibri" w:hAnsi="Times New Roman" w:cs="Times New Roman"/>
          <w:sz w:val="12"/>
          <w:szCs w:val="12"/>
        </w:rPr>
        <w:t>собственников, проживающих в 2-х и 3-комнатных квартирах применяется</w:t>
      </w:r>
      <w:proofErr w:type="gramEnd"/>
      <w:r w:rsidRPr="00C50CC7">
        <w:rPr>
          <w:rFonts w:ascii="Times New Roman" w:eastAsia="Calibri" w:hAnsi="Times New Roman" w:cs="Times New Roman"/>
          <w:sz w:val="12"/>
          <w:szCs w:val="12"/>
        </w:rPr>
        <w:t>, соответственно, стоимость аренды 2-х и 3-комнатных квартир.</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Расходы на временное пользование иным жилым помещением до приобретения в собственность другого жилого помещения определяются по договору аренды, представленному собственником, или как произведение количества месяцев аренды жилого помещения на среднерыночную стоимость аренды. Среднерыночная стоимость аренды определяется по справке информационно-ценовых агентств или как среднее значение из числа предложений в количестве не менее трех, размещенных в средствах массовой информации за соответствующий период. Количество месяцев временного пользования иным жилым помещением определяется с учетом времени, необходимого для поиска вариантов, накопления дополнительных средств и приобретения другого жилого помещения. При этом максимальное количество не может превышать 12 месяцев.</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Расходы на переезд определяются по договору оказания услуг, документам об оплате услуг, представленным собственником, и (или) как произведение количества часов на среднерыночный тариф услуг транспорта, услуг по погрузке-выгрузке имущества (грузчиков). Тариф определяется по справке информационно-ценовых агентств или при ее отсутствии как среднее значение из числа предложений в количестве не менее трех, размещенных в средствах массовой информации за соответствующий период. При этом максимальное количество часов не может превышать 6 часов.</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Расходы, связанные с поиском другого жилого помещения для приобретения права собственности на него, включают услуги риэлторов, иных посредников и определяются по договору оказания услуг, представленному собственником, или по справке информационно-ценовых агентств. При их отсутствии как среднее значение из числа предложений в количестве не менее трех, размещенных в средствах массовой информации.</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Расходы на оформление права собственности на другое жилое помещение определяются на основании установленных государственных пошлин, тарифов. Данные расходы учитываются, если услуга риэлторов не включает данные затраты.</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Убытки, связанные с досрочным прекращением своих обязательств перед третьими лицами, в том числе упущенная выгода, учитываются, если жилое помещение использовалось собственниками путем сдачи в поднаем, аренду и было источником доходов, выгоды. Размер убытков определяется на основании подтверждающих документов - договора поднайма, аренды и иных документов. При этом продолжительность учитываемого периода не может превышать 6 месяцев.</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Возмещаемые затраты, убытки определяются на основании представленных собственниками документов, подтверждающих их размеры.</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50CC7">
        <w:rPr>
          <w:rFonts w:ascii="Times New Roman" w:eastAsia="Calibri" w:hAnsi="Times New Roman" w:cs="Times New Roman"/>
          <w:sz w:val="12"/>
          <w:szCs w:val="12"/>
        </w:rPr>
        <w:t>Общедоступная информация о среднерыночных ценах имущества, работ, услуг, размещенная в средствах массовой информации, а также полученная по запросу у поставщиков (подрядчиков, исполнителей), осуществляющих поставки идентичных товаров, работ, услуг, у информационно-ценовых агентств применяется для согласования с собственником размера возмещения в случае отсутствия документов, по причине их утраты в результате пожара, других чрезвычайных ситуаций, а также при установлении значительного превышения заявленных собственником</w:t>
      </w:r>
      <w:proofErr w:type="gramEnd"/>
      <w:r w:rsidRPr="00C50CC7">
        <w:rPr>
          <w:rFonts w:ascii="Times New Roman" w:eastAsia="Calibri" w:hAnsi="Times New Roman" w:cs="Times New Roman"/>
          <w:sz w:val="12"/>
          <w:szCs w:val="12"/>
        </w:rPr>
        <w:t xml:space="preserve"> размеров затрат, убытков, сложившихся среднерыночных цен.</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u w:val="single"/>
        </w:rPr>
      </w:pPr>
      <w:r w:rsidRPr="00C50CC7">
        <w:rPr>
          <w:rFonts w:ascii="Times New Roman" w:eastAsia="Calibri" w:hAnsi="Times New Roman" w:cs="Times New Roman"/>
          <w:sz w:val="12"/>
          <w:szCs w:val="12"/>
          <w:u w:val="single"/>
        </w:rPr>
        <w:t>Положения настоящего порядка также применяются при определении размера возмещения за жилое помещение лицам, в чьей собственности находятся непригодные для проживания жилые помещения блокированной застройки, указанные в приложении 3 к Программе.</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При определении размера возмещения за жилое помещение лицам, в чьей собственности находятся непригодные для проживания жилые помещения блокированной застройки, в него включаются рыночная стоимость жилого помещения, рыночная стоимость земельного участка, принадлежащего собственнику такого жилого помещения, на котором расположен дом блокированной застройки.</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Заявления об определении размера возмещения собственникам жилых помещений принимаются уполномоченными органами администрации муниципального района Сергиевский  Самарской области.</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50CC7">
        <w:rPr>
          <w:rFonts w:ascii="Times New Roman" w:eastAsia="Calibri" w:hAnsi="Times New Roman" w:cs="Times New Roman"/>
          <w:sz w:val="12"/>
          <w:szCs w:val="12"/>
        </w:rPr>
        <w:t>При отсутствии от собственников жилых помещений в аварийных МКД, или от собственников непригодных для проживания жилых помещения блокированной застройки заявлений об определении размера возмещения, размер возмещения может быть определен уполномоченным органом  на основании рыночной стоимости в соответствии с заключением независимой оценки согласно Федеральному закону «Об оценочной деятельности в Российской Федерации».</w:t>
      </w:r>
      <w:proofErr w:type="gramEnd"/>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Уполномоченные органы администрации муниципального района Сергиевский Самарской области осуществляют:</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 xml:space="preserve">издание решений Главы муниципального района Сергиевский Самарской области об изъятии жилого помещения и земельного участка под аварийным многоквартирным домом для муниципальных нужд, о необходимости собственникам </w:t>
      </w:r>
      <w:proofErr w:type="gramStart"/>
      <w:r w:rsidRPr="00C50CC7">
        <w:rPr>
          <w:rFonts w:ascii="Times New Roman" w:eastAsia="Calibri" w:hAnsi="Times New Roman" w:cs="Times New Roman"/>
          <w:sz w:val="12"/>
          <w:szCs w:val="12"/>
        </w:rPr>
        <w:t>заявить</w:t>
      </w:r>
      <w:proofErr w:type="gramEnd"/>
      <w:r w:rsidRPr="00C50CC7">
        <w:rPr>
          <w:rFonts w:ascii="Times New Roman" w:eastAsia="Calibri" w:hAnsi="Times New Roman" w:cs="Times New Roman"/>
          <w:sz w:val="12"/>
          <w:szCs w:val="12"/>
        </w:rPr>
        <w:t xml:space="preserve"> о своих правах в муниципальный орган заинтересованных лиц;</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публикацию указанных решений в средствах массовой информации;</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выбор оценочной организации путем проведения конкурса;</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заключение контракта на проведение оценки;</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оценку жилого помещения и земельного участка оценочной организацией;</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уведомление собственника об изъятии;</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расчет  размера возмещения и/или оценку размера возмещения оценочной организацией;</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составление проекта соглашения об изъятии;</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осуществляет сбор информации, размещенной в средствах массовой информации, у поставщиков услуг, информационно-ценовых агентств и других сведений, необходимых для расчета затрат, убытков собственников, включаемых в размер возмещения;</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осуществляют согласование с собственниками размера возмещения и размера доплаты в случаях наличия разницы между стоимостью предоставляемого жилого помещения и согласованным размером возмещения за изымаемое жилое помещение (в случае необходимости такой доплаты);</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заключение договоров мены жилыми помещениями, соглашений о предоставлении жилого помещения взамен изымаемого жилого помещения или соглашения о возмещении в денежном виде на основании документов, обосновывающих размер возмещения собственникам жилых помещений;</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вынесение в спорных случаях, в том числе при несогласии собственников с размером возмещения и (или) условиями переселения, вопроса для разрешения на рассмотрение Комиссии по жилищным вопросам при администрации муниципального района Сергиевский (далее - Комиссия по жилищным вопросам) или в судебном порядке.</w:t>
      </w:r>
    </w:p>
    <w:p w:rsidR="0009310F" w:rsidRPr="00C50CC7"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t>Комиссия по жилищным вопросам по итогам рассмотрения спорных вопросов принимает решение о согласовании, частичном согласовании или несогласовании размера возмещения с разъяснением причин принятия такого решения только по заявленным собственником видам затрат. При значительном превышении заявленных размеров затрат среднерыночных цен Комиссия по жилищным вопросам по итогам рассмотрения документов может предложить собственнику согласовать их среднерыночную стоимость. Согласованный размер возмещения за изымаемое жилое помещение применяется при перечислении средств на счет собственников, расчетах по мене жилыми помещениями, иным сделкам, в случае предоставления собственникам по согласованию с ними другого жилого помещения взамен суммы возмещения. Отсутствие необходимых лимитов финансирования мероприятий, соответствующих жилых помещений не может служить основанием для отказа в возмещении, уменьшения размера возмещения, а также в случаях, предусмотренных законом, для отказа в предоставлении в собственность другого жилого помещения взамен изымаемого.</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C50CC7">
        <w:rPr>
          <w:rFonts w:ascii="Times New Roman" w:eastAsia="Calibri" w:hAnsi="Times New Roman" w:cs="Times New Roman"/>
          <w:sz w:val="12"/>
          <w:szCs w:val="12"/>
        </w:rPr>
        <w:lastRenderedPageBreak/>
        <w:t xml:space="preserve">Ответственность за достоверность сведений, </w:t>
      </w:r>
      <w:proofErr w:type="gramStart"/>
      <w:r w:rsidRPr="00C50CC7">
        <w:rPr>
          <w:rFonts w:ascii="Times New Roman" w:eastAsia="Calibri" w:hAnsi="Times New Roman" w:cs="Times New Roman"/>
          <w:sz w:val="12"/>
          <w:szCs w:val="12"/>
        </w:rPr>
        <w:t>документов, представленных гражданами для определения размера возмещения возлагается</w:t>
      </w:r>
      <w:proofErr w:type="gramEnd"/>
      <w:r w:rsidRPr="00C50CC7">
        <w:rPr>
          <w:rFonts w:ascii="Times New Roman" w:eastAsia="Calibri" w:hAnsi="Times New Roman" w:cs="Times New Roman"/>
          <w:sz w:val="12"/>
          <w:szCs w:val="12"/>
        </w:rPr>
        <w:t xml:space="preserve"> на собственников жилых помещений. Комиссия по жилищным вопросам по итогам рассмотрения документов в случае выявления недостоверных сведений, документов по видам затрат не учитывает их при определении размера возмещения. В случае наличия спора по размеру возмещения, в том числе о достоверности величины рыночной или иной стоимости объекта оценки, установленной в отчете, указанный спор в соответствии с законодательством подлежит </w:t>
      </w:r>
      <w:r w:rsidRPr="0009310F">
        <w:rPr>
          <w:rFonts w:ascii="Times New Roman" w:eastAsia="Calibri" w:hAnsi="Times New Roman" w:cs="Times New Roman"/>
          <w:sz w:val="12"/>
          <w:szCs w:val="12"/>
        </w:rPr>
        <w:t>рассмотрению судом.</w:t>
      </w:r>
    </w:p>
    <w:p w:rsidR="0009310F" w:rsidRPr="0009310F" w:rsidRDefault="0009310F" w:rsidP="0009310F">
      <w:pPr>
        <w:tabs>
          <w:tab w:val="left" w:pos="284"/>
          <w:tab w:val="left" w:pos="3828"/>
        </w:tabs>
        <w:spacing w:after="0" w:line="240" w:lineRule="auto"/>
        <w:jc w:val="both"/>
        <w:rPr>
          <w:rFonts w:ascii="Times New Roman" w:eastAsia="Calibri" w:hAnsi="Times New Roman" w:cs="Times New Roman"/>
          <w:sz w:val="12"/>
          <w:szCs w:val="12"/>
        </w:rPr>
      </w:pPr>
    </w:p>
    <w:p w:rsidR="0009310F" w:rsidRPr="0009310F" w:rsidRDefault="0009310F" w:rsidP="00C50CC7">
      <w:pPr>
        <w:tabs>
          <w:tab w:val="left" w:pos="284"/>
          <w:tab w:val="left" w:pos="3828"/>
        </w:tabs>
        <w:spacing w:after="0" w:line="240" w:lineRule="auto"/>
        <w:jc w:val="center"/>
        <w:rPr>
          <w:rFonts w:ascii="Times New Roman" w:eastAsia="Calibri" w:hAnsi="Times New Roman" w:cs="Times New Roman"/>
          <w:sz w:val="12"/>
          <w:szCs w:val="12"/>
        </w:rPr>
      </w:pPr>
      <w:r w:rsidRPr="0009310F">
        <w:rPr>
          <w:rFonts w:ascii="Times New Roman" w:eastAsia="Calibri" w:hAnsi="Times New Roman" w:cs="Times New Roman"/>
          <w:sz w:val="12"/>
          <w:szCs w:val="12"/>
          <w:lang w:val="en-US"/>
        </w:rPr>
        <w:t>XI</w:t>
      </w:r>
      <w:r w:rsidRPr="0009310F">
        <w:rPr>
          <w:rFonts w:ascii="Times New Roman" w:eastAsia="Calibri" w:hAnsi="Times New Roman" w:cs="Times New Roman"/>
          <w:sz w:val="12"/>
          <w:szCs w:val="12"/>
        </w:rPr>
        <w:t xml:space="preserve">. ТРЕБОВАНИЯ К ТЕХНИЧЕСКИМ </w:t>
      </w:r>
      <w:proofErr w:type="gramStart"/>
      <w:r w:rsidRPr="0009310F">
        <w:rPr>
          <w:rFonts w:ascii="Times New Roman" w:eastAsia="Calibri" w:hAnsi="Times New Roman" w:cs="Times New Roman"/>
          <w:sz w:val="12"/>
          <w:szCs w:val="12"/>
        </w:rPr>
        <w:t>ХАРАКТЕРИСТИКАМ</w:t>
      </w:r>
      <w:r w:rsidR="00C50CC7">
        <w:rPr>
          <w:rFonts w:ascii="Times New Roman" w:eastAsia="Calibri" w:hAnsi="Times New Roman" w:cs="Times New Roman"/>
          <w:sz w:val="12"/>
          <w:szCs w:val="12"/>
        </w:rPr>
        <w:t xml:space="preserve"> </w:t>
      </w:r>
      <w:r w:rsidRPr="0009310F">
        <w:rPr>
          <w:rFonts w:ascii="Times New Roman" w:eastAsia="Calibri" w:hAnsi="Times New Roman" w:cs="Times New Roman"/>
          <w:sz w:val="12"/>
          <w:szCs w:val="12"/>
        </w:rPr>
        <w:t xml:space="preserve"> СТРОЯЩИХСЯ</w:t>
      </w:r>
      <w:proofErr w:type="gramEnd"/>
      <w:r w:rsidRPr="0009310F">
        <w:rPr>
          <w:rFonts w:ascii="Times New Roman" w:eastAsia="Calibri" w:hAnsi="Times New Roman" w:cs="Times New Roman"/>
          <w:sz w:val="12"/>
          <w:szCs w:val="12"/>
        </w:rPr>
        <w:t xml:space="preserve"> ЖИЛЫХ ДОМОВ И (ИЛИ) ПРИОБРЕТАЕМЫХ В НИХ ЖИЛЫХ ПОМЕЩЕНИЙ У ЗАСТРОЙЩИКА (ПЕРВИЧНЫЙ РЫНОК) ДЛЯ ПЕРЕСЕЛЕНИЯ ГРАЖДАН ИЗ АВАРИЙНОГО ЖИЛИЩНОГО</w:t>
      </w:r>
      <w:r w:rsidR="00C50CC7">
        <w:rPr>
          <w:rFonts w:ascii="Times New Roman" w:eastAsia="Calibri" w:hAnsi="Times New Roman" w:cs="Times New Roman"/>
          <w:sz w:val="12"/>
          <w:szCs w:val="12"/>
        </w:rPr>
        <w:t xml:space="preserve"> </w:t>
      </w:r>
      <w:r w:rsidRPr="0009310F">
        <w:rPr>
          <w:rFonts w:ascii="Times New Roman" w:eastAsia="Calibri" w:hAnsi="Times New Roman" w:cs="Times New Roman"/>
          <w:sz w:val="12"/>
          <w:szCs w:val="12"/>
        </w:rPr>
        <w:t>ФОНДА</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В целях эффективной реализации программных мероприятий повышенное внимание необходимо уделять вопросам качества построенных жилых домов и приобретаемых в них жилых помещений для переселения граждан из аварийного жилищного фонда.</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При заключении контрактов рекомендуется </w:t>
      </w:r>
      <w:proofErr w:type="gramStart"/>
      <w:r w:rsidRPr="0009310F">
        <w:rPr>
          <w:rFonts w:ascii="Times New Roman" w:eastAsia="Calibri" w:hAnsi="Times New Roman" w:cs="Times New Roman"/>
          <w:sz w:val="12"/>
          <w:szCs w:val="12"/>
        </w:rPr>
        <w:t>применять</w:t>
      </w:r>
      <w:proofErr w:type="gramEnd"/>
      <w:r w:rsidRPr="0009310F">
        <w:rPr>
          <w:rFonts w:ascii="Times New Roman" w:eastAsia="Calibri" w:hAnsi="Times New Roman" w:cs="Times New Roman"/>
          <w:sz w:val="12"/>
          <w:szCs w:val="12"/>
        </w:rPr>
        <w:t xml:space="preserve"> в том числе типовые формы государственных (муниципальных) контрактов, утвержденные Минстроем России и Фондом, которые предусматривают обязанность застройщиков выполнить все работы по строительству с надлежащим качеством, использовать в строительстве материалы надлежащего качества, обеспечить возможность контроля за ходом выполнения работ, а также устранить все выявленные недостатки за свой счет.</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Обеспечение контроля за качеством жилья, предоставляемого гражданам для переселения из аварийного жилищного фонда, осуществляется на основании приказа Минстроя РФ от 01.10.2015 № 709/</w:t>
      </w:r>
      <w:proofErr w:type="spellStart"/>
      <w:proofErr w:type="gramStart"/>
      <w:r w:rsidRPr="0009310F">
        <w:rPr>
          <w:rFonts w:ascii="Times New Roman" w:eastAsia="Calibri" w:hAnsi="Times New Roman" w:cs="Times New Roman"/>
          <w:sz w:val="12"/>
          <w:szCs w:val="12"/>
        </w:rPr>
        <w:t>пр</w:t>
      </w:r>
      <w:proofErr w:type="spellEnd"/>
      <w:proofErr w:type="gramEnd"/>
      <w:r w:rsidRPr="0009310F">
        <w:rPr>
          <w:rFonts w:ascii="Times New Roman" w:eastAsia="Calibri" w:hAnsi="Times New Roman" w:cs="Times New Roman"/>
          <w:sz w:val="12"/>
          <w:szCs w:val="12"/>
        </w:rPr>
        <w:t xml:space="preserve"> «О создании Комиссии по вопросам качества жилых помещений, предоставленных гражданам при реализации региональных адресных программ по переселению граждан из аварийного жилищного фонда».</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Рекомендуемый перечень характеристик проектируемых (строящихся)</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 xml:space="preserve">и приобретаемых жилых помещений, которые будут предоставлены гражданам в рамках реализации муниципальной программы, </w:t>
      </w:r>
      <w:proofErr w:type="gramStart"/>
      <w:r w:rsidRPr="0009310F">
        <w:rPr>
          <w:rFonts w:ascii="Times New Roman" w:eastAsia="Calibri" w:hAnsi="Times New Roman" w:cs="Times New Roman"/>
          <w:sz w:val="12"/>
          <w:szCs w:val="12"/>
        </w:rPr>
        <w:t>приведен</w:t>
      </w:r>
      <w:proofErr w:type="gramEnd"/>
      <w:r w:rsidRPr="0009310F">
        <w:rPr>
          <w:rFonts w:ascii="Times New Roman" w:eastAsia="Calibri" w:hAnsi="Times New Roman" w:cs="Times New Roman"/>
          <w:sz w:val="12"/>
          <w:szCs w:val="12"/>
        </w:rPr>
        <w:t xml:space="preserve"> в приложении 6 к Программе.</w:t>
      </w:r>
    </w:p>
    <w:p w:rsidR="0009310F" w:rsidRPr="0009310F" w:rsidRDefault="0009310F" w:rsidP="0009310F">
      <w:pPr>
        <w:tabs>
          <w:tab w:val="left" w:pos="284"/>
          <w:tab w:val="left" w:pos="3828"/>
        </w:tabs>
        <w:spacing w:after="0" w:line="240" w:lineRule="auto"/>
        <w:jc w:val="both"/>
        <w:rPr>
          <w:rFonts w:ascii="Times New Roman" w:eastAsia="Calibri" w:hAnsi="Times New Roman" w:cs="Times New Roman"/>
          <w:sz w:val="12"/>
          <w:szCs w:val="12"/>
        </w:rPr>
      </w:pPr>
    </w:p>
    <w:p w:rsidR="0009310F" w:rsidRPr="0009310F" w:rsidRDefault="0009310F" w:rsidP="00C50CC7">
      <w:pPr>
        <w:tabs>
          <w:tab w:val="left" w:pos="284"/>
          <w:tab w:val="left" w:pos="3828"/>
        </w:tabs>
        <w:spacing w:after="0" w:line="240" w:lineRule="auto"/>
        <w:jc w:val="center"/>
        <w:rPr>
          <w:rFonts w:ascii="Times New Roman" w:eastAsia="Calibri" w:hAnsi="Times New Roman" w:cs="Times New Roman"/>
          <w:sz w:val="12"/>
          <w:szCs w:val="12"/>
        </w:rPr>
      </w:pPr>
      <w:r w:rsidRPr="0009310F">
        <w:rPr>
          <w:rFonts w:ascii="Times New Roman" w:eastAsia="Calibri" w:hAnsi="Times New Roman" w:cs="Times New Roman"/>
          <w:sz w:val="12"/>
          <w:szCs w:val="12"/>
          <w:lang w:val="en-US"/>
        </w:rPr>
        <w:t>XII</w:t>
      </w:r>
      <w:r w:rsidRPr="0009310F">
        <w:rPr>
          <w:rFonts w:ascii="Times New Roman" w:eastAsia="Calibri" w:hAnsi="Times New Roman" w:cs="Times New Roman"/>
          <w:sz w:val="12"/>
          <w:szCs w:val="12"/>
        </w:rPr>
        <w:t>. ОРГАНИЗАЦИЯ УПРАВЛЕНИЯ МУНИЦИПАЛЬНОЙ ПРОГРАММОЙ И КОНТРОЛЬ ЗА ХОДОМ ЕЕ РЕАЛИЗАЦИИ</w:t>
      </w:r>
    </w:p>
    <w:p w:rsidR="0009310F" w:rsidRPr="0009310F" w:rsidRDefault="0009310F" w:rsidP="0009310F">
      <w:pPr>
        <w:tabs>
          <w:tab w:val="left" w:pos="284"/>
          <w:tab w:val="left" w:pos="3828"/>
        </w:tabs>
        <w:spacing w:after="0" w:line="240" w:lineRule="auto"/>
        <w:jc w:val="both"/>
        <w:rPr>
          <w:rFonts w:ascii="Times New Roman" w:eastAsia="Calibri" w:hAnsi="Times New Roman" w:cs="Times New Roman"/>
          <w:sz w:val="12"/>
          <w:szCs w:val="12"/>
        </w:rPr>
      </w:pP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Жилищное управление администрации муниципального района Сергиевский Самарской области совместно с МКУ «Управление заказчика-застройщика, архитектуры и градостроительства» муниципального района Сергиевский осуществляет общую координацию и мониторинг реализации программных мероприятий, анализирует ход выполнения Программы и в случае необходимости вносит предложения по ее корректировке.</w:t>
      </w:r>
    </w:p>
    <w:p w:rsidR="0009310F" w:rsidRPr="0009310F" w:rsidRDefault="0009310F" w:rsidP="00C50CC7">
      <w:pPr>
        <w:tabs>
          <w:tab w:val="left" w:pos="284"/>
          <w:tab w:val="left" w:pos="3828"/>
        </w:tabs>
        <w:spacing w:after="0" w:line="240" w:lineRule="auto"/>
        <w:ind w:firstLine="284"/>
        <w:jc w:val="both"/>
        <w:rPr>
          <w:rFonts w:ascii="Times New Roman" w:eastAsia="Calibri" w:hAnsi="Times New Roman" w:cs="Times New Roman"/>
          <w:sz w:val="12"/>
          <w:szCs w:val="12"/>
        </w:rPr>
      </w:pPr>
      <w:r w:rsidRPr="0009310F">
        <w:rPr>
          <w:rFonts w:ascii="Times New Roman" w:eastAsia="Calibri" w:hAnsi="Times New Roman" w:cs="Times New Roman"/>
          <w:sz w:val="12"/>
          <w:szCs w:val="12"/>
        </w:rPr>
        <w:t>Текущий контроль и последующий контроль за целевым и эффективным использованием бюджетных средств, выделенных на выполнение мероприятий Муниципальной программы, осуществляют отдел бухгалтерии администрации муниципального района Сергиевский и Управление финансами администрации муниципального района Сергиевский. Последующий контроль осуществляет Контрольное управление администрации муниципального района Сергиевский.</w:t>
      </w:r>
    </w:p>
    <w:p w:rsidR="0009310F" w:rsidRPr="0009310F" w:rsidRDefault="0009310F" w:rsidP="0009310F">
      <w:pPr>
        <w:tabs>
          <w:tab w:val="left" w:pos="284"/>
          <w:tab w:val="left" w:pos="3828"/>
        </w:tabs>
        <w:spacing w:after="0" w:line="240" w:lineRule="auto"/>
        <w:jc w:val="both"/>
        <w:rPr>
          <w:rFonts w:ascii="Times New Roman" w:eastAsia="Calibri" w:hAnsi="Times New Roman" w:cs="Times New Roman"/>
          <w:sz w:val="12"/>
          <w:szCs w:val="12"/>
        </w:rPr>
      </w:pPr>
    </w:p>
    <w:p w:rsidR="00C50CC7" w:rsidRPr="00C50CC7" w:rsidRDefault="00C50CC7" w:rsidP="00C50CC7">
      <w:pPr>
        <w:tabs>
          <w:tab w:val="left" w:pos="284"/>
          <w:tab w:val="left" w:pos="3828"/>
        </w:tabs>
        <w:spacing w:after="0" w:line="240" w:lineRule="auto"/>
        <w:jc w:val="right"/>
        <w:rPr>
          <w:rFonts w:ascii="Times New Roman" w:eastAsia="Calibri" w:hAnsi="Times New Roman" w:cs="Times New Roman"/>
          <w:i/>
          <w:sz w:val="12"/>
          <w:szCs w:val="12"/>
        </w:rPr>
      </w:pPr>
      <w:r w:rsidRPr="00C50CC7">
        <w:rPr>
          <w:rFonts w:ascii="Times New Roman" w:eastAsia="Calibri" w:hAnsi="Times New Roman" w:cs="Times New Roman"/>
          <w:i/>
          <w:sz w:val="12"/>
          <w:szCs w:val="12"/>
        </w:rPr>
        <w:t>Приложение №1</w:t>
      </w:r>
    </w:p>
    <w:p w:rsidR="00C50CC7" w:rsidRDefault="00C50CC7" w:rsidP="00C50CC7">
      <w:pPr>
        <w:tabs>
          <w:tab w:val="left" w:pos="284"/>
          <w:tab w:val="left" w:pos="3828"/>
        </w:tabs>
        <w:spacing w:after="0" w:line="240" w:lineRule="auto"/>
        <w:jc w:val="right"/>
        <w:rPr>
          <w:rFonts w:ascii="Times New Roman" w:eastAsia="Calibri" w:hAnsi="Times New Roman" w:cs="Times New Roman"/>
          <w:i/>
          <w:sz w:val="12"/>
          <w:szCs w:val="12"/>
        </w:rPr>
      </w:pPr>
      <w:r w:rsidRPr="00C50CC7">
        <w:rPr>
          <w:rFonts w:ascii="Times New Roman" w:eastAsia="Calibri" w:hAnsi="Times New Roman" w:cs="Times New Roman"/>
          <w:i/>
          <w:sz w:val="12"/>
          <w:szCs w:val="12"/>
        </w:rPr>
        <w:t xml:space="preserve">к муниципальной программе "Переселение граждан из </w:t>
      </w:r>
      <w:proofErr w:type="gramStart"/>
      <w:r w:rsidRPr="00C50CC7">
        <w:rPr>
          <w:rFonts w:ascii="Times New Roman" w:eastAsia="Calibri" w:hAnsi="Times New Roman" w:cs="Times New Roman"/>
          <w:i/>
          <w:sz w:val="12"/>
          <w:szCs w:val="12"/>
        </w:rPr>
        <w:t>аварийного</w:t>
      </w:r>
      <w:proofErr w:type="gramEnd"/>
    </w:p>
    <w:p w:rsidR="00B06189" w:rsidRDefault="00C50CC7" w:rsidP="00C50CC7">
      <w:pPr>
        <w:tabs>
          <w:tab w:val="left" w:pos="284"/>
          <w:tab w:val="left" w:pos="3828"/>
        </w:tabs>
        <w:spacing w:after="0" w:line="240" w:lineRule="auto"/>
        <w:jc w:val="right"/>
        <w:rPr>
          <w:rFonts w:ascii="Times New Roman" w:eastAsia="Calibri" w:hAnsi="Times New Roman" w:cs="Times New Roman"/>
          <w:i/>
          <w:sz w:val="12"/>
          <w:szCs w:val="12"/>
        </w:rPr>
      </w:pPr>
      <w:r w:rsidRPr="00C50CC7">
        <w:rPr>
          <w:rFonts w:ascii="Times New Roman" w:eastAsia="Calibri" w:hAnsi="Times New Roman" w:cs="Times New Roman"/>
          <w:i/>
          <w:sz w:val="12"/>
          <w:szCs w:val="12"/>
        </w:rPr>
        <w:t xml:space="preserve"> и непригодного для проживания жилищного фонда на территории </w:t>
      </w:r>
    </w:p>
    <w:p w:rsidR="0009310F" w:rsidRPr="00C50CC7" w:rsidRDefault="00C50CC7" w:rsidP="00C50CC7">
      <w:pPr>
        <w:tabs>
          <w:tab w:val="left" w:pos="284"/>
          <w:tab w:val="left" w:pos="3828"/>
        </w:tabs>
        <w:spacing w:after="0" w:line="240" w:lineRule="auto"/>
        <w:jc w:val="right"/>
        <w:rPr>
          <w:rFonts w:ascii="Times New Roman" w:eastAsia="Calibri" w:hAnsi="Times New Roman" w:cs="Times New Roman"/>
          <w:i/>
          <w:sz w:val="12"/>
          <w:szCs w:val="12"/>
        </w:rPr>
      </w:pPr>
      <w:r w:rsidRPr="00C50CC7">
        <w:rPr>
          <w:rFonts w:ascii="Times New Roman" w:eastAsia="Calibri" w:hAnsi="Times New Roman" w:cs="Times New Roman"/>
          <w:i/>
          <w:sz w:val="12"/>
          <w:szCs w:val="12"/>
        </w:rPr>
        <w:t>муниципального района Сергиевский Самарской области"</w:t>
      </w:r>
    </w:p>
    <w:p w:rsidR="00B06189" w:rsidRPr="00B06189" w:rsidRDefault="00B06189" w:rsidP="00B06189">
      <w:pPr>
        <w:tabs>
          <w:tab w:val="left" w:pos="284"/>
          <w:tab w:val="left" w:pos="3828"/>
        </w:tabs>
        <w:spacing w:after="0" w:line="240" w:lineRule="auto"/>
        <w:jc w:val="center"/>
        <w:rPr>
          <w:rFonts w:ascii="Times New Roman" w:eastAsia="Calibri" w:hAnsi="Times New Roman" w:cs="Times New Roman"/>
          <w:b/>
          <w:sz w:val="12"/>
          <w:szCs w:val="12"/>
        </w:rPr>
      </w:pPr>
      <w:r w:rsidRPr="00B06189">
        <w:rPr>
          <w:rFonts w:ascii="Times New Roman" w:eastAsia="Calibri" w:hAnsi="Times New Roman" w:cs="Times New Roman"/>
          <w:b/>
          <w:sz w:val="12"/>
          <w:szCs w:val="12"/>
        </w:rPr>
        <w:t>ИНФОРМАЦИЯ</w:t>
      </w:r>
    </w:p>
    <w:p w:rsidR="00B06189" w:rsidRDefault="00B06189" w:rsidP="00B06189">
      <w:pPr>
        <w:tabs>
          <w:tab w:val="left" w:pos="284"/>
          <w:tab w:val="left" w:pos="3828"/>
        </w:tabs>
        <w:spacing w:after="0" w:line="240" w:lineRule="auto"/>
        <w:jc w:val="center"/>
        <w:rPr>
          <w:rFonts w:ascii="Times New Roman" w:eastAsia="Calibri" w:hAnsi="Times New Roman" w:cs="Times New Roman"/>
          <w:b/>
          <w:sz w:val="12"/>
          <w:szCs w:val="12"/>
        </w:rPr>
      </w:pPr>
      <w:r w:rsidRPr="00B06189">
        <w:rPr>
          <w:rFonts w:ascii="Times New Roman" w:eastAsia="Calibri" w:hAnsi="Times New Roman" w:cs="Times New Roman"/>
          <w:b/>
          <w:sz w:val="12"/>
          <w:szCs w:val="12"/>
        </w:rPr>
        <w:t xml:space="preserve">о финансировании мероприятий по переселению граждан из аварийного жилищного фонда </w:t>
      </w:r>
    </w:p>
    <w:p w:rsidR="001F6DED" w:rsidRPr="00B06189" w:rsidRDefault="00B06189" w:rsidP="00B06189">
      <w:pPr>
        <w:tabs>
          <w:tab w:val="left" w:pos="284"/>
          <w:tab w:val="left" w:pos="3828"/>
        </w:tabs>
        <w:spacing w:after="0" w:line="240" w:lineRule="auto"/>
        <w:jc w:val="center"/>
        <w:rPr>
          <w:rFonts w:ascii="Times New Roman" w:eastAsia="Calibri" w:hAnsi="Times New Roman" w:cs="Times New Roman"/>
          <w:b/>
          <w:sz w:val="12"/>
          <w:szCs w:val="12"/>
        </w:rPr>
      </w:pPr>
      <w:r w:rsidRPr="00B06189">
        <w:rPr>
          <w:rFonts w:ascii="Times New Roman" w:eastAsia="Calibri" w:hAnsi="Times New Roman" w:cs="Times New Roman"/>
          <w:b/>
          <w:sz w:val="12"/>
          <w:szCs w:val="12"/>
        </w:rPr>
        <w:t>на территории муниципального района Сергиевский Самарской области в 2019-2024 годах (с участием средств Фонда)</w:t>
      </w:r>
    </w:p>
    <w:tbl>
      <w:tblPr>
        <w:tblStyle w:val="af1"/>
        <w:tblW w:w="5000" w:type="pct"/>
        <w:tblCellMar>
          <w:left w:w="0" w:type="dxa"/>
          <w:right w:w="0" w:type="dxa"/>
        </w:tblCellMar>
        <w:tblLook w:val="04A0" w:firstRow="1" w:lastRow="0" w:firstColumn="1" w:lastColumn="0" w:noHBand="0" w:noVBand="1"/>
      </w:tblPr>
      <w:tblGrid>
        <w:gridCol w:w="2413"/>
        <w:gridCol w:w="852"/>
        <w:gridCol w:w="1134"/>
        <w:gridCol w:w="709"/>
        <w:gridCol w:w="781"/>
        <w:gridCol w:w="1634"/>
      </w:tblGrid>
      <w:tr w:rsidR="00B06189" w:rsidRPr="00B06189" w:rsidTr="00B06189">
        <w:trPr>
          <w:trHeight w:val="20"/>
        </w:trPr>
        <w:tc>
          <w:tcPr>
            <w:tcW w:w="1604" w:type="pct"/>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Этапы реализации</w:t>
            </w:r>
          </w:p>
        </w:tc>
        <w:tc>
          <w:tcPr>
            <w:tcW w:w="566" w:type="pct"/>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Всего</w:t>
            </w:r>
            <w:proofErr w:type="gramStart"/>
            <w:r w:rsidRPr="00B06189">
              <w:rPr>
                <w:rFonts w:ascii="Times New Roman" w:eastAsia="Calibri" w:hAnsi="Times New Roman" w:cs="Times New Roman"/>
                <w:bCs/>
                <w:sz w:val="12"/>
                <w:szCs w:val="12"/>
              </w:rPr>
              <w:t xml:space="preserve"> (*), </w:t>
            </w:r>
            <w:proofErr w:type="gramEnd"/>
            <w:r w:rsidRPr="00B06189">
              <w:rPr>
                <w:rFonts w:ascii="Times New Roman" w:eastAsia="Calibri" w:hAnsi="Times New Roman" w:cs="Times New Roman"/>
                <w:bCs/>
                <w:sz w:val="12"/>
                <w:szCs w:val="12"/>
              </w:rPr>
              <w:t>рублей</w:t>
            </w:r>
          </w:p>
        </w:tc>
        <w:tc>
          <w:tcPr>
            <w:tcW w:w="754" w:type="pct"/>
            <w:hideMark/>
          </w:tcPr>
          <w:p w:rsidR="00B06189" w:rsidRPr="00B06189" w:rsidRDefault="00B06189" w:rsidP="00B06189">
            <w:pPr>
              <w:tabs>
                <w:tab w:val="left" w:pos="284"/>
                <w:tab w:val="left" w:pos="3828"/>
              </w:tabs>
              <w:rPr>
                <w:rFonts w:ascii="Times New Roman" w:eastAsia="Calibri" w:hAnsi="Times New Roman" w:cs="Times New Roman"/>
                <w:bCs/>
                <w:sz w:val="10"/>
                <w:szCs w:val="10"/>
              </w:rPr>
            </w:pPr>
            <w:r w:rsidRPr="00B06189">
              <w:rPr>
                <w:rFonts w:ascii="Times New Roman" w:eastAsia="Calibri" w:hAnsi="Times New Roman" w:cs="Times New Roman"/>
                <w:bCs/>
                <w:sz w:val="10"/>
                <w:szCs w:val="10"/>
              </w:rPr>
              <w:t>Средства государственной корпорации - Фонда содействию реформированию жилищно-коммунального хозяйства, рублей</w:t>
            </w:r>
          </w:p>
        </w:tc>
        <w:tc>
          <w:tcPr>
            <w:tcW w:w="471" w:type="pct"/>
            <w:hideMark/>
          </w:tcPr>
          <w:p w:rsidR="00B06189" w:rsidRPr="00B06189" w:rsidRDefault="00B06189" w:rsidP="00B06189">
            <w:pPr>
              <w:tabs>
                <w:tab w:val="left" w:pos="284"/>
                <w:tab w:val="left" w:pos="3828"/>
              </w:tabs>
              <w:rPr>
                <w:rFonts w:ascii="Times New Roman" w:eastAsia="Calibri" w:hAnsi="Times New Roman" w:cs="Times New Roman"/>
                <w:bCs/>
                <w:sz w:val="10"/>
                <w:szCs w:val="10"/>
              </w:rPr>
            </w:pPr>
            <w:r w:rsidRPr="00B06189">
              <w:rPr>
                <w:rFonts w:ascii="Times New Roman" w:eastAsia="Calibri" w:hAnsi="Times New Roman" w:cs="Times New Roman"/>
                <w:bCs/>
                <w:sz w:val="10"/>
                <w:szCs w:val="10"/>
              </w:rPr>
              <w:t>Средства областного бюджета, рублей</w:t>
            </w:r>
          </w:p>
        </w:tc>
        <w:tc>
          <w:tcPr>
            <w:tcW w:w="519" w:type="pct"/>
            <w:hideMark/>
          </w:tcPr>
          <w:p w:rsidR="00B06189" w:rsidRPr="00B06189" w:rsidRDefault="00B06189" w:rsidP="00B06189">
            <w:pPr>
              <w:tabs>
                <w:tab w:val="left" w:pos="284"/>
                <w:tab w:val="left" w:pos="3828"/>
              </w:tabs>
              <w:rPr>
                <w:rFonts w:ascii="Times New Roman" w:eastAsia="Calibri" w:hAnsi="Times New Roman" w:cs="Times New Roman"/>
                <w:bCs/>
                <w:sz w:val="10"/>
                <w:szCs w:val="10"/>
              </w:rPr>
            </w:pPr>
            <w:r w:rsidRPr="00B06189">
              <w:rPr>
                <w:rFonts w:ascii="Times New Roman" w:eastAsia="Calibri" w:hAnsi="Times New Roman" w:cs="Times New Roman"/>
                <w:bCs/>
                <w:sz w:val="10"/>
                <w:szCs w:val="10"/>
              </w:rPr>
              <w:t>Средства местного бюджет</w:t>
            </w:r>
            <w:proofErr w:type="gramStart"/>
            <w:r w:rsidRPr="00B06189">
              <w:rPr>
                <w:rFonts w:ascii="Times New Roman" w:eastAsia="Calibri" w:hAnsi="Times New Roman" w:cs="Times New Roman"/>
                <w:bCs/>
                <w:sz w:val="10"/>
                <w:szCs w:val="10"/>
              </w:rPr>
              <w:t>а(</w:t>
            </w:r>
            <w:proofErr w:type="gramEnd"/>
            <w:r w:rsidRPr="00B06189">
              <w:rPr>
                <w:rFonts w:ascii="Times New Roman" w:eastAsia="Calibri" w:hAnsi="Times New Roman" w:cs="Times New Roman"/>
                <w:bCs/>
                <w:sz w:val="10"/>
                <w:szCs w:val="10"/>
              </w:rPr>
              <w:t>*), рублей</w:t>
            </w:r>
          </w:p>
        </w:tc>
        <w:tc>
          <w:tcPr>
            <w:tcW w:w="1086" w:type="pct"/>
            <w:hideMark/>
          </w:tcPr>
          <w:p w:rsidR="00B06189" w:rsidRPr="00B06189" w:rsidRDefault="00B06189" w:rsidP="00B06189">
            <w:pPr>
              <w:tabs>
                <w:tab w:val="left" w:pos="284"/>
                <w:tab w:val="left" w:pos="3828"/>
              </w:tabs>
              <w:rPr>
                <w:rFonts w:ascii="Times New Roman" w:eastAsia="Calibri" w:hAnsi="Times New Roman" w:cs="Times New Roman"/>
                <w:bCs/>
                <w:sz w:val="10"/>
                <w:szCs w:val="10"/>
              </w:rPr>
            </w:pPr>
            <w:r w:rsidRPr="00B06189">
              <w:rPr>
                <w:rFonts w:ascii="Times New Roman" w:eastAsia="Calibri" w:hAnsi="Times New Roman" w:cs="Times New Roman"/>
                <w:bCs/>
                <w:sz w:val="10"/>
                <w:szCs w:val="10"/>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B06189" w:rsidRPr="00B06189" w:rsidTr="00B06189">
        <w:trPr>
          <w:trHeight w:val="20"/>
        </w:trPr>
        <w:tc>
          <w:tcPr>
            <w:tcW w:w="1604"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1</w:t>
            </w:r>
          </w:p>
        </w:tc>
        <w:tc>
          <w:tcPr>
            <w:tcW w:w="566"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2</w:t>
            </w:r>
          </w:p>
        </w:tc>
        <w:tc>
          <w:tcPr>
            <w:tcW w:w="754"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3</w:t>
            </w:r>
          </w:p>
        </w:tc>
        <w:tc>
          <w:tcPr>
            <w:tcW w:w="471"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4</w:t>
            </w:r>
          </w:p>
        </w:tc>
        <w:tc>
          <w:tcPr>
            <w:tcW w:w="519"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5</w:t>
            </w:r>
          </w:p>
        </w:tc>
        <w:tc>
          <w:tcPr>
            <w:tcW w:w="1086"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6</w:t>
            </w:r>
          </w:p>
        </w:tc>
      </w:tr>
      <w:tr w:rsidR="00B06189" w:rsidRPr="00B06189" w:rsidTr="00B06189">
        <w:trPr>
          <w:trHeight w:val="20"/>
        </w:trPr>
        <w:tc>
          <w:tcPr>
            <w:tcW w:w="1604" w:type="pct"/>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первый этап финансирования (2019-2020 годы)</w:t>
            </w:r>
          </w:p>
        </w:tc>
        <w:tc>
          <w:tcPr>
            <w:tcW w:w="566"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163 489 859,20</w:t>
            </w:r>
          </w:p>
        </w:tc>
        <w:tc>
          <w:tcPr>
            <w:tcW w:w="754"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139 758 993,54</w:t>
            </w:r>
          </w:p>
        </w:tc>
        <w:tc>
          <w:tcPr>
            <w:tcW w:w="471"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14 625 941,18</w:t>
            </w:r>
          </w:p>
        </w:tc>
        <w:tc>
          <w:tcPr>
            <w:tcW w:w="519"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8 125 522,88</w:t>
            </w:r>
          </w:p>
        </w:tc>
        <w:tc>
          <w:tcPr>
            <w:tcW w:w="1086"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979 401,60</w:t>
            </w:r>
          </w:p>
        </w:tc>
      </w:tr>
      <w:tr w:rsidR="00B06189" w:rsidRPr="00B06189" w:rsidTr="00B06189">
        <w:trPr>
          <w:trHeight w:val="20"/>
        </w:trPr>
        <w:tc>
          <w:tcPr>
            <w:tcW w:w="1604" w:type="pct"/>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второй этап финансирования (2020-2021 годы)</w:t>
            </w:r>
          </w:p>
        </w:tc>
        <w:tc>
          <w:tcPr>
            <w:tcW w:w="566"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134 606 284,00</w:t>
            </w:r>
          </w:p>
        </w:tc>
        <w:tc>
          <w:tcPr>
            <w:tcW w:w="754"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115 761 404,24</w:t>
            </w:r>
          </w:p>
        </w:tc>
        <w:tc>
          <w:tcPr>
            <w:tcW w:w="471"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12 114 565,56</w:t>
            </w:r>
          </w:p>
        </w:tc>
        <w:tc>
          <w:tcPr>
            <w:tcW w:w="519"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6 730 314,20</w:t>
            </w:r>
          </w:p>
        </w:tc>
        <w:tc>
          <w:tcPr>
            <w:tcW w:w="1086"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0</w:t>
            </w:r>
          </w:p>
        </w:tc>
      </w:tr>
      <w:tr w:rsidR="00B06189" w:rsidRPr="00B06189" w:rsidTr="00B06189">
        <w:trPr>
          <w:trHeight w:val="20"/>
        </w:trPr>
        <w:tc>
          <w:tcPr>
            <w:tcW w:w="1604" w:type="pct"/>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 xml:space="preserve">третий этап финансирования (2021-2022 годы) </w:t>
            </w:r>
            <w:r w:rsidRPr="00B06189">
              <w:rPr>
                <w:rFonts w:ascii="Times New Roman" w:eastAsia="Calibri" w:hAnsi="Times New Roman" w:cs="Times New Roman"/>
                <w:sz w:val="12"/>
                <w:szCs w:val="12"/>
              </w:rPr>
              <w:t>расходы 2021 года</w:t>
            </w:r>
          </w:p>
        </w:tc>
        <w:tc>
          <w:tcPr>
            <w:tcW w:w="566"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172 973 827,26</w:t>
            </w:r>
          </w:p>
        </w:tc>
        <w:tc>
          <w:tcPr>
            <w:tcW w:w="754"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147 950 409,46</w:t>
            </w:r>
          </w:p>
        </w:tc>
        <w:tc>
          <w:tcPr>
            <w:tcW w:w="471"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15 483 182,35</w:t>
            </w:r>
          </w:p>
        </w:tc>
        <w:tc>
          <w:tcPr>
            <w:tcW w:w="519"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8 602 140,25</w:t>
            </w:r>
          </w:p>
        </w:tc>
        <w:tc>
          <w:tcPr>
            <w:tcW w:w="1086"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938 095,20</w:t>
            </w:r>
          </w:p>
        </w:tc>
      </w:tr>
      <w:tr w:rsidR="00B06189" w:rsidRPr="00B06189" w:rsidTr="00B06189">
        <w:trPr>
          <w:trHeight w:val="20"/>
        </w:trPr>
        <w:tc>
          <w:tcPr>
            <w:tcW w:w="1604" w:type="pct"/>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 xml:space="preserve">третий этап финансирования (2021-2022 годы)                                   </w:t>
            </w:r>
            <w:r w:rsidRPr="00B06189">
              <w:rPr>
                <w:rFonts w:ascii="Times New Roman" w:eastAsia="Calibri" w:hAnsi="Times New Roman" w:cs="Times New Roman"/>
                <w:sz w:val="12"/>
                <w:szCs w:val="12"/>
              </w:rPr>
              <w:t>расходы, переходящие с 2020 года</w:t>
            </w:r>
          </w:p>
        </w:tc>
        <w:tc>
          <w:tcPr>
            <w:tcW w:w="566"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141 755,96</w:t>
            </w:r>
          </w:p>
        </w:tc>
        <w:tc>
          <w:tcPr>
            <w:tcW w:w="754"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128 326,45</w:t>
            </w:r>
          </w:p>
        </w:tc>
        <w:tc>
          <w:tcPr>
            <w:tcW w:w="471"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13 429,51</w:t>
            </w:r>
          </w:p>
        </w:tc>
        <w:tc>
          <w:tcPr>
            <w:tcW w:w="519"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p>
        </w:tc>
        <w:tc>
          <w:tcPr>
            <w:tcW w:w="1086"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p>
        </w:tc>
      </w:tr>
      <w:tr w:rsidR="00B06189" w:rsidRPr="00B06189" w:rsidTr="00B06189">
        <w:trPr>
          <w:trHeight w:val="20"/>
        </w:trPr>
        <w:tc>
          <w:tcPr>
            <w:tcW w:w="1604" w:type="pct"/>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 xml:space="preserve">третий этап финансирования (2021-2022 годы)  </w:t>
            </w:r>
            <w:r w:rsidRPr="00B06189">
              <w:rPr>
                <w:rFonts w:ascii="Times New Roman" w:eastAsia="Calibri" w:hAnsi="Times New Roman" w:cs="Times New Roman"/>
                <w:sz w:val="12"/>
                <w:szCs w:val="12"/>
              </w:rPr>
              <w:t>расходы 2022 года</w:t>
            </w:r>
          </w:p>
        </w:tc>
        <w:tc>
          <w:tcPr>
            <w:tcW w:w="566"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3 294 501,00</w:t>
            </w:r>
          </w:p>
        </w:tc>
        <w:tc>
          <w:tcPr>
            <w:tcW w:w="754"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2 833 270,86</w:t>
            </w:r>
          </w:p>
        </w:tc>
        <w:tc>
          <w:tcPr>
            <w:tcW w:w="471"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296 505,09</w:t>
            </w:r>
          </w:p>
        </w:tc>
        <w:tc>
          <w:tcPr>
            <w:tcW w:w="519"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164 725,05</w:t>
            </w:r>
          </w:p>
        </w:tc>
        <w:tc>
          <w:tcPr>
            <w:tcW w:w="1086"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p>
        </w:tc>
      </w:tr>
      <w:tr w:rsidR="00B06189" w:rsidRPr="00B06189" w:rsidTr="00B06189">
        <w:trPr>
          <w:trHeight w:val="20"/>
        </w:trPr>
        <w:tc>
          <w:tcPr>
            <w:tcW w:w="1604" w:type="pct"/>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 xml:space="preserve">третий этап финансирования (2021-2022 годы)   </w:t>
            </w:r>
            <w:r w:rsidRPr="00B06189">
              <w:rPr>
                <w:rFonts w:ascii="Times New Roman" w:eastAsia="Calibri" w:hAnsi="Times New Roman" w:cs="Times New Roman"/>
                <w:sz w:val="12"/>
                <w:szCs w:val="12"/>
              </w:rPr>
              <w:t>расходы 2023 года</w:t>
            </w:r>
          </w:p>
        </w:tc>
        <w:tc>
          <w:tcPr>
            <w:tcW w:w="566"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894 833,00</w:t>
            </w:r>
          </w:p>
        </w:tc>
        <w:tc>
          <w:tcPr>
            <w:tcW w:w="754"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769 556,38</w:t>
            </w:r>
          </w:p>
        </w:tc>
        <w:tc>
          <w:tcPr>
            <w:tcW w:w="471"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80 534,97</w:t>
            </w:r>
          </w:p>
        </w:tc>
        <w:tc>
          <w:tcPr>
            <w:tcW w:w="519"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44 741,65</w:t>
            </w:r>
          </w:p>
        </w:tc>
        <w:tc>
          <w:tcPr>
            <w:tcW w:w="1086"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p>
        </w:tc>
      </w:tr>
      <w:tr w:rsidR="00B06189" w:rsidRPr="00B06189" w:rsidTr="00B06189">
        <w:trPr>
          <w:trHeight w:val="20"/>
        </w:trPr>
        <w:tc>
          <w:tcPr>
            <w:tcW w:w="1604" w:type="pct"/>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четвертый этап финансирования  (2022-2023 годы)</w:t>
            </w:r>
          </w:p>
        </w:tc>
        <w:tc>
          <w:tcPr>
            <w:tcW w:w="566"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0</w:t>
            </w:r>
          </w:p>
        </w:tc>
        <w:tc>
          <w:tcPr>
            <w:tcW w:w="754"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0</w:t>
            </w:r>
          </w:p>
        </w:tc>
        <w:tc>
          <w:tcPr>
            <w:tcW w:w="471"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0</w:t>
            </w:r>
          </w:p>
        </w:tc>
        <w:tc>
          <w:tcPr>
            <w:tcW w:w="519"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0</w:t>
            </w:r>
          </w:p>
        </w:tc>
        <w:tc>
          <w:tcPr>
            <w:tcW w:w="1086"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0</w:t>
            </w:r>
          </w:p>
        </w:tc>
      </w:tr>
      <w:tr w:rsidR="00B06189" w:rsidRPr="00B06189" w:rsidTr="00B06189">
        <w:trPr>
          <w:trHeight w:val="20"/>
        </w:trPr>
        <w:tc>
          <w:tcPr>
            <w:tcW w:w="1604" w:type="pct"/>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пятый этап финансирования (2023-2024 годы)</w:t>
            </w:r>
          </w:p>
        </w:tc>
        <w:tc>
          <w:tcPr>
            <w:tcW w:w="566"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115 048 351,19</w:t>
            </w:r>
          </w:p>
        </w:tc>
        <w:tc>
          <w:tcPr>
            <w:tcW w:w="754"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72 856 877,28</w:t>
            </w:r>
          </w:p>
        </w:tc>
        <w:tc>
          <w:tcPr>
            <w:tcW w:w="471"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32 680 458,93</w:t>
            </w:r>
          </w:p>
        </w:tc>
        <w:tc>
          <w:tcPr>
            <w:tcW w:w="519"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9 511 014,98</w:t>
            </w:r>
          </w:p>
        </w:tc>
        <w:tc>
          <w:tcPr>
            <w:tcW w:w="1086"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0</w:t>
            </w:r>
          </w:p>
        </w:tc>
      </w:tr>
      <w:tr w:rsidR="00B06189" w:rsidRPr="00B06189" w:rsidTr="00B06189">
        <w:trPr>
          <w:trHeight w:val="20"/>
        </w:trPr>
        <w:tc>
          <w:tcPr>
            <w:tcW w:w="1604" w:type="pct"/>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 xml:space="preserve">пятый этап финансирования (2023-2024 годы)  </w:t>
            </w:r>
            <w:r w:rsidRPr="00B06189">
              <w:rPr>
                <w:rFonts w:ascii="Times New Roman" w:eastAsia="Calibri" w:hAnsi="Times New Roman" w:cs="Times New Roman"/>
                <w:sz w:val="12"/>
                <w:szCs w:val="12"/>
              </w:rPr>
              <w:t xml:space="preserve">в </w:t>
            </w:r>
            <w:proofErr w:type="spellStart"/>
            <w:r w:rsidRPr="00B06189">
              <w:rPr>
                <w:rFonts w:ascii="Times New Roman" w:eastAsia="Calibri" w:hAnsi="Times New Roman" w:cs="Times New Roman"/>
                <w:sz w:val="12"/>
                <w:szCs w:val="12"/>
              </w:rPr>
              <w:t>т.ч</w:t>
            </w:r>
            <w:proofErr w:type="spellEnd"/>
            <w:r w:rsidRPr="00B06189">
              <w:rPr>
                <w:rFonts w:ascii="Times New Roman" w:eastAsia="Calibri" w:hAnsi="Times New Roman" w:cs="Times New Roman"/>
                <w:sz w:val="12"/>
                <w:szCs w:val="12"/>
              </w:rPr>
              <w:t>. расходы 2022 года</w:t>
            </w:r>
          </w:p>
        </w:tc>
        <w:tc>
          <w:tcPr>
            <w:tcW w:w="566"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78 432 126,24</w:t>
            </w:r>
          </w:p>
        </w:tc>
        <w:tc>
          <w:tcPr>
            <w:tcW w:w="754"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67 451 628,57</w:t>
            </w:r>
          </w:p>
        </w:tc>
        <w:tc>
          <w:tcPr>
            <w:tcW w:w="471"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7 058 891,36</w:t>
            </w:r>
          </w:p>
        </w:tc>
        <w:tc>
          <w:tcPr>
            <w:tcW w:w="519"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3 921 606,31</w:t>
            </w:r>
          </w:p>
        </w:tc>
        <w:tc>
          <w:tcPr>
            <w:tcW w:w="1086"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p>
        </w:tc>
      </w:tr>
      <w:tr w:rsidR="00B06189" w:rsidRPr="00B06189" w:rsidTr="00B06189">
        <w:trPr>
          <w:trHeight w:val="20"/>
        </w:trPr>
        <w:tc>
          <w:tcPr>
            <w:tcW w:w="1604" w:type="pct"/>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 xml:space="preserve">пятый этап финансирования (2023-2024 годы)  </w:t>
            </w:r>
            <w:r w:rsidRPr="00B06189">
              <w:rPr>
                <w:rFonts w:ascii="Times New Roman" w:eastAsia="Calibri" w:hAnsi="Times New Roman" w:cs="Times New Roman"/>
                <w:sz w:val="12"/>
                <w:szCs w:val="12"/>
              </w:rPr>
              <w:t xml:space="preserve">в </w:t>
            </w:r>
            <w:proofErr w:type="spellStart"/>
            <w:r w:rsidRPr="00B06189">
              <w:rPr>
                <w:rFonts w:ascii="Times New Roman" w:eastAsia="Calibri" w:hAnsi="Times New Roman" w:cs="Times New Roman"/>
                <w:sz w:val="12"/>
                <w:szCs w:val="12"/>
              </w:rPr>
              <w:t>т.ч</w:t>
            </w:r>
            <w:proofErr w:type="spellEnd"/>
            <w:r w:rsidRPr="00B06189">
              <w:rPr>
                <w:rFonts w:ascii="Times New Roman" w:eastAsia="Calibri" w:hAnsi="Times New Roman" w:cs="Times New Roman"/>
                <w:sz w:val="12"/>
                <w:szCs w:val="12"/>
              </w:rPr>
              <w:t>. расходы 2023 года</w:t>
            </w:r>
          </w:p>
        </w:tc>
        <w:tc>
          <w:tcPr>
            <w:tcW w:w="566"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36 616 224,95</w:t>
            </w:r>
          </w:p>
        </w:tc>
        <w:tc>
          <w:tcPr>
            <w:tcW w:w="754"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5 405 248,71</w:t>
            </w:r>
          </w:p>
        </w:tc>
        <w:tc>
          <w:tcPr>
            <w:tcW w:w="471"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25 621 567,57</w:t>
            </w:r>
          </w:p>
        </w:tc>
        <w:tc>
          <w:tcPr>
            <w:tcW w:w="519"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5 589 408,67</w:t>
            </w:r>
          </w:p>
        </w:tc>
        <w:tc>
          <w:tcPr>
            <w:tcW w:w="1086"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p>
        </w:tc>
      </w:tr>
      <w:tr w:rsidR="00B06189" w:rsidRPr="00B06189" w:rsidTr="00B06189">
        <w:trPr>
          <w:trHeight w:val="20"/>
        </w:trPr>
        <w:tc>
          <w:tcPr>
            <w:tcW w:w="1604" w:type="pct"/>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пятый этап финансирования (2023-2024 годы)                            сверх</w:t>
            </w:r>
            <w:r>
              <w:rPr>
                <w:rFonts w:ascii="Times New Roman" w:eastAsia="Calibri" w:hAnsi="Times New Roman" w:cs="Times New Roman"/>
                <w:bCs/>
                <w:sz w:val="12"/>
                <w:szCs w:val="12"/>
              </w:rPr>
              <w:t xml:space="preserve">финансирование </w:t>
            </w:r>
            <w:r w:rsidRPr="00B06189">
              <w:rPr>
                <w:rFonts w:ascii="Times New Roman" w:eastAsia="Calibri" w:hAnsi="Times New Roman" w:cs="Times New Roman"/>
                <w:bCs/>
                <w:sz w:val="12"/>
                <w:szCs w:val="12"/>
              </w:rPr>
              <w:t xml:space="preserve"> </w:t>
            </w:r>
            <w:r w:rsidRPr="00B06189">
              <w:rPr>
                <w:rFonts w:ascii="Times New Roman" w:eastAsia="Calibri" w:hAnsi="Times New Roman" w:cs="Times New Roman"/>
                <w:sz w:val="12"/>
                <w:szCs w:val="12"/>
              </w:rPr>
              <w:t>расходы 2022 года</w:t>
            </w:r>
          </w:p>
        </w:tc>
        <w:tc>
          <w:tcPr>
            <w:tcW w:w="566"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17 545 042,40</w:t>
            </w:r>
          </w:p>
        </w:tc>
        <w:tc>
          <w:tcPr>
            <w:tcW w:w="754"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p>
        </w:tc>
        <w:tc>
          <w:tcPr>
            <w:tcW w:w="471"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16 313 941,63</w:t>
            </w:r>
          </w:p>
        </w:tc>
        <w:tc>
          <w:tcPr>
            <w:tcW w:w="519"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p>
        </w:tc>
        <w:tc>
          <w:tcPr>
            <w:tcW w:w="1086"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1 231 100,77</w:t>
            </w:r>
          </w:p>
        </w:tc>
      </w:tr>
      <w:tr w:rsidR="00B06189" w:rsidRPr="00B06189" w:rsidTr="00B06189">
        <w:trPr>
          <w:trHeight w:val="20"/>
        </w:trPr>
        <w:tc>
          <w:tcPr>
            <w:tcW w:w="1604" w:type="pct"/>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ИТОГО</w:t>
            </w:r>
          </w:p>
        </w:tc>
        <w:tc>
          <w:tcPr>
            <w:tcW w:w="566" w:type="pct"/>
            <w:noWrap/>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607 994 454,01</w:t>
            </w:r>
          </w:p>
        </w:tc>
        <w:tc>
          <w:tcPr>
            <w:tcW w:w="754" w:type="pct"/>
            <w:noWrap/>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480 058 838,21</w:t>
            </w:r>
          </w:p>
        </w:tc>
        <w:tc>
          <w:tcPr>
            <w:tcW w:w="471" w:type="pct"/>
            <w:noWrap/>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91 608 559,22</w:t>
            </w:r>
          </w:p>
        </w:tc>
        <w:tc>
          <w:tcPr>
            <w:tcW w:w="519" w:type="pct"/>
            <w:noWrap/>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33 178 459,01</w:t>
            </w:r>
          </w:p>
        </w:tc>
        <w:tc>
          <w:tcPr>
            <w:tcW w:w="1086" w:type="pct"/>
            <w:noWrap/>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3 148 597,57</w:t>
            </w:r>
          </w:p>
        </w:tc>
      </w:tr>
    </w:tbl>
    <w:p w:rsidR="001F6DED" w:rsidRDefault="001F6DED" w:rsidP="003519F1">
      <w:pPr>
        <w:tabs>
          <w:tab w:val="left" w:pos="284"/>
          <w:tab w:val="left" w:pos="3828"/>
        </w:tabs>
        <w:spacing w:after="0" w:line="240" w:lineRule="auto"/>
        <w:jc w:val="both"/>
        <w:rPr>
          <w:rFonts w:ascii="Times New Roman" w:eastAsia="Calibri" w:hAnsi="Times New Roman" w:cs="Times New Roman"/>
          <w:sz w:val="12"/>
          <w:szCs w:val="12"/>
        </w:rPr>
      </w:pPr>
    </w:p>
    <w:p w:rsidR="00B06189" w:rsidRPr="00B06189" w:rsidRDefault="00B06189" w:rsidP="00B06189">
      <w:pPr>
        <w:tabs>
          <w:tab w:val="left" w:pos="284"/>
          <w:tab w:val="left" w:pos="3828"/>
        </w:tabs>
        <w:spacing w:after="0" w:line="240" w:lineRule="auto"/>
        <w:jc w:val="center"/>
        <w:rPr>
          <w:rFonts w:ascii="Times New Roman" w:eastAsia="Calibri" w:hAnsi="Times New Roman" w:cs="Times New Roman"/>
          <w:b/>
          <w:sz w:val="12"/>
          <w:szCs w:val="12"/>
        </w:rPr>
      </w:pPr>
      <w:r w:rsidRPr="00B06189">
        <w:rPr>
          <w:rFonts w:ascii="Times New Roman" w:eastAsia="Calibri" w:hAnsi="Times New Roman" w:cs="Times New Roman"/>
          <w:b/>
          <w:sz w:val="12"/>
          <w:szCs w:val="12"/>
        </w:rPr>
        <w:t>ИНФОРМАЦИЯ</w:t>
      </w:r>
    </w:p>
    <w:p w:rsidR="001F6DED" w:rsidRPr="00B06189" w:rsidRDefault="00B06189" w:rsidP="00B06189">
      <w:pPr>
        <w:tabs>
          <w:tab w:val="left" w:pos="284"/>
          <w:tab w:val="left" w:pos="3828"/>
        </w:tabs>
        <w:spacing w:after="0" w:line="240" w:lineRule="auto"/>
        <w:jc w:val="center"/>
        <w:rPr>
          <w:rFonts w:ascii="Times New Roman" w:eastAsia="Calibri" w:hAnsi="Times New Roman" w:cs="Times New Roman"/>
          <w:b/>
          <w:sz w:val="12"/>
          <w:szCs w:val="12"/>
        </w:rPr>
      </w:pPr>
      <w:r w:rsidRPr="00B06189">
        <w:rPr>
          <w:rFonts w:ascii="Times New Roman" w:eastAsia="Calibri" w:hAnsi="Times New Roman" w:cs="Times New Roman"/>
          <w:b/>
          <w:sz w:val="12"/>
          <w:szCs w:val="12"/>
        </w:rPr>
        <w:t>о финансировании мероприятий по переселению граждан из непригодных для проживания домов блокированной застройки, признанных таковыми до 1 января 2017 года на территории муниципального района Сергиевский Самарской области в 2022-2023 гг. (без участия средств Фонда)</w:t>
      </w:r>
    </w:p>
    <w:tbl>
      <w:tblPr>
        <w:tblStyle w:val="af1"/>
        <w:tblW w:w="5000" w:type="pct"/>
        <w:tblCellMar>
          <w:left w:w="0" w:type="dxa"/>
          <w:right w:w="0" w:type="dxa"/>
        </w:tblCellMar>
        <w:tblLook w:val="04A0" w:firstRow="1" w:lastRow="0" w:firstColumn="1" w:lastColumn="0" w:noHBand="0" w:noVBand="1"/>
      </w:tblPr>
      <w:tblGrid>
        <w:gridCol w:w="1552"/>
        <w:gridCol w:w="1051"/>
        <w:gridCol w:w="1371"/>
        <w:gridCol w:w="822"/>
        <w:gridCol w:w="879"/>
        <w:gridCol w:w="1848"/>
      </w:tblGrid>
      <w:tr w:rsidR="00B06189" w:rsidRPr="00B06189" w:rsidTr="00B06189">
        <w:trPr>
          <w:trHeight w:val="20"/>
        </w:trPr>
        <w:tc>
          <w:tcPr>
            <w:tcW w:w="1032" w:type="pct"/>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Годы реализации</w:t>
            </w:r>
          </w:p>
        </w:tc>
        <w:tc>
          <w:tcPr>
            <w:tcW w:w="699" w:type="pct"/>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Всего</w:t>
            </w:r>
            <w:proofErr w:type="gramStart"/>
            <w:r w:rsidRPr="00B06189">
              <w:rPr>
                <w:rFonts w:ascii="Times New Roman" w:eastAsia="Calibri" w:hAnsi="Times New Roman" w:cs="Times New Roman"/>
                <w:bCs/>
                <w:sz w:val="12"/>
                <w:szCs w:val="12"/>
              </w:rPr>
              <w:t xml:space="preserve"> (*), </w:t>
            </w:r>
            <w:proofErr w:type="gramEnd"/>
            <w:r w:rsidRPr="00B06189">
              <w:rPr>
                <w:rFonts w:ascii="Times New Roman" w:eastAsia="Calibri" w:hAnsi="Times New Roman" w:cs="Times New Roman"/>
                <w:bCs/>
                <w:sz w:val="12"/>
                <w:szCs w:val="12"/>
              </w:rPr>
              <w:t>рублей</w:t>
            </w:r>
          </w:p>
        </w:tc>
        <w:tc>
          <w:tcPr>
            <w:tcW w:w="911" w:type="pct"/>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 xml:space="preserve">Средства </w:t>
            </w:r>
            <w:r w:rsidRPr="00B06189">
              <w:rPr>
                <w:rFonts w:ascii="Times New Roman" w:eastAsia="Calibri" w:hAnsi="Times New Roman" w:cs="Times New Roman"/>
                <w:bCs/>
                <w:sz w:val="12"/>
                <w:szCs w:val="12"/>
              </w:rPr>
              <w:lastRenderedPageBreak/>
              <w:t>государственной корпорации - Фонда содействию реформированию жилищно-коммунального хозяйства, рублей</w:t>
            </w:r>
          </w:p>
        </w:tc>
        <w:tc>
          <w:tcPr>
            <w:tcW w:w="546" w:type="pct"/>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Средства областного бюджета, рублей</w:t>
            </w:r>
          </w:p>
        </w:tc>
        <w:tc>
          <w:tcPr>
            <w:tcW w:w="584" w:type="pct"/>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Средства местного бюджета</w:t>
            </w:r>
            <w:proofErr w:type="gramStart"/>
            <w:r w:rsidRPr="00B06189">
              <w:rPr>
                <w:rFonts w:ascii="Times New Roman" w:eastAsia="Calibri" w:hAnsi="Times New Roman" w:cs="Times New Roman"/>
                <w:bCs/>
                <w:sz w:val="12"/>
                <w:szCs w:val="12"/>
              </w:rPr>
              <w:t xml:space="preserve"> (*), </w:t>
            </w:r>
            <w:proofErr w:type="gramEnd"/>
            <w:r w:rsidRPr="00B06189">
              <w:rPr>
                <w:rFonts w:ascii="Times New Roman" w:eastAsia="Calibri" w:hAnsi="Times New Roman" w:cs="Times New Roman"/>
                <w:bCs/>
                <w:sz w:val="12"/>
                <w:szCs w:val="12"/>
              </w:rPr>
              <w:t>рублей</w:t>
            </w:r>
          </w:p>
        </w:tc>
        <w:tc>
          <w:tcPr>
            <w:tcW w:w="1228" w:type="pct"/>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B06189" w:rsidRPr="00B06189" w:rsidTr="00B06189">
        <w:trPr>
          <w:trHeight w:val="20"/>
        </w:trPr>
        <w:tc>
          <w:tcPr>
            <w:tcW w:w="1032"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1</w:t>
            </w:r>
          </w:p>
        </w:tc>
        <w:tc>
          <w:tcPr>
            <w:tcW w:w="699"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2</w:t>
            </w:r>
          </w:p>
        </w:tc>
        <w:tc>
          <w:tcPr>
            <w:tcW w:w="911"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3</w:t>
            </w:r>
          </w:p>
        </w:tc>
        <w:tc>
          <w:tcPr>
            <w:tcW w:w="546"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4</w:t>
            </w:r>
          </w:p>
        </w:tc>
        <w:tc>
          <w:tcPr>
            <w:tcW w:w="584"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5</w:t>
            </w:r>
          </w:p>
        </w:tc>
        <w:tc>
          <w:tcPr>
            <w:tcW w:w="1228"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6</w:t>
            </w:r>
          </w:p>
        </w:tc>
      </w:tr>
      <w:tr w:rsidR="00B06189" w:rsidRPr="00B06189" w:rsidTr="00B06189">
        <w:trPr>
          <w:trHeight w:val="20"/>
        </w:trPr>
        <w:tc>
          <w:tcPr>
            <w:tcW w:w="1032" w:type="pct"/>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2022</w:t>
            </w:r>
          </w:p>
        </w:tc>
        <w:tc>
          <w:tcPr>
            <w:tcW w:w="699"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50 383 113,66</w:t>
            </w:r>
          </w:p>
        </w:tc>
        <w:tc>
          <w:tcPr>
            <w:tcW w:w="911"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0,00</w:t>
            </w:r>
          </w:p>
        </w:tc>
        <w:tc>
          <w:tcPr>
            <w:tcW w:w="546"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47 863 957,98</w:t>
            </w:r>
          </w:p>
        </w:tc>
        <w:tc>
          <w:tcPr>
            <w:tcW w:w="584"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2 519 155,68</w:t>
            </w:r>
          </w:p>
        </w:tc>
        <w:tc>
          <w:tcPr>
            <w:tcW w:w="1228"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0,00</w:t>
            </w:r>
          </w:p>
        </w:tc>
      </w:tr>
      <w:tr w:rsidR="00B06189" w:rsidRPr="00B06189" w:rsidTr="00B06189">
        <w:trPr>
          <w:trHeight w:val="20"/>
        </w:trPr>
        <w:tc>
          <w:tcPr>
            <w:tcW w:w="1032" w:type="pct"/>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2023</w:t>
            </w:r>
          </w:p>
        </w:tc>
        <w:tc>
          <w:tcPr>
            <w:tcW w:w="699"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11 390 767,18</w:t>
            </w:r>
          </w:p>
        </w:tc>
        <w:tc>
          <w:tcPr>
            <w:tcW w:w="911"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0,00</w:t>
            </w:r>
          </w:p>
        </w:tc>
        <w:tc>
          <w:tcPr>
            <w:tcW w:w="546"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10 608 042,86</w:t>
            </w:r>
          </w:p>
        </w:tc>
        <w:tc>
          <w:tcPr>
            <w:tcW w:w="584"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782 724,32</w:t>
            </w:r>
          </w:p>
        </w:tc>
        <w:tc>
          <w:tcPr>
            <w:tcW w:w="1228"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0,00</w:t>
            </w:r>
          </w:p>
        </w:tc>
      </w:tr>
      <w:tr w:rsidR="00B06189" w:rsidRPr="00B06189" w:rsidTr="00B06189">
        <w:trPr>
          <w:trHeight w:val="20"/>
        </w:trPr>
        <w:tc>
          <w:tcPr>
            <w:tcW w:w="1032" w:type="pct"/>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ИТОГО</w:t>
            </w:r>
          </w:p>
        </w:tc>
        <w:tc>
          <w:tcPr>
            <w:tcW w:w="699" w:type="pct"/>
            <w:noWrap/>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61 773 880,84</w:t>
            </w:r>
          </w:p>
        </w:tc>
        <w:tc>
          <w:tcPr>
            <w:tcW w:w="911" w:type="pct"/>
            <w:noWrap/>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w:t>
            </w:r>
          </w:p>
        </w:tc>
        <w:tc>
          <w:tcPr>
            <w:tcW w:w="546" w:type="pct"/>
            <w:noWrap/>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58 472 000,84</w:t>
            </w:r>
          </w:p>
        </w:tc>
        <w:tc>
          <w:tcPr>
            <w:tcW w:w="584" w:type="pct"/>
            <w:noWrap/>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3 301 880,00</w:t>
            </w:r>
          </w:p>
        </w:tc>
        <w:tc>
          <w:tcPr>
            <w:tcW w:w="1228" w:type="pct"/>
            <w:noWrap/>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0,00</w:t>
            </w:r>
          </w:p>
        </w:tc>
      </w:tr>
    </w:tbl>
    <w:p w:rsidR="001F6DED" w:rsidRDefault="001F6DED" w:rsidP="003519F1">
      <w:pPr>
        <w:tabs>
          <w:tab w:val="left" w:pos="284"/>
          <w:tab w:val="left" w:pos="3828"/>
        </w:tabs>
        <w:spacing w:after="0" w:line="240" w:lineRule="auto"/>
        <w:jc w:val="both"/>
        <w:rPr>
          <w:rFonts w:ascii="Times New Roman" w:eastAsia="Calibri" w:hAnsi="Times New Roman" w:cs="Times New Roman"/>
          <w:sz w:val="12"/>
          <w:szCs w:val="12"/>
        </w:rPr>
      </w:pPr>
    </w:p>
    <w:p w:rsidR="00B06189" w:rsidRPr="00B06189" w:rsidRDefault="00B06189" w:rsidP="00B06189">
      <w:pPr>
        <w:tabs>
          <w:tab w:val="left" w:pos="284"/>
          <w:tab w:val="left" w:pos="3828"/>
        </w:tabs>
        <w:spacing w:after="0" w:line="240" w:lineRule="auto"/>
        <w:jc w:val="center"/>
        <w:rPr>
          <w:rFonts w:ascii="Times New Roman" w:eastAsia="Calibri" w:hAnsi="Times New Roman" w:cs="Times New Roman"/>
          <w:b/>
          <w:sz w:val="12"/>
          <w:szCs w:val="12"/>
        </w:rPr>
      </w:pPr>
      <w:r w:rsidRPr="00B06189">
        <w:rPr>
          <w:rFonts w:ascii="Times New Roman" w:eastAsia="Calibri" w:hAnsi="Times New Roman" w:cs="Times New Roman"/>
          <w:b/>
          <w:sz w:val="12"/>
          <w:szCs w:val="12"/>
        </w:rPr>
        <w:t>ИНФОРМАЦИЯ</w:t>
      </w:r>
    </w:p>
    <w:p w:rsidR="00B06189" w:rsidRDefault="00B06189" w:rsidP="00B06189">
      <w:pPr>
        <w:tabs>
          <w:tab w:val="left" w:pos="284"/>
          <w:tab w:val="left" w:pos="3828"/>
        </w:tabs>
        <w:spacing w:after="0" w:line="240" w:lineRule="auto"/>
        <w:jc w:val="center"/>
        <w:rPr>
          <w:rFonts w:ascii="Times New Roman" w:eastAsia="Calibri" w:hAnsi="Times New Roman" w:cs="Times New Roman"/>
          <w:b/>
          <w:sz w:val="12"/>
          <w:szCs w:val="12"/>
        </w:rPr>
      </w:pPr>
      <w:r w:rsidRPr="00B06189">
        <w:rPr>
          <w:rFonts w:ascii="Times New Roman" w:eastAsia="Calibri" w:hAnsi="Times New Roman" w:cs="Times New Roman"/>
          <w:b/>
          <w:sz w:val="12"/>
          <w:szCs w:val="12"/>
        </w:rPr>
        <w:t xml:space="preserve">о финансировании мероприятий по переселению граждан из непригодных для проживания домов блокированной застройки </w:t>
      </w:r>
    </w:p>
    <w:p w:rsidR="00B06189" w:rsidRPr="00B06189" w:rsidRDefault="00B06189" w:rsidP="00B06189">
      <w:pPr>
        <w:tabs>
          <w:tab w:val="left" w:pos="284"/>
          <w:tab w:val="left" w:pos="3828"/>
        </w:tabs>
        <w:spacing w:after="0" w:line="240" w:lineRule="auto"/>
        <w:jc w:val="center"/>
        <w:rPr>
          <w:rFonts w:ascii="Times New Roman" w:eastAsia="Calibri" w:hAnsi="Times New Roman" w:cs="Times New Roman"/>
          <w:b/>
          <w:sz w:val="12"/>
          <w:szCs w:val="12"/>
        </w:rPr>
      </w:pPr>
      <w:r w:rsidRPr="00B06189">
        <w:rPr>
          <w:rFonts w:ascii="Times New Roman" w:eastAsia="Calibri" w:hAnsi="Times New Roman" w:cs="Times New Roman"/>
          <w:b/>
          <w:sz w:val="12"/>
          <w:szCs w:val="12"/>
        </w:rPr>
        <w:t>на территории муниципального района Сергиевский Самарской области в 2024-2026 гг. (без участия средств Фонда)</w:t>
      </w:r>
    </w:p>
    <w:tbl>
      <w:tblPr>
        <w:tblStyle w:val="af1"/>
        <w:tblW w:w="5000" w:type="pct"/>
        <w:tblCellMar>
          <w:left w:w="0" w:type="dxa"/>
          <w:right w:w="0" w:type="dxa"/>
        </w:tblCellMar>
        <w:tblLook w:val="04A0" w:firstRow="1" w:lastRow="0" w:firstColumn="1" w:lastColumn="0" w:noHBand="0" w:noVBand="1"/>
      </w:tblPr>
      <w:tblGrid>
        <w:gridCol w:w="1280"/>
        <w:gridCol w:w="992"/>
        <w:gridCol w:w="1560"/>
        <w:gridCol w:w="760"/>
        <w:gridCol w:w="658"/>
        <w:gridCol w:w="2273"/>
      </w:tblGrid>
      <w:tr w:rsidR="00B06189" w:rsidRPr="00B06189" w:rsidTr="00B06189">
        <w:trPr>
          <w:trHeight w:val="20"/>
        </w:trPr>
        <w:tc>
          <w:tcPr>
            <w:tcW w:w="851" w:type="pct"/>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Годы реализации</w:t>
            </w:r>
          </w:p>
        </w:tc>
        <w:tc>
          <w:tcPr>
            <w:tcW w:w="659" w:type="pct"/>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Всего</w:t>
            </w:r>
            <w:proofErr w:type="gramStart"/>
            <w:r w:rsidRPr="00B06189">
              <w:rPr>
                <w:rFonts w:ascii="Times New Roman" w:eastAsia="Calibri" w:hAnsi="Times New Roman" w:cs="Times New Roman"/>
                <w:bCs/>
                <w:sz w:val="12"/>
                <w:szCs w:val="12"/>
              </w:rPr>
              <w:t xml:space="preserve"> (*), </w:t>
            </w:r>
            <w:proofErr w:type="gramEnd"/>
            <w:r w:rsidRPr="00B06189">
              <w:rPr>
                <w:rFonts w:ascii="Times New Roman" w:eastAsia="Calibri" w:hAnsi="Times New Roman" w:cs="Times New Roman"/>
                <w:bCs/>
                <w:sz w:val="12"/>
                <w:szCs w:val="12"/>
              </w:rPr>
              <w:t>рублей</w:t>
            </w:r>
          </w:p>
        </w:tc>
        <w:tc>
          <w:tcPr>
            <w:tcW w:w="1037" w:type="pct"/>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Средства государственной корпорации - Фонда содействию реформированию жилищно-коммунального хозяйства, рублей</w:t>
            </w:r>
          </w:p>
        </w:tc>
        <w:tc>
          <w:tcPr>
            <w:tcW w:w="505" w:type="pct"/>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Средства областного бюджета, рублей</w:t>
            </w:r>
          </w:p>
        </w:tc>
        <w:tc>
          <w:tcPr>
            <w:tcW w:w="437" w:type="pct"/>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Средства местного бюджета</w:t>
            </w:r>
            <w:proofErr w:type="gramStart"/>
            <w:r w:rsidRPr="00B06189">
              <w:rPr>
                <w:rFonts w:ascii="Times New Roman" w:eastAsia="Calibri" w:hAnsi="Times New Roman" w:cs="Times New Roman"/>
                <w:bCs/>
                <w:sz w:val="12"/>
                <w:szCs w:val="12"/>
              </w:rPr>
              <w:t xml:space="preserve"> (*), </w:t>
            </w:r>
            <w:proofErr w:type="gramEnd"/>
            <w:r w:rsidRPr="00B06189">
              <w:rPr>
                <w:rFonts w:ascii="Times New Roman" w:eastAsia="Calibri" w:hAnsi="Times New Roman" w:cs="Times New Roman"/>
                <w:bCs/>
                <w:sz w:val="12"/>
                <w:szCs w:val="12"/>
              </w:rPr>
              <w:t>рублей</w:t>
            </w:r>
          </w:p>
        </w:tc>
        <w:tc>
          <w:tcPr>
            <w:tcW w:w="1511" w:type="pct"/>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B06189" w:rsidRPr="00B06189" w:rsidTr="00B06189">
        <w:trPr>
          <w:trHeight w:val="20"/>
        </w:trPr>
        <w:tc>
          <w:tcPr>
            <w:tcW w:w="851"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1</w:t>
            </w:r>
          </w:p>
        </w:tc>
        <w:tc>
          <w:tcPr>
            <w:tcW w:w="659"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2</w:t>
            </w:r>
          </w:p>
        </w:tc>
        <w:tc>
          <w:tcPr>
            <w:tcW w:w="1037"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3</w:t>
            </w:r>
          </w:p>
        </w:tc>
        <w:tc>
          <w:tcPr>
            <w:tcW w:w="505"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4</w:t>
            </w:r>
          </w:p>
        </w:tc>
        <w:tc>
          <w:tcPr>
            <w:tcW w:w="437"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5</w:t>
            </w:r>
          </w:p>
        </w:tc>
        <w:tc>
          <w:tcPr>
            <w:tcW w:w="1511"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6</w:t>
            </w:r>
          </w:p>
        </w:tc>
      </w:tr>
      <w:tr w:rsidR="00B06189" w:rsidRPr="00B06189" w:rsidTr="00B06189">
        <w:trPr>
          <w:trHeight w:val="20"/>
        </w:trPr>
        <w:tc>
          <w:tcPr>
            <w:tcW w:w="851" w:type="pct"/>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2024</w:t>
            </w:r>
          </w:p>
        </w:tc>
        <w:tc>
          <w:tcPr>
            <w:tcW w:w="659"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9 522 107,20</w:t>
            </w:r>
          </w:p>
        </w:tc>
        <w:tc>
          <w:tcPr>
            <w:tcW w:w="1037"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w:t>
            </w:r>
          </w:p>
        </w:tc>
        <w:tc>
          <w:tcPr>
            <w:tcW w:w="505"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9 046 001,84</w:t>
            </w:r>
          </w:p>
        </w:tc>
        <w:tc>
          <w:tcPr>
            <w:tcW w:w="437"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476 105,36</w:t>
            </w:r>
          </w:p>
        </w:tc>
        <w:tc>
          <w:tcPr>
            <w:tcW w:w="1511"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0,00</w:t>
            </w:r>
          </w:p>
        </w:tc>
      </w:tr>
      <w:tr w:rsidR="00B06189" w:rsidRPr="00B06189" w:rsidTr="00B06189">
        <w:trPr>
          <w:trHeight w:val="20"/>
        </w:trPr>
        <w:tc>
          <w:tcPr>
            <w:tcW w:w="851" w:type="pct"/>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2025</w:t>
            </w:r>
          </w:p>
        </w:tc>
        <w:tc>
          <w:tcPr>
            <w:tcW w:w="659"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112 571 283,16</w:t>
            </w:r>
          </w:p>
        </w:tc>
        <w:tc>
          <w:tcPr>
            <w:tcW w:w="1037"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w:t>
            </w:r>
          </w:p>
        </w:tc>
        <w:tc>
          <w:tcPr>
            <w:tcW w:w="505"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106 942 719,00</w:t>
            </w:r>
          </w:p>
        </w:tc>
        <w:tc>
          <w:tcPr>
            <w:tcW w:w="437"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5 628 564,16</w:t>
            </w:r>
          </w:p>
        </w:tc>
        <w:tc>
          <w:tcPr>
            <w:tcW w:w="1511"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0,00</w:t>
            </w:r>
          </w:p>
        </w:tc>
      </w:tr>
      <w:tr w:rsidR="00B06189" w:rsidRPr="00B06189" w:rsidTr="00B06189">
        <w:trPr>
          <w:trHeight w:val="20"/>
        </w:trPr>
        <w:tc>
          <w:tcPr>
            <w:tcW w:w="851" w:type="pct"/>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2026</w:t>
            </w:r>
          </w:p>
        </w:tc>
        <w:tc>
          <w:tcPr>
            <w:tcW w:w="659"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w:t>
            </w:r>
          </w:p>
        </w:tc>
        <w:tc>
          <w:tcPr>
            <w:tcW w:w="1037"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w:t>
            </w:r>
          </w:p>
        </w:tc>
        <w:tc>
          <w:tcPr>
            <w:tcW w:w="505"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w:t>
            </w:r>
          </w:p>
        </w:tc>
        <w:tc>
          <w:tcPr>
            <w:tcW w:w="437"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r w:rsidRPr="00B06189">
              <w:rPr>
                <w:rFonts w:ascii="Times New Roman" w:eastAsia="Calibri" w:hAnsi="Times New Roman" w:cs="Times New Roman"/>
                <w:sz w:val="12"/>
                <w:szCs w:val="12"/>
              </w:rPr>
              <w:t>-</w:t>
            </w:r>
          </w:p>
        </w:tc>
        <w:tc>
          <w:tcPr>
            <w:tcW w:w="1511" w:type="pct"/>
            <w:noWrap/>
            <w:hideMark/>
          </w:tcPr>
          <w:p w:rsidR="00B06189" w:rsidRPr="00B06189" w:rsidRDefault="00B06189" w:rsidP="00B06189">
            <w:pPr>
              <w:tabs>
                <w:tab w:val="left" w:pos="284"/>
                <w:tab w:val="left" w:pos="3828"/>
              </w:tabs>
              <w:rPr>
                <w:rFonts w:ascii="Times New Roman" w:eastAsia="Calibri" w:hAnsi="Times New Roman" w:cs="Times New Roman"/>
                <w:sz w:val="12"/>
                <w:szCs w:val="12"/>
              </w:rPr>
            </w:pPr>
          </w:p>
        </w:tc>
      </w:tr>
      <w:tr w:rsidR="00B06189" w:rsidRPr="00B06189" w:rsidTr="00B06189">
        <w:trPr>
          <w:trHeight w:val="20"/>
        </w:trPr>
        <w:tc>
          <w:tcPr>
            <w:tcW w:w="851" w:type="pct"/>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ИТОГО</w:t>
            </w:r>
          </w:p>
        </w:tc>
        <w:tc>
          <w:tcPr>
            <w:tcW w:w="659" w:type="pct"/>
            <w:noWrap/>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122 093 390,36</w:t>
            </w:r>
          </w:p>
        </w:tc>
        <w:tc>
          <w:tcPr>
            <w:tcW w:w="1037" w:type="pct"/>
            <w:noWrap/>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w:t>
            </w:r>
          </w:p>
        </w:tc>
        <w:tc>
          <w:tcPr>
            <w:tcW w:w="505" w:type="pct"/>
            <w:noWrap/>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115 988 720,84</w:t>
            </w:r>
          </w:p>
        </w:tc>
        <w:tc>
          <w:tcPr>
            <w:tcW w:w="437" w:type="pct"/>
            <w:noWrap/>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6 104 669,52</w:t>
            </w:r>
          </w:p>
        </w:tc>
        <w:tc>
          <w:tcPr>
            <w:tcW w:w="1511" w:type="pct"/>
            <w:noWrap/>
            <w:hideMark/>
          </w:tcPr>
          <w:p w:rsidR="00B06189" w:rsidRPr="00B06189" w:rsidRDefault="00B06189" w:rsidP="00B06189">
            <w:pPr>
              <w:tabs>
                <w:tab w:val="left" w:pos="284"/>
                <w:tab w:val="left" w:pos="3828"/>
              </w:tabs>
              <w:rPr>
                <w:rFonts w:ascii="Times New Roman" w:eastAsia="Calibri" w:hAnsi="Times New Roman" w:cs="Times New Roman"/>
                <w:bCs/>
                <w:sz w:val="12"/>
                <w:szCs w:val="12"/>
              </w:rPr>
            </w:pPr>
            <w:r w:rsidRPr="00B06189">
              <w:rPr>
                <w:rFonts w:ascii="Times New Roman" w:eastAsia="Calibri" w:hAnsi="Times New Roman" w:cs="Times New Roman"/>
                <w:bCs/>
                <w:sz w:val="12"/>
                <w:szCs w:val="12"/>
              </w:rPr>
              <w:t>0,00</w:t>
            </w:r>
          </w:p>
        </w:tc>
      </w:tr>
    </w:tbl>
    <w:p w:rsidR="00B06189" w:rsidRDefault="00B06189" w:rsidP="003519F1">
      <w:pPr>
        <w:tabs>
          <w:tab w:val="left" w:pos="284"/>
          <w:tab w:val="left" w:pos="3828"/>
        </w:tabs>
        <w:spacing w:after="0" w:line="240" w:lineRule="auto"/>
        <w:jc w:val="both"/>
        <w:rPr>
          <w:rFonts w:ascii="Times New Roman" w:eastAsia="Calibri" w:hAnsi="Times New Roman" w:cs="Times New Roman"/>
          <w:sz w:val="12"/>
          <w:szCs w:val="12"/>
        </w:rPr>
      </w:pPr>
    </w:p>
    <w:p w:rsidR="00C0792D" w:rsidRPr="00C0792D" w:rsidRDefault="00C0792D" w:rsidP="00C0792D">
      <w:pPr>
        <w:tabs>
          <w:tab w:val="left" w:pos="284"/>
          <w:tab w:val="left" w:pos="3828"/>
        </w:tabs>
        <w:spacing w:after="0" w:line="240" w:lineRule="auto"/>
        <w:jc w:val="center"/>
        <w:rPr>
          <w:rFonts w:ascii="Times New Roman" w:eastAsia="Calibri" w:hAnsi="Times New Roman" w:cs="Times New Roman"/>
          <w:b/>
          <w:sz w:val="12"/>
          <w:szCs w:val="12"/>
        </w:rPr>
      </w:pPr>
      <w:r w:rsidRPr="00C0792D">
        <w:rPr>
          <w:rFonts w:ascii="Times New Roman" w:eastAsia="Calibri" w:hAnsi="Times New Roman" w:cs="Times New Roman"/>
          <w:b/>
          <w:sz w:val="12"/>
          <w:szCs w:val="12"/>
        </w:rPr>
        <w:t>ИНФОРМАЦИЯ</w:t>
      </w:r>
    </w:p>
    <w:p w:rsidR="00C0792D" w:rsidRDefault="00C0792D" w:rsidP="00C0792D">
      <w:pPr>
        <w:tabs>
          <w:tab w:val="left" w:pos="284"/>
          <w:tab w:val="left" w:pos="3828"/>
        </w:tabs>
        <w:spacing w:after="0" w:line="240" w:lineRule="auto"/>
        <w:jc w:val="center"/>
        <w:rPr>
          <w:rFonts w:ascii="Times New Roman" w:eastAsia="Calibri" w:hAnsi="Times New Roman" w:cs="Times New Roman"/>
          <w:b/>
          <w:sz w:val="12"/>
          <w:szCs w:val="12"/>
        </w:rPr>
      </w:pPr>
      <w:r w:rsidRPr="00C0792D">
        <w:rPr>
          <w:rFonts w:ascii="Times New Roman" w:eastAsia="Calibri" w:hAnsi="Times New Roman" w:cs="Times New Roman"/>
          <w:b/>
          <w:sz w:val="12"/>
          <w:szCs w:val="12"/>
        </w:rPr>
        <w:t xml:space="preserve">о финансировании мероприятий по переселению граждан из аварийного жилищного фонда, признанного таковым после </w:t>
      </w:r>
    </w:p>
    <w:p w:rsidR="00B06189" w:rsidRPr="00C0792D" w:rsidRDefault="00C0792D" w:rsidP="00C0792D">
      <w:pPr>
        <w:tabs>
          <w:tab w:val="left" w:pos="284"/>
          <w:tab w:val="left" w:pos="3828"/>
        </w:tabs>
        <w:spacing w:after="0" w:line="240" w:lineRule="auto"/>
        <w:jc w:val="center"/>
        <w:rPr>
          <w:rFonts w:ascii="Times New Roman" w:eastAsia="Calibri" w:hAnsi="Times New Roman" w:cs="Times New Roman"/>
          <w:b/>
          <w:sz w:val="12"/>
          <w:szCs w:val="12"/>
        </w:rPr>
      </w:pPr>
      <w:r w:rsidRPr="00C0792D">
        <w:rPr>
          <w:rFonts w:ascii="Times New Roman" w:eastAsia="Calibri" w:hAnsi="Times New Roman" w:cs="Times New Roman"/>
          <w:b/>
          <w:sz w:val="12"/>
          <w:szCs w:val="12"/>
        </w:rPr>
        <w:t>1 января 2017 г., на территории муниципального района Сергиевский Самарской области в 2025-2031 годах (без участия средств Фонда)</w:t>
      </w:r>
    </w:p>
    <w:tbl>
      <w:tblPr>
        <w:tblStyle w:val="af1"/>
        <w:tblW w:w="5000" w:type="pct"/>
        <w:tblCellMar>
          <w:left w:w="0" w:type="dxa"/>
          <w:right w:w="0" w:type="dxa"/>
        </w:tblCellMar>
        <w:tblLook w:val="04A0" w:firstRow="1" w:lastRow="0" w:firstColumn="1" w:lastColumn="0" w:noHBand="0" w:noVBand="1"/>
      </w:tblPr>
      <w:tblGrid>
        <w:gridCol w:w="1553"/>
        <w:gridCol w:w="862"/>
        <w:gridCol w:w="1559"/>
        <w:gridCol w:w="823"/>
        <w:gridCol w:w="737"/>
        <w:gridCol w:w="1989"/>
      </w:tblGrid>
      <w:tr w:rsidR="00C0792D" w:rsidRPr="00C0792D" w:rsidTr="00C0792D">
        <w:trPr>
          <w:trHeight w:val="20"/>
        </w:trPr>
        <w:tc>
          <w:tcPr>
            <w:tcW w:w="1032" w:type="pct"/>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Годы реализации</w:t>
            </w:r>
          </w:p>
        </w:tc>
        <w:tc>
          <w:tcPr>
            <w:tcW w:w="573" w:type="pct"/>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Всего</w:t>
            </w:r>
            <w:proofErr w:type="gramStart"/>
            <w:r w:rsidRPr="00C0792D">
              <w:rPr>
                <w:rFonts w:ascii="Times New Roman" w:eastAsia="Calibri" w:hAnsi="Times New Roman" w:cs="Times New Roman"/>
                <w:bCs/>
                <w:sz w:val="12"/>
                <w:szCs w:val="12"/>
              </w:rPr>
              <w:t xml:space="preserve"> (**), </w:t>
            </w:r>
            <w:proofErr w:type="gramEnd"/>
            <w:r w:rsidRPr="00C0792D">
              <w:rPr>
                <w:rFonts w:ascii="Times New Roman" w:eastAsia="Calibri" w:hAnsi="Times New Roman" w:cs="Times New Roman"/>
                <w:bCs/>
                <w:sz w:val="12"/>
                <w:szCs w:val="12"/>
              </w:rPr>
              <w:t>рублей</w:t>
            </w:r>
          </w:p>
        </w:tc>
        <w:tc>
          <w:tcPr>
            <w:tcW w:w="1036" w:type="pct"/>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Средства государственной корпорации - Фонда содействию реформированию жилищно-коммунального хозяйства, рублей</w:t>
            </w:r>
          </w:p>
        </w:tc>
        <w:tc>
          <w:tcPr>
            <w:tcW w:w="547" w:type="pct"/>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Средства областного бюджета, рублей</w:t>
            </w:r>
          </w:p>
        </w:tc>
        <w:tc>
          <w:tcPr>
            <w:tcW w:w="490" w:type="pct"/>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Средства местного бюджета</w:t>
            </w:r>
            <w:proofErr w:type="gramStart"/>
            <w:r w:rsidRPr="00C0792D">
              <w:rPr>
                <w:rFonts w:ascii="Times New Roman" w:eastAsia="Calibri" w:hAnsi="Times New Roman" w:cs="Times New Roman"/>
                <w:bCs/>
                <w:sz w:val="12"/>
                <w:szCs w:val="12"/>
              </w:rPr>
              <w:t xml:space="preserve"> (**), </w:t>
            </w:r>
            <w:proofErr w:type="gramEnd"/>
            <w:r w:rsidRPr="00C0792D">
              <w:rPr>
                <w:rFonts w:ascii="Times New Roman" w:eastAsia="Calibri" w:hAnsi="Times New Roman" w:cs="Times New Roman"/>
                <w:bCs/>
                <w:sz w:val="12"/>
                <w:szCs w:val="12"/>
              </w:rPr>
              <w:t>рублей</w:t>
            </w:r>
          </w:p>
        </w:tc>
        <w:tc>
          <w:tcPr>
            <w:tcW w:w="1322" w:type="pct"/>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Оплата разницы между стоимостью общей площади вновь приобретаемого жилого помещения и стоимостью общей площади ранее занимаемого жилого помещения (местный бюджет), рублей</w:t>
            </w:r>
          </w:p>
        </w:tc>
      </w:tr>
      <w:tr w:rsidR="00C0792D" w:rsidRPr="00C0792D" w:rsidTr="00C0792D">
        <w:trPr>
          <w:trHeight w:val="20"/>
        </w:trPr>
        <w:tc>
          <w:tcPr>
            <w:tcW w:w="1032"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w:t>
            </w:r>
          </w:p>
        </w:tc>
        <w:tc>
          <w:tcPr>
            <w:tcW w:w="57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w:t>
            </w:r>
          </w:p>
        </w:tc>
        <w:tc>
          <w:tcPr>
            <w:tcW w:w="103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w:t>
            </w:r>
          </w:p>
        </w:tc>
        <w:tc>
          <w:tcPr>
            <w:tcW w:w="54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4</w:t>
            </w:r>
          </w:p>
        </w:tc>
        <w:tc>
          <w:tcPr>
            <w:tcW w:w="490"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5</w:t>
            </w:r>
          </w:p>
        </w:tc>
        <w:tc>
          <w:tcPr>
            <w:tcW w:w="1322"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6</w:t>
            </w:r>
          </w:p>
        </w:tc>
      </w:tr>
      <w:tr w:rsidR="00C0792D" w:rsidRPr="00C0792D" w:rsidTr="00C0792D">
        <w:trPr>
          <w:trHeight w:val="20"/>
        </w:trPr>
        <w:tc>
          <w:tcPr>
            <w:tcW w:w="1032" w:type="pct"/>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первый этап финансирования (2025-2026 годы)</w:t>
            </w:r>
          </w:p>
        </w:tc>
        <w:tc>
          <w:tcPr>
            <w:tcW w:w="57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92 939 009,59</w:t>
            </w:r>
          </w:p>
        </w:tc>
        <w:tc>
          <w:tcPr>
            <w:tcW w:w="103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w:t>
            </w:r>
          </w:p>
        </w:tc>
        <w:tc>
          <w:tcPr>
            <w:tcW w:w="54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88 292 059,11</w:t>
            </w:r>
          </w:p>
        </w:tc>
        <w:tc>
          <w:tcPr>
            <w:tcW w:w="490"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4 646 950,48</w:t>
            </w:r>
          </w:p>
        </w:tc>
        <w:tc>
          <w:tcPr>
            <w:tcW w:w="1322"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w:t>
            </w:r>
          </w:p>
        </w:tc>
      </w:tr>
      <w:tr w:rsidR="00C0792D" w:rsidRPr="00C0792D" w:rsidTr="00C0792D">
        <w:trPr>
          <w:trHeight w:val="20"/>
        </w:trPr>
        <w:tc>
          <w:tcPr>
            <w:tcW w:w="1032" w:type="pct"/>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второй этап финансирования (2026-2027 годы)</w:t>
            </w:r>
          </w:p>
        </w:tc>
        <w:tc>
          <w:tcPr>
            <w:tcW w:w="57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116 173 761,99</w:t>
            </w:r>
          </w:p>
        </w:tc>
        <w:tc>
          <w:tcPr>
            <w:tcW w:w="103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w:t>
            </w:r>
          </w:p>
        </w:tc>
        <w:tc>
          <w:tcPr>
            <w:tcW w:w="54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110 365 073,89</w:t>
            </w:r>
          </w:p>
        </w:tc>
        <w:tc>
          <w:tcPr>
            <w:tcW w:w="490"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5 808 688,10</w:t>
            </w:r>
          </w:p>
        </w:tc>
        <w:tc>
          <w:tcPr>
            <w:tcW w:w="1322"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w:t>
            </w:r>
          </w:p>
        </w:tc>
      </w:tr>
      <w:tr w:rsidR="00C0792D" w:rsidRPr="00C0792D" w:rsidTr="00C0792D">
        <w:trPr>
          <w:trHeight w:val="20"/>
        </w:trPr>
        <w:tc>
          <w:tcPr>
            <w:tcW w:w="1032" w:type="pct"/>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третий этап финансирования (2027-2028 годы)</w:t>
            </w:r>
          </w:p>
        </w:tc>
        <w:tc>
          <w:tcPr>
            <w:tcW w:w="57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116 173 761,99</w:t>
            </w:r>
          </w:p>
        </w:tc>
        <w:tc>
          <w:tcPr>
            <w:tcW w:w="103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w:t>
            </w:r>
          </w:p>
        </w:tc>
        <w:tc>
          <w:tcPr>
            <w:tcW w:w="54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110 365 073,89</w:t>
            </w:r>
          </w:p>
        </w:tc>
        <w:tc>
          <w:tcPr>
            <w:tcW w:w="490"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5 808 688,10</w:t>
            </w:r>
          </w:p>
        </w:tc>
        <w:tc>
          <w:tcPr>
            <w:tcW w:w="1322"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w:t>
            </w:r>
          </w:p>
        </w:tc>
      </w:tr>
      <w:tr w:rsidR="00C0792D" w:rsidRPr="00C0792D" w:rsidTr="00C0792D">
        <w:trPr>
          <w:trHeight w:val="20"/>
        </w:trPr>
        <w:tc>
          <w:tcPr>
            <w:tcW w:w="1032" w:type="pct"/>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четвертый этап финансирования (2028-2029 годы)</w:t>
            </w:r>
          </w:p>
        </w:tc>
        <w:tc>
          <w:tcPr>
            <w:tcW w:w="57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2 470 654,88</w:t>
            </w:r>
          </w:p>
        </w:tc>
        <w:tc>
          <w:tcPr>
            <w:tcW w:w="103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w:t>
            </w:r>
          </w:p>
        </w:tc>
        <w:tc>
          <w:tcPr>
            <w:tcW w:w="54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w:t>
            </w:r>
          </w:p>
        </w:tc>
        <w:tc>
          <w:tcPr>
            <w:tcW w:w="490"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2 470 654,88</w:t>
            </w:r>
          </w:p>
        </w:tc>
        <w:tc>
          <w:tcPr>
            <w:tcW w:w="1322"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w:t>
            </w:r>
          </w:p>
        </w:tc>
      </w:tr>
      <w:tr w:rsidR="00C0792D" w:rsidRPr="00C0792D" w:rsidTr="00C0792D">
        <w:trPr>
          <w:trHeight w:val="20"/>
        </w:trPr>
        <w:tc>
          <w:tcPr>
            <w:tcW w:w="1032" w:type="pct"/>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пятый этап финансирования (2029-2030 годы)</w:t>
            </w:r>
          </w:p>
        </w:tc>
        <w:tc>
          <w:tcPr>
            <w:tcW w:w="57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w:t>
            </w:r>
          </w:p>
        </w:tc>
        <w:tc>
          <w:tcPr>
            <w:tcW w:w="103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w:t>
            </w:r>
          </w:p>
        </w:tc>
        <w:tc>
          <w:tcPr>
            <w:tcW w:w="54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w:t>
            </w:r>
          </w:p>
        </w:tc>
        <w:tc>
          <w:tcPr>
            <w:tcW w:w="490"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w:t>
            </w:r>
          </w:p>
        </w:tc>
        <w:tc>
          <w:tcPr>
            <w:tcW w:w="1322"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w:t>
            </w:r>
          </w:p>
        </w:tc>
      </w:tr>
      <w:tr w:rsidR="00C0792D" w:rsidRPr="00C0792D" w:rsidTr="00C0792D">
        <w:trPr>
          <w:trHeight w:val="20"/>
        </w:trPr>
        <w:tc>
          <w:tcPr>
            <w:tcW w:w="1032" w:type="pct"/>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шестой этап финансирования (2030 год)</w:t>
            </w:r>
          </w:p>
        </w:tc>
        <w:tc>
          <w:tcPr>
            <w:tcW w:w="57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w:t>
            </w:r>
          </w:p>
        </w:tc>
        <w:tc>
          <w:tcPr>
            <w:tcW w:w="103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w:t>
            </w:r>
          </w:p>
        </w:tc>
        <w:tc>
          <w:tcPr>
            <w:tcW w:w="54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w:t>
            </w:r>
          </w:p>
        </w:tc>
        <w:tc>
          <w:tcPr>
            <w:tcW w:w="490"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w:t>
            </w:r>
          </w:p>
        </w:tc>
        <w:tc>
          <w:tcPr>
            <w:tcW w:w="1322"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w:t>
            </w:r>
          </w:p>
        </w:tc>
      </w:tr>
      <w:tr w:rsidR="00C0792D" w:rsidRPr="00C0792D" w:rsidTr="00C0792D">
        <w:trPr>
          <w:trHeight w:val="20"/>
        </w:trPr>
        <w:tc>
          <w:tcPr>
            <w:tcW w:w="1032" w:type="pct"/>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седьмой этап финансирования (2031 год)</w:t>
            </w:r>
          </w:p>
        </w:tc>
        <w:tc>
          <w:tcPr>
            <w:tcW w:w="57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4 028 952,33</w:t>
            </w:r>
          </w:p>
        </w:tc>
        <w:tc>
          <w:tcPr>
            <w:tcW w:w="103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w:t>
            </w:r>
          </w:p>
        </w:tc>
        <w:tc>
          <w:tcPr>
            <w:tcW w:w="54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w:t>
            </w:r>
          </w:p>
        </w:tc>
        <w:tc>
          <w:tcPr>
            <w:tcW w:w="490"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4 028 952,33</w:t>
            </w:r>
          </w:p>
        </w:tc>
        <w:tc>
          <w:tcPr>
            <w:tcW w:w="1322"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w:t>
            </w:r>
          </w:p>
        </w:tc>
      </w:tr>
      <w:tr w:rsidR="00C0792D" w:rsidRPr="00C0792D" w:rsidTr="00C0792D">
        <w:trPr>
          <w:trHeight w:val="20"/>
        </w:trPr>
        <w:tc>
          <w:tcPr>
            <w:tcW w:w="1032" w:type="pct"/>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ИТОГО</w:t>
            </w:r>
          </w:p>
        </w:tc>
        <w:tc>
          <w:tcPr>
            <w:tcW w:w="573" w:type="pct"/>
            <w:noWrap/>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331 786 140,78</w:t>
            </w:r>
          </w:p>
        </w:tc>
        <w:tc>
          <w:tcPr>
            <w:tcW w:w="1036" w:type="pct"/>
            <w:noWrap/>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w:t>
            </w:r>
          </w:p>
        </w:tc>
        <w:tc>
          <w:tcPr>
            <w:tcW w:w="547" w:type="pct"/>
            <w:noWrap/>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309 022 206,89</w:t>
            </w:r>
          </w:p>
        </w:tc>
        <w:tc>
          <w:tcPr>
            <w:tcW w:w="490" w:type="pct"/>
            <w:noWrap/>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22 763 933,89</w:t>
            </w:r>
          </w:p>
        </w:tc>
        <w:tc>
          <w:tcPr>
            <w:tcW w:w="1322" w:type="pct"/>
            <w:noWrap/>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0,00</w:t>
            </w:r>
          </w:p>
        </w:tc>
      </w:tr>
      <w:tr w:rsidR="00C0792D" w:rsidRPr="00C0792D" w:rsidTr="00C0792D">
        <w:trPr>
          <w:trHeight w:val="20"/>
        </w:trPr>
        <w:tc>
          <w:tcPr>
            <w:tcW w:w="1032" w:type="pct"/>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ВСЕГО</w:t>
            </w:r>
          </w:p>
        </w:tc>
        <w:tc>
          <w:tcPr>
            <w:tcW w:w="573" w:type="pct"/>
            <w:noWrap/>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1 123 647 865,99</w:t>
            </w:r>
          </w:p>
        </w:tc>
        <w:tc>
          <w:tcPr>
            <w:tcW w:w="1036" w:type="pct"/>
            <w:noWrap/>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480 058 838,21</w:t>
            </w:r>
          </w:p>
        </w:tc>
        <w:tc>
          <w:tcPr>
            <w:tcW w:w="547" w:type="pct"/>
            <w:noWrap/>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575 091 487,79</w:t>
            </w:r>
          </w:p>
        </w:tc>
        <w:tc>
          <w:tcPr>
            <w:tcW w:w="490" w:type="pct"/>
            <w:noWrap/>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65 348 942,42</w:t>
            </w:r>
          </w:p>
        </w:tc>
        <w:tc>
          <w:tcPr>
            <w:tcW w:w="1322" w:type="pct"/>
            <w:noWrap/>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3 148 597,57</w:t>
            </w:r>
          </w:p>
        </w:tc>
      </w:tr>
    </w:tbl>
    <w:p w:rsidR="00C0792D" w:rsidRPr="00C0792D" w:rsidRDefault="00C0792D" w:rsidP="00C0792D">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 Общий объем финансового обеспечения муниципальной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B06189" w:rsidRDefault="00C0792D" w:rsidP="00C0792D">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 При условии софинансирования из вышестоящих бюджетов и/или внебюджетных источников.</w:t>
      </w:r>
    </w:p>
    <w:p w:rsidR="00C0792D" w:rsidRPr="00C50CC7" w:rsidRDefault="00C0792D" w:rsidP="00C0792D">
      <w:pPr>
        <w:tabs>
          <w:tab w:val="left" w:pos="284"/>
          <w:tab w:val="left" w:pos="3828"/>
        </w:tabs>
        <w:spacing w:after="0" w:line="240" w:lineRule="auto"/>
        <w:jc w:val="right"/>
        <w:rPr>
          <w:rFonts w:ascii="Times New Roman" w:eastAsia="Calibri" w:hAnsi="Times New Roman" w:cs="Times New Roman"/>
          <w:i/>
          <w:sz w:val="12"/>
          <w:szCs w:val="12"/>
        </w:rPr>
      </w:pPr>
      <w:r w:rsidRPr="00C50CC7">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2</w:t>
      </w:r>
    </w:p>
    <w:p w:rsidR="00C0792D" w:rsidRDefault="00C0792D" w:rsidP="00C0792D">
      <w:pPr>
        <w:tabs>
          <w:tab w:val="left" w:pos="284"/>
          <w:tab w:val="left" w:pos="3828"/>
        </w:tabs>
        <w:spacing w:after="0" w:line="240" w:lineRule="auto"/>
        <w:jc w:val="right"/>
        <w:rPr>
          <w:rFonts w:ascii="Times New Roman" w:eastAsia="Calibri" w:hAnsi="Times New Roman" w:cs="Times New Roman"/>
          <w:i/>
          <w:sz w:val="12"/>
          <w:szCs w:val="12"/>
        </w:rPr>
      </w:pPr>
      <w:r w:rsidRPr="00C50CC7">
        <w:rPr>
          <w:rFonts w:ascii="Times New Roman" w:eastAsia="Calibri" w:hAnsi="Times New Roman" w:cs="Times New Roman"/>
          <w:i/>
          <w:sz w:val="12"/>
          <w:szCs w:val="12"/>
        </w:rPr>
        <w:t xml:space="preserve">к муниципальной программе "Переселение граждан из </w:t>
      </w:r>
      <w:proofErr w:type="gramStart"/>
      <w:r w:rsidRPr="00C50CC7">
        <w:rPr>
          <w:rFonts w:ascii="Times New Roman" w:eastAsia="Calibri" w:hAnsi="Times New Roman" w:cs="Times New Roman"/>
          <w:i/>
          <w:sz w:val="12"/>
          <w:szCs w:val="12"/>
        </w:rPr>
        <w:t>аварийного</w:t>
      </w:r>
      <w:proofErr w:type="gramEnd"/>
    </w:p>
    <w:p w:rsidR="00C0792D" w:rsidRDefault="00C0792D" w:rsidP="00C0792D">
      <w:pPr>
        <w:tabs>
          <w:tab w:val="left" w:pos="284"/>
          <w:tab w:val="left" w:pos="3828"/>
        </w:tabs>
        <w:spacing w:after="0" w:line="240" w:lineRule="auto"/>
        <w:jc w:val="right"/>
        <w:rPr>
          <w:rFonts w:ascii="Times New Roman" w:eastAsia="Calibri" w:hAnsi="Times New Roman" w:cs="Times New Roman"/>
          <w:i/>
          <w:sz w:val="12"/>
          <w:szCs w:val="12"/>
        </w:rPr>
      </w:pPr>
      <w:r w:rsidRPr="00C50CC7">
        <w:rPr>
          <w:rFonts w:ascii="Times New Roman" w:eastAsia="Calibri" w:hAnsi="Times New Roman" w:cs="Times New Roman"/>
          <w:i/>
          <w:sz w:val="12"/>
          <w:szCs w:val="12"/>
        </w:rPr>
        <w:t xml:space="preserve"> и непригодного для проживания жилищного фонда на территории </w:t>
      </w:r>
    </w:p>
    <w:p w:rsidR="00C0792D" w:rsidRDefault="00C0792D" w:rsidP="00C0792D">
      <w:pPr>
        <w:tabs>
          <w:tab w:val="left" w:pos="284"/>
          <w:tab w:val="left" w:pos="3828"/>
        </w:tabs>
        <w:spacing w:after="0" w:line="240" w:lineRule="auto"/>
        <w:jc w:val="right"/>
        <w:rPr>
          <w:rFonts w:ascii="Times New Roman" w:eastAsia="Calibri" w:hAnsi="Times New Roman" w:cs="Times New Roman"/>
          <w:i/>
          <w:sz w:val="12"/>
          <w:szCs w:val="12"/>
        </w:rPr>
      </w:pPr>
      <w:r w:rsidRPr="00C50CC7">
        <w:rPr>
          <w:rFonts w:ascii="Times New Roman" w:eastAsia="Calibri" w:hAnsi="Times New Roman" w:cs="Times New Roman"/>
          <w:i/>
          <w:sz w:val="12"/>
          <w:szCs w:val="12"/>
        </w:rPr>
        <w:t>муниципального района Сергиевский Самарской области"</w:t>
      </w:r>
    </w:p>
    <w:p w:rsidR="00C0792D" w:rsidRPr="00C50CC7" w:rsidRDefault="00C0792D" w:rsidP="00C0792D">
      <w:pPr>
        <w:tabs>
          <w:tab w:val="left" w:pos="284"/>
          <w:tab w:val="left" w:pos="3828"/>
        </w:tabs>
        <w:spacing w:after="0" w:line="240" w:lineRule="auto"/>
        <w:jc w:val="right"/>
        <w:rPr>
          <w:rFonts w:ascii="Times New Roman" w:eastAsia="Calibri" w:hAnsi="Times New Roman" w:cs="Times New Roman"/>
          <w:i/>
          <w:sz w:val="12"/>
          <w:szCs w:val="12"/>
        </w:rPr>
      </w:pPr>
    </w:p>
    <w:p w:rsidR="00B06189" w:rsidRPr="00C0792D" w:rsidRDefault="00C0792D" w:rsidP="00C0792D">
      <w:pPr>
        <w:tabs>
          <w:tab w:val="left" w:pos="284"/>
          <w:tab w:val="left" w:pos="3828"/>
        </w:tabs>
        <w:spacing w:after="0" w:line="240" w:lineRule="auto"/>
        <w:jc w:val="center"/>
        <w:rPr>
          <w:rFonts w:ascii="Times New Roman" w:eastAsia="Calibri" w:hAnsi="Times New Roman" w:cs="Times New Roman"/>
          <w:b/>
          <w:sz w:val="12"/>
          <w:szCs w:val="12"/>
        </w:rPr>
      </w:pPr>
      <w:r w:rsidRPr="00C0792D">
        <w:rPr>
          <w:rFonts w:ascii="Times New Roman" w:eastAsia="Calibri" w:hAnsi="Times New Roman" w:cs="Times New Roman"/>
          <w:b/>
          <w:sz w:val="12"/>
          <w:szCs w:val="12"/>
        </w:rPr>
        <w:t>Перечень многоквартирных домов, в отношении которых планируется предоставление финансовой поддержки на переселение граждан из аварийного жилищного фонда на территории муниципального района Сергиевский Самарской области</w:t>
      </w:r>
      <w:r>
        <w:rPr>
          <w:rFonts w:ascii="Times New Roman" w:eastAsia="Calibri" w:hAnsi="Times New Roman" w:cs="Times New Roman"/>
          <w:b/>
          <w:sz w:val="12"/>
          <w:szCs w:val="12"/>
        </w:rPr>
        <w:t xml:space="preserve"> </w:t>
      </w:r>
      <w:r w:rsidRPr="00C0792D">
        <w:rPr>
          <w:rFonts w:ascii="Times New Roman" w:eastAsia="Calibri" w:hAnsi="Times New Roman" w:cs="Times New Roman"/>
          <w:b/>
          <w:sz w:val="12"/>
          <w:szCs w:val="12"/>
        </w:rPr>
        <w:t>в 2019-2024 годах</w:t>
      </w:r>
    </w:p>
    <w:tbl>
      <w:tblPr>
        <w:tblStyle w:val="af1"/>
        <w:tblW w:w="5000" w:type="pct"/>
        <w:tblCellMar>
          <w:left w:w="0" w:type="dxa"/>
          <w:right w:w="0" w:type="dxa"/>
        </w:tblCellMar>
        <w:tblLook w:val="04A0" w:firstRow="1" w:lastRow="0" w:firstColumn="1" w:lastColumn="0" w:noHBand="0" w:noVBand="1"/>
      </w:tblPr>
      <w:tblGrid>
        <w:gridCol w:w="164"/>
        <w:gridCol w:w="1902"/>
        <w:gridCol w:w="669"/>
        <w:gridCol w:w="571"/>
        <w:gridCol w:w="633"/>
        <w:gridCol w:w="660"/>
        <w:gridCol w:w="2924"/>
      </w:tblGrid>
      <w:tr w:rsidR="00C0792D" w:rsidRPr="00C0792D" w:rsidTr="00C0792D">
        <w:trPr>
          <w:trHeight w:val="138"/>
        </w:trPr>
        <w:tc>
          <w:tcPr>
            <w:tcW w:w="213" w:type="pct"/>
            <w:vMerge w:val="restar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                     </w:t>
            </w:r>
            <w:proofErr w:type="gramStart"/>
            <w:r w:rsidRPr="00C0792D">
              <w:rPr>
                <w:rFonts w:ascii="Times New Roman" w:eastAsia="Calibri" w:hAnsi="Times New Roman" w:cs="Times New Roman"/>
                <w:sz w:val="12"/>
                <w:szCs w:val="12"/>
              </w:rPr>
              <w:t>п</w:t>
            </w:r>
            <w:proofErr w:type="gramEnd"/>
            <w:r w:rsidRPr="00C0792D">
              <w:rPr>
                <w:rFonts w:ascii="Times New Roman" w:eastAsia="Calibri" w:hAnsi="Times New Roman" w:cs="Times New Roman"/>
                <w:sz w:val="12"/>
                <w:szCs w:val="12"/>
              </w:rPr>
              <w:t>/п</w:t>
            </w:r>
          </w:p>
        </w:tc>
        <w:tc>
          <w:tcPr>
            <w:tcW w:w="1164" w:type="pct"/>
            <w:vMerge w:val="restar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Адрес многоквартирного дома (далее – МКД), признанного аварийным</w:t>
            </w:r>
          </w:p>
        </w:tc>
        <w:tc>
          <w:tcPr>
            <w:tcW w:w="558" w:type="pct"/>
            <w:vMerge w:val="restar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Число жителей, планируемых</w:t>
            </w:r>
            <w:r>
              <w:rPr>
                <w:rFonts w:ascii="Times New Roman" w:eastAsia="Calibri" w:hAnsi="Times New Roman" w:cs="Times New Roman"/>
                <w:sz w:val="12"/>
                <w:szCs w:val="12"/>
              </w:rPr>
              <w:t xml:space="preserve"> </w:t>
            </w:r>
            <w:r w:rsidRPr="00C0792D">
              <w:rPr>
                <w:rFonts w:ascii="Times New Roman" w:eastAsia="Calibri" w:hAnsi="Times New Roman" w:cs="Times New Roman"/>
                <w:sz w:val="12"/>
                <w:szCs w:val="12"/>
              </w:rPr>
              <w:t xml:space="preserve"> к переселению</w:t>
            </w:r>
          </w:p>
        </w:tc>
        <w:tc>
          <w:tcPr>
            <w:tcW w:w="481" w:type="pct"/>
            <w:vMerge w:val="restar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Общая площадь жилых</w:t>
            </w:r>
            <w:r>
              <w:rPr>
                <w:rFonts w:ascii="Times New Roman" w:eastAsia="Calibri" w:hAnsi="Times New Roman" w:cs="Times New Roman"/>
                <w:sz w:val="12"/>
                <w:szCs w:val="12"/>
              </w:rPr>
              <w:t xml:space="preserve"> </w:t>
            </w:r>
            <w:r w:rsidRPr="00C0792D">
              <w:rPr>
                <w:rFonts w:ascii="Times New Roman" w:eastAsia="Calibri" w:hAnsi="Times New Roman" w:cs="Times New Roman"/>
                <w:sz w:val="12"/>
                <w:szCs w:val="12"/>
              </w:rPr>
              <w:t>помещений МКД</w:t>
            </w:r>
          </w:p>
        </w:tc>
        <w:tc>
          <w:tcPr>
            <w:tcW w:w="456" w:type="pct"/>
            <w:vMerge w:val="restar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Количество расселяемых жилых помещений</w:t>
            </w:r>
          </w:p>
        </w:tc>
        <w:tc>
          <w:tcPr>
            <w:tcW w:w="487" w:type="pct"/>
            <w:vMerge w:val="restar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Планируемая дата окончания переселения граждан</w:t>
            </w:r>
          </w:p>
        </w:tc>
        <w:tc>
          <w:tcPr>
            <w:tcW w:w="1641" w:type="pct"/>
            <w:vMerge w:val="restar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Способ переселения</w:t>
            </w:r>
          </w:p>
        </w:tc>
      </w:tr>
      <w:tr w:rsidR="00C0792D" w:rsidRPr="00C0792D" w:rsidTr="00C0792D">
        <w:trPr>
          <w:trHeight w:val="138"/>
        </w:trPr>
        <w:tc>
          <w:tcPr>
            <w:tcW w:w="213"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1164"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558"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481"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456"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487"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1641"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r>
      <w:tr w:rsidR="00C0792D" w:rsidRPr="00C0792D" w:rsidTr="00C0792D">
        <w:trPr>
          <w:trHeight w:val="138"/>
        </w:trPr>
        <w:tc>
          <w:tcPr>
            <w:tcW w:w="213"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1164"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558"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481"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456"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487"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1641"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r>
      <w:tr w:rsidR="00C0792D" w:rsidRPr="00C0792D" w:rsidTr="00C0792D">
        <w:trPr>
          <w:trHeight w:val="20"/>
        </w:trPr>
        <w:tc>
          <w:tcPr>
            <w:tcW w:w="213"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1164"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человек</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roofErr w:type="spellStart"/>
            <w:r w:rsidRPr="00C0792D">
              <w:rPr>
                <w:rFonts w:ascii="Times New Roman" w:eastAsia="Calibri" w:hAnsi="Times New Roman" w:cs="Times New Roman"/>
                <w:sz w:val="12"/>
                <w:szCs w:val="12"/>
              </w:rPr>
              <w:t>кв</w:t>
            </w:r>
            <w:proofErr w:type="gramStart"/>
            <w:r w:rsidRPr="00C0792D">
              <w:rPr>
                <w:rFonts w:ascii="Times New Roman" w:eastAsia="Calibri" w:hAnsi="Times New Roman" w:cs="Times New Roman"/>
                <w:sz w:val="12"/>
                <w:szCs w:val="12"/>
              </w:rPr>
              <w:t>.м</w:t>
            </w:r>
            <w:proofErr w:type="spellEnd"/>
            <w:proofErr w:type="gramEnd"/>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ед.</w:t>
            </w:r>
          </w:p>
        </w:tc>
        <w:tc>
          <w:tcPr>
            <w:tcW w:w="487"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1641"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1164" w:type="pct"/>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2019 год (первый этап)</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223</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4629,4</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108</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164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w:t>
            </w:r>
          </w:p>
        </w:tc>
        <w:tc>
          <w:tcPr>
            <w:tcW w:w="116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 Светлодольск, ул. Гагарина, д.14</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5</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118,5</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31.12.2019</w:t>
            </w:r>
          </w:p>
        </w:tc>
        <w:tc>
          <w:tcPr>
            <w:tcW w:w="1641" w:type="pct"/>
            <w:vMerge w:val="restar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Приобретение квартир у застройщика в построенных домах - 14 квартир  Приобретение квартир у лиц, не являющихся застройщиком - 6 квартир</w:t>
            </w: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w:t>
            </w:r>
          </w:p>
        </w:tc>
        <w:tc>
          <w:tcPr>
            <w:tcW w:w="116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пгт. Суходол, ул. </w:t>
            </w:r>
            <w:proofErr w:type="gramStart"/>
            <w:r w:rsidRPr="00C0792D">
              <w:rPr>
                <w:rFonts w:ascii="Times New Roman" w:eastAsia="Calibri" w:hAnsi="Times New Roman" w:cs="Times New Roman"/>
                <w:sz w:val="12"/>
                <w:szCs w:val="12"/>
              </w:rPr>
              <w:t>Парковая</w:t>
            </w:r>
            <w:proofErr w:type="gramEnd"/>
            <w:r w:rsidRPr="00C0792D">
              <w:rPr>
                <w:rFonts w:ascii="Times New Roman" w:eastAsia="Calibri" w:hAnsi="Times New Roman" w:cs="Times New Roman"/>
                <w:sz w:val="12"/>
                <w:szCs w:val="12"/>
              </w:rPr>
              <w:t>, д.17</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26</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715,5</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15</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31.12.2019</w:t>
            </w:r>
          </w:p>
        </w:tc>
        <w:tc>
          <w:tcPr>
            <w:tcW w:w="1641"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w:t>
            </w:r>
          </w:p>
        </w:tc>
        <w:tc>
          <w:tcPr>
            <w:tcW w:w="116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с. Сергиевск, ул. </w:t>
            </w:r>
            <w:proofErr w:type="gramStart"/>
            <w:r w:rsidRPr="00C0792D">
              <w:rPr>
                <w:rFonts w:ascii="Times New Roman" w:eastAsia="Calibri" w:hAnsi="Times New Roman" w:cs="Times New Roman"/>
                <w:sz w:val="12"/>
                <w:szCs w:val="12"/>
              </w:rPr>
              <w:t>Советская</w:t>
            </w:r>
            <w:proofErr w:type="gramEnd"/>
            <w:r w:rsidRPr="00C0792D">
              <w:rPr>
                <w:rFonts w:ascii="Times New Roman" w:eastAsia="Calibri" w:hAnsi="Times New Roman" w:cs="Times New Roman"/>
                <w:sz w:val="12"/>
                <w:szCs w:val="12"/>
              </w:rPr>
              <w:t>, д.126</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43</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31.12.2019</w:t>
            </w:r>
          </w:p>
        </w:tc>
        <w:tc>
          <w:tcPr>
            <w:tcW w:w="1641"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lastRenderedPageBreak/>
              <w:t>4</w:t>
            </w:r>
          </w:p>
        </w:tc>
        <w:tc>
          <w:tcPr>
            <w:tcW w:w="116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п. Кутузовский, ул. </w:t>
            </w:r>
            <w:proofErr w:type="gramStart"/>
            <w:r w:rsidRPr="00C0792D">
              <w:rPr>
                <w:rFonts w:ascii="Times New Roman" w:eastAsia="Calibri" w:hAnsi="Times New Roman" w:cs="Times New Roman"/>
                <w:sz w:val="12"/>
                <w:szCs w:val="12"/>
              </w:rPr>
              <w:t>Полевая</w:t>
            </w:r>
            <w:proofErr w:type="gramEnd"/>
            <w:r w:rsidRPr="00C0792D">
              <w:rPr>
                <w:rFonts w:ascii="Times New Roman" w:eastAsia="Calibri" w:hAnsi="Times New Roman" w:cs="Times New Roman"/>
                <w:sz w:val="12"/>
                <w:szCs w:val="12"/>
              </w:rPr>
              <w:t>, д.1</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40,3</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31.12.2019</w:t>
            </w:r>
          </w:p>
        </w:tc>
        <w:tc>
          <w:tcPr>
            <w:tcW w:w="1641"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5</w:t>
            </w:r>
          </w:p>
        </w:tc>
        <w:tc>
          <w:tcPr>
            <w:tcW w:w="116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 Новая Елховка, ул. Центральная, д.1</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29</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568,1</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14</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31.12.2020</w:t>
            </w:r>
          </w:p>
        </w:tc>
        <w:tc>
          <w:tcPr>
            <w:tcW w:w="164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Приобретение квартир у застройщика в построенных домах</w:t>
            </w: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6</w:t>
            </w:r>
          </w:p>
        </w:tc>
        <w:tc>
          <w:tcPr>
            <w:tcW w:w="116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 Новая Елховка, ул. Центральная, д.2</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508,2</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12</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31.12.2020</w:t>
            </w:r>
          </w:p>
        </w:tc>
        <w:tc>
          <w:tcPr>
            <w:tcW w:w="164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Приобретение квартир у застройщика в построенных домах</w:t>
            </w: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7</w:t>
            </w:r>
          </w:p>
        </w:tc>
        <w:tc>
          <w:tcPr>
            <w:tcW w:w="116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 Новая Елховка, ул. Центральная, д.3</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19</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339</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9</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31.12.2020</w:t>
            </w:r>
          </w:p>
        </w:tc>
        <w:tc>
          <w:tcPr>
            <w:tcW w:w="164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Приобретение квартир у застройщика в построенных домах</w:t>
            </w: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8</w:t>
            </w:r>
          </w:p>
        </w:tc>
        <w:tc>
          <w:tcPr>
            <w:tcW w:w="116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 Красные Дубки, ул. Гагарина, д.7</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28</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521,7</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12</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31.12.2020</w:t>
            </w:r>
          </w:p>
        </w:tc>
        <w:tc>
          <w:tcPr>
            <w:tcW w:w="164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Приобретение квартир у застройщика в построенных домах</w:t>
            </w: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9</w:t>
            </w:r>
          </w:p>
        </w:tc>
        <w:tc>
          <w:tcPr>
            <w:tcW w:w="116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 Красные Дубки, ул. Гагарина, д.9</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29</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502,7</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12</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31.12.2020</w:t>
            </w:r>
          </w:p>
        </w:tc>
        <w:tc>
          <w:tcPr>
            <w:tcW w:w="164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Приобретение квартир у застройщика в построенных домах</w:t>
            </w: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10</w:t>
            </w:r>
          </w:p>
        </w:tc>
        <w:tc>
          <w:tcPr>
            <w:tcW w:w="116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с. Воротнее, ул. Почтовая, д.2</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25</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666</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16</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31.12.2020</w:t>
            </w:r>
          </w:p>
        </w:tc>
        <w:tc>
          <w:tcPr>
            <w:tcW w:w="164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Приобретение квартир у застройщика в построенных домах</w:t>
            </w: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11</w:t>
            </w:r>
          </w:p>
        </w:tc>
        <w:tc>
          <w:tcPr>
            <w:tcW w:w="116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с. Воротнее, ул. Почтовая, д.4</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20</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417,8</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10</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31.12.2020</w:t>
            </w:r>
          </w:p>
        </w:tc>
        <w:tc>
          <w:tcPr>
            <w:tcW w:w="164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Приобретение квартир у застройщика в построенных домах</w:t>
            </w: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12</w:t>
            </w:r>
          </w:p>
        </w:tc>
        <w:tc>
          <w:tcPr>
            <w:tcW w:w="116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 Светлодольск, ул. Школьная, д.9</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7</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188,6</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31.12.2020</w:t>
            </w:r>
          </w:p>
        </w:tc>
        <w:tc>
          <w:tcPr>
            <w:tcW w:w="164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Приобретение квартир у застройщика в построенных домах</w:t>
            </w: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1164" w:type="pct"/>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2020 год (второй этап)</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213</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3662,5</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84</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164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w:t>
            </w:r>
          </w:p>
        </w:tc>
        <w:tc>
          <w:tcPr>
            <w:tcW w:w="116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 Сок, ул. Специалистов, д.2</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37</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579,2</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13</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31.12.2020</w:t>
            </w:r>
          </w:p>
        </w:tc>
        <w:tc>
          <w:tcPr>
            <w:tcW w:w="1641"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Приобретение квартир у застройщика в построенных домах -12 квартир                             Выплата выкупной стоимости аварийного жилого помещения -1 квартира</w:t>
            </w: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w:t>
            </w:r>
          </w:p>
        </w:tc>
        <w:tc>
          <w:tcPr>
            <w:tcW w:w="116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 Сок, ул. Специалистов, д.4</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44</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671,8</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15</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31.12.2020</w:t>
            </w:r>
          </w:p>
        </w:tc>
        <w:tc>
          <w:tcPr>
            <w:tcW w:w="164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Приобретение квартир у застройщика в построенных домах</w:t>
            </w: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w:t>
            </w:r>
          </w:p>
        </w:tc>
        <w:tc>
          <w:tcPr>
            <w:tcW w:w="116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с. Воротнее, ул. Почтовая, д.4</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10</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209,6</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5</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31.12.2020</w:t>
            </w:r>
          </w:p>
        </w:tc>
        <w:tc>
          <w:tcPr>
            <w:tcW w:w="164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Приобретение квартир у застройщика в построенных домах</w:t>
            </w: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4</w:t>
            </w:r>
          </w:p>
        </w:tc>
        <w:tc>
          <w:tcPr>
            <w:tcW w:w="116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 Антоновка, ул. Мичурина, д.42</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20</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353,3</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8</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31.12.2020</w:t>
            </w:r>
          </w:p>
        </w:tc>
        <w:tc>
          <w:tcPr>
            <w:tcW w:w="164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Приобретение квартир у застройщика в построенных домах</w:t>
            </w: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5</w:t>
            </w:r>
          </w:p>
        </w:tc>
        <w:tc>
          <w:tcPr>
            <w:tcW w:w="116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с. Черновка, </w:t>
            </w:r>
            <w:proofErr w:type="spellStart"/>
            <w:r w:rsidRPr="00C0792D">
              <w:rPr>
                <w:rFonts w:ascii="Times New Roman" w:eastAsia="Calibri" w:hAnsi="Times New Roman" w:cs="Times New Roman"/>
                <w:sz w:val="12"/>
                <w:szCs w:val="12"/>
              </w:rPr>
              <w:t>ул</w:t>
            </w:r>
            <w:proofErr w:type="gramStart"/>
            <w:r w:rsidRPr="00C0792D">
              <w:rPr>
                <w:rFonts w:ascii="Times New Roman" w:eastAsia="Calibri" w:hAnsi="Times New Roman" w:cs="Times New Roman"/>
                <w:sz w:val="12"/>
                <w:szCs w:val="12"/>
              </w:rPr>
              <w:t>.Н</w:t>
            </w:r>
            <w:proofErr w:type="gramEnd"/>
            <w:r w:rsidRPr="00C0792D">
              <w:rPr>
                <w:rFonts w:ascii="Times New Roman" w:eastAsia="Calibri" w:hAnsi="Times New Roman" w:cs="Times New Roman"/>
                <w:sz w:val="12"/>
                <w:szCs w:val="12"/>
              </w:rPr>
              <w:t>овостроевская</w:t>
            </w:r>
            <w:proofErr w:type="spellEnd"/>
            <w:r w:rsidRPr="00C0792D">
              <w:rPr>
                <w:rFonts w:ascii="Times New Roman" w:eastAsia="Calibri" w:hAnsi="Times New Roman" w:cs="Times New Roman"/>
                <w:sz w:val="12"/>
                <w:szCs w:val="12"/>
              </w:rPr>
              <w:t>, д.2</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43</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933,6</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22</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31.12.2020</w:t>
            </w:r>
          </w:p>
        </w:tc>
        <w:tc>
          <w:tcPr>
            <w:tcW w:w="164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Приобретение квартир у застройщика в построенных домах</w:t>
            </w: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6</w:t>
            </w:r>
          </w:p>
        </w:tc>
        <w:tc>
          <w:tcPr>
            <w:tcW w:w="116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с. Черновка, </w:t>
            </w:r>
            <w:proofErr w:type="spellStart"/>
            <w:r w:rsidRPr="00C0792D">
              <w:rPr>
                <w:rFonts w:ascii="Times New Roman" w:eastAsia="Calibri" w:hAnsi="Times New Roman" w:cs="Times New Roman"/>
                <w:sz w:val="12"/>
                <w:szCs w:val="12"/>
              </w:rPr>
              <w:t>ул</w:t>
            </w:r>
            <w:proofErr w:type="gramStart"/>
            <w:r w:rsidRPr="00C0792D">
              <w:rPr>
                <w:rFonts w:ascii="Times New Roman" w:eastAsia="Calibri" w:hAnsi="Times New Roman" w:cs="Times New Roman"/>
                <w:sz w:val="12"/>
                <w:szCs w:val="12"/>
              </w:rPr>
              <w:t>.Н</w:t>
            </w:r>
            <w:proofErr w:type="gramEnd"/>
            <w:r w:rsidRPr="00C0792D">
              <w:rPr>
                <w:rFonts w:ascii="Times New Roman" w:eastAsia="Calibri" w:hAnsi="Times New Roman" w:cs="Times New Roman"/>
                <w:sz w:val="12"/>
                <w:szCs w:val="12"/>
              </w:rPr>
              <w:t>овостроевская</w:t>
            </w:r>
            <w:proofErr w:type="spellEnd"/>
            <w:r w:rsidRPr="00C0792D">
              <w:rPr>
                <w:rFonts w:ascii="Times New Roman" w:eastAsia="Calibri" w:hAnsi="Times New Roman" w:cs="Times New Roman"/>
                <w:sz w:val="12"/>
                <w:szCs w:val="12"/>
              </w:rPr>
              <w:t>, д.6</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59</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915</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21</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31.12.2020</w:t>
            </w:r>
          </w:p>
        </w:tc>
        <w:tc>
          <w:tcPr>
            <w:tcW w:w="164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Приобретение квартир у застройщика в построенных домах</w:t>
            </w: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1164" w:type="pct"/>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2021 год (третий этап)</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267</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4931,7</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112</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164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w:t>
            </w:r>
          </w:p>
        </w:tc>
        <w:tc>
          <w:tcPr>
            <w:tcW w:w="116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 Антоновка, ул. Мичурина, д.44</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12</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317,2</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7</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31.12.2022</w:t>
            </w:r>
          </w:p>
        </w:tc>
        <w:tc>
          <w:tcPr>
            <w:tcW w:w="164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Приобретение квартир у застройщика в построенных домах</w:t>
            </w: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w:t>
            </w:r>
          </w:p>
        </w:tc>
        <w:tc>
          <w:tcPr>
            <w:tcW w:w="116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с. Черновка, </w:t>
            </w:r>
            <w:proofErr w:type="spellStart"/>
            <w:r w:rsidRPr="00C0792D">
              <w:rPr>
                <w:rFonts w:ascii="Times New Roman" w:eastAsia="Calibri" w:hAnsi="Times New Roman" w:cs="Times New Roman"/>
                <w:sz w:val="12"/>
                <w:szCs w:val="12"/>
              </w:rPr>
              <w:t>ул</w:t>
            </w:r>
            <w:proofErr w:type="gramStart"/>
            <w:r w:rsidRPr="00C0792D">
              <w:rPr>
                <w:rFonts w:ascii="Times New Roman" w:eastAsia="Calibri" w:hAnsi="Times New Roman" w:cs="Times New Roman"/>
                <w:sz w:val="12"/>
                <w:szCs w:val="12"/>
              </w:rPr>
              <w:t>.Н</w:t>
            </w:r>
            <w:proofErr w:type="gramEnd"/>
            <w:r w:rsidRPr="00C0792D">
              <w:rPr>
                <w:rFonts w:ascii="Times New Roman" w:eastAsia="Calibri" w:hAnsi="Times New Roman" w:cs="Times New Roman"/>
                <w:sz w:val="12"/>
                <w:szCs w:val="12"/>
              </w:rPr>
              <w:t>овостроевская</w:t>
            </w:r>
            <w:proofErr w:type="spellEnd"/>
            <w:r w:rsidRPr="00C0792D">
              <w:rPr>
                <w:rFonts w:ascii="Times New Roman" w:eastAsia="Calibri" w:hAnsi="Times New Roman" w:cs="Times New Roman"/>
                <w:sz w:val="12"/>
                <w:szCs w:val="12"/>
              </w:rPr>
              <w:t>, д.4</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62</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946,7</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22</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31.12.2022</w:t>
            </w:r>
          </w:p>
        </w:tc>
        <w:tc>
          <w:tcPr>
            <w:tcW w:w="1641"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Приобретение квартир у застройщика в построенных домах -21 квартир                             Выплата выкупной стоимости аварийного жилого помещения -1 квартира</w:t>
            </w: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w:t>
            </w:r>
          </w:p>
        </w:tc>
        <w:tc>
          <w:tcPr>
            <w:tcW w:w="116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пгт. Суходол, ул. </w:t>
            </w:r>
            <w:proofErr w:type="gramStart"/>
            <w:r w:rsidRPr="00C0792D">
              <w:rPr>
                <w:rFonts w:ascii="Times New Roman" w:eastAsia="Calibri" w:hAnsi="Times New Roman" w:cs="Times New Roman"/>
                <w:sz w:val="12"/>
                <w:szCs w:val="12"/>
              </w:rPr>
              <w:t>Школьная</w:t>
            </w:r>
            <w:proofErr w:type="gramEnd"/>
            <w:r w:rsidRPr="00C0792D">
              <w:rPr>
                <w:rFonts w:ascii="Times New Roman" w:eastAsia="Calibri" w:hAnsi="Times New Roman" w:cs="Times New Roman"/>
                <w:sz w:val="12"/>
                <w:szCs w:val="12"/>
              </w:rPr>
              <w:t>, д.19</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32</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731,6</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16</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31.12.2022</w:t>
            </w:r>
          </w:p>
        </w:tc>
        <w:tc>
          <w:tcPr>
            <w:tcW w:w="164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Приобретение квартир у застройщика в построенных домах</w:t>
            </w: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4</w:t>
            </w:r>
          </w:p>
        </w:tc>
        <w:tc>
          <w:tcPr>
            <w:tcW w:w="116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пгт. Суходол, ул. </w:t>
            </w:r>
            <w:proofErr w:type="gramStart"/>
            <w:r w:rsidRPr="00C0792D">
              <w:rPr>
                <w:rFonts w:ascii="Times New Roman" w:eastAsia="Calibri" w:hAnsi="Times New Roman" w:cs="Times New Roman"/>
                <w:sz w:val="12"/>
                <w:szCs w:val="12"/>
              </w:rPr>
              <w:t>Школьная</w:t>
            </w:r>
            <w:proofErr w:type="gramEnd"/>
            <w:r w:rsidRPr="00C0792D">
              <w:rPr>
                <w:rFonts w:ascii="Times New Roman" w:eastAsia="Calibri" w:hAnsi="Times New Roman" w:cs="Times New Roman"/>
                <w:sz w:val="12"/>
                <w:szCs w:val="12"/>
              </w:rPr>
              <w:t>, д.21</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34</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728,9</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16</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31.12.2022</w:t>
            </w:r>
          </w:p>
        </w:tc>
        <w:tc>
          <w:tcPr>
            <w:tcW w:w="164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Приобретение квартир у застройщика в построенных домах</w:t>
            </w: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5</w:t>
            </w:r>
          </w:p>
        </w:tc>
        <w:tc>
          <w:tcPr>
            <w:tcW w:w="116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п. Кутузовский, ул. </w:t>
            </w:r>
            <w:proofErr w:type="gramStart"/>
            <w:r w:rsidRPr="00C0792D">
              <w:rPr>
                <w:rFonts w:ascii="Times New Roman" w:eastAsia="Calibri" w:hAnsi="Times New Roman" w:cs="Times New Roman"/>
                <w:sz w:val="12"/>
                <w:szCs w:val="12"/>
              </w:rPr>
              <w:t>Полевая</w:t>
            </w:r>
            <w:proofErr w:type="gramEnd"/>
            <w:r w:rsidRPr="00C0792D">
              <w:rPr>
                <w:rFonts w:ascii="Times New Roman" w:eastAsia="Calibri" w:hAnsi="Times New Roman" w:cs="Times New Roman"/>
                <w:sz w:val="12"/>
                <w:szCs w:val="12"/>
              </w:rPr>
              <w:t>, д.1</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29</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499</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12</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31.12.2022</w:t>
            </w:r>
          </w:p>
        </w:tc>
        <w:tc>
          <w:tcPr>
            <w:tcW w:w="1641"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Приобретение квартир у застройщика в построенных домах -8 квартир                             Выплата выкупной стоимости аварийного жилого помещения -4 квартиры</w:t>
            </w: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6</w:t>
            </w:r>
          </w:p>
        </w:tc>
        <w:tc>
          <w:tcPr>
            <w:tcW w:w="116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п. Кутузовский, ул. </w:t>
            </w:r>
            <w:proofErr w:type="gramStart"/>
            <w:r w:rsidRPr="00C0792D">
              <w:rPr>
                <w:rFonts w:ascii="Times New Roman" w:eastAsia="Calibri" w:hAnsi="Times New Roman" w:cs="Times New Roman"/>
                <w:sz w:val="12"/>
                <w:szCs w:val="12"/>
              </w:rPr>
              <w:t>Полевая</w:t>
            </w:r>
            <w:proofErr w:type="gramEnd"/>
            <w:r w:rsidRPr="00C0792D">
              <w:rPr>
                <w:rFonts w:ascii="Times New Roman" w:eastAsia="Calibri" w:hAnsi="Times New Roman" w:cs="Times New Roman"/>
                <w:sz w:val="12"/>
                <w:szCs w:val="12"/>
              </w:rPr>
              <w:t>, д.3</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27</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495,1</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12</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31.12.2022</w:t>
            </w:r>
          </w:p>
        </w:tc>
        <w:tc>
          <w:tcPr>
            <w:tcW w:w="1641"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Приобретение квартир у застройщика в построенных домах -10 квартир                             Выплата выкупной стоимости аварийного жилого помещения -2 квартира</w:t>
            </w: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7</w:t>
            </w:r>
          </w:p>
        </w:tc>
        <w:tc>
          <w:tcPr>
            <w:tcW w:w="116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с. Красносельское, ул. </w:t>
            </w:r>
            <w:proofErr w:type="gramStart"/>
            <w:r w:rsidRPr="00C0792D">
              <w:rPr>
                <w:rFonts w:ascii="Times New Roman" w:eastAsia="Calibri" w:hAnsi="Times New Roman" w:cs="Times New Roman"/>
                <w:sz w:val="12"/>
                <w:szCs w:val="12"/>
              </w:rPr>
              <w:t>Школьная</w:t>
            </w:r>
            <w:proofErr w:type="gramEnd"/>
            <w:r w:rsidRPr="00C0792D">
              <w:rPr>
                <w:rFonts w:ascii="Times New Roman" w:eastAsia="Calibri" w:hAnsi="Times New Roman" w:cs="Times New Roman"/>
                <w:sz w:val="12"/>
                <w:szCs w:val="12"/>
              </w:rPr>
              <w:t>, д.9</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40</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660,7</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14</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31.12.2022</w:t>
            </w:r>
          </w:p>
        </w:tc>
        <w:tc>
          <w:tcPr>
            <w:tcW w:w="1641"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Приобретение квартир у застройщика в построенных домах -10 квартир                             Выплата выкупной стоимости аварийного жилого помещения -4 квартиры</w:t>
            </w: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8</w:t>
            </w:r>
          </w:p>
        </w:tc>
        <w:tc>
          <w:tcPr>
            <w:tcW w:w="116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с. Красносельское, ул. </w:t>
            </w:r>
            <w:proofErr w:type="gramStart"/>
            <w:r w:rsidRPr="00C0792D">
              <w:rPr>
                <w:rFonts w:ascii="Times New Roman" w:eastAsia="Calibri" w:hAnsi="Times New Roman" w:cs="Times New Roman"/>
                <w:sz w:val="12"/>
                <w:szCs w:val="12"/>
              </w:rPr>
              <w:t>Советская</w:t>
            </w:r>
            <w:proofErr w:type="gramEnd"/>
            <w:r w:rsidRPr="00C0792D">
              <w:rPr>
                <w:rFonts w:ascii="Times New Roman" w:eastAsia="Calibri" w:hAnsi="Times New Roman" w:cs="Times New Roman"/>
                <w:sz w:val="12"/>
                <w:szCs w:val="12"/>
              </w:rPr>
              <w:t>, д.3</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27</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508</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12</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31.12.2022</w:t>
            </w:r>
          </w:p>
        </w:tc>
        <w:tc>
          <w:tcPr>
            <w:tcW w:w="1641"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Приобретение квартир у застройщика в построенных домах -9 квартир                             Выплата выкупной стоимости аварийного жилого помещения -3 квартиры</w:t>
            </w: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9</w:t>
            </w:r>
          </w:p>
        </w:tc>
        <w:tc>
          <w:tcPr>
            <w:tcW w:w="116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с. Черновка, </w:t>
            </w:r>
            <w:proofErr w:type="spellStart"/>
            <w:r w:rsidRPr="00C0792D">
              <w:rPr>
                <w:rFonts w:ascii="Times New Roman" w:eastAsia="Calibri" w:hAnsi="Times New Roman" w:cs="Times New Roman"/>
                <w:sz w:val="12"/>
                <w:szCs w:val="12"/>
              </w:rPr>
              <w:t>ул</w:t>
            </w:r>
            <w:proofErr w:type="gramStart"/>
            <w:r w:rsidRPr="00C0792D">
              <w:rPr>
                <w:rFonts w:ascii="Times New Roman" w:eastAsia="Calibri" w:hAnsi="Times New Roman" w:cs="Times New Roman"/>
                <w:sz w:val="12"/>
                <w:szCs w:val="12"/>
              </w:rPr>
              <w:t>.Н</w:t>
            </w:r>
            <w:proofErr w:type="gramEnd"/>
            <w:r w:rsidRPr="00C0792D">
              <w:rPr>
                <w:rFonts w:ascii="Times New Roman" w:eastAsia="Calibri" w:hAnsi="Times New Roman" w:cs="Times New Roman"/>
                <w:sz w:val="12"/>
                <w:szCs w:val="12"/>
              </w:rPr>
              <w:t>овостроевская</w:t>
            </w:r>
            <w:proofErr w:type="spellEnd"/>
            <w:r w:rsidRPr="00C0792D">
              <w:rPr>
                <w:rFonts w:ascii="Times New Roman" w:eastAsia="Calibri" w:hAnsi="Times New Roman" w:cs="Times New Roman"/>
                <w:sz w:val="12"/>
                <w:szCs w:val="12"/>
              </w:rPr>
              <w:t>, д.6</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4</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44,5</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31.12.2022</w:t>
            </w:r>
          </w:p>
        </w:tc>
        <w:tc>
          <w:tcPr>
            <w:tcW w:w="164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Приобретение квартир у застройщика в построенных домах</w:t>
            </w: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1164" w:type="pct"/>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2023 год (пятый этап)</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125</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2007,62</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60</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164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w:t>
            </w:r>
          </w:p>
        </w:tc>
        <w:tc>
          <w:tcPr>
            <w:tcW w:w="116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 Сургут, ул. Победы, д.12</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51</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1092,85</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30</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31.12.2023</w:t>
            </w:r>
          </w:p>
        </w:tc>
        <w:tc>
          <w:tcPr>
            <w:tcW w:w="1641"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Приобретение квартир у застройщика в построенных домах -26 квартир                             Выплата выкупной стоимости аварийного жилого помещения -4 квартиры</w:t>
            </w: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w:t>
            </w:r>
          </w:p>
        </w:tc>
        <w:tc>
          <w:tcPr>
            <w:tcW w:w="116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п. Сургут, ул. </w:t>
            </w:r>
            <w:proofErr w:type="gramStart"/>
            <w:r w:rsidRPr="00C0792D">
              <w:rPr>
                <w:rFonts w:ascii="Times New Roman" w:eastAsia="Calibri" w:hAnsi="Times New Roman" w:cs="Times New Roman"/>
                <w:sz w:val="12"/>
                <w:szCs w:val="12"/>
              </w:rPr>
              <w:t>Первомайская</w:t>
            </w:r>
            <w:proofErr w:type="gramEnd"/>
            <w:r w:rsidRPr="00C0792D">
              <w:rPr>
                <w:rFonts w:ascii="Times New Roman" w:eastAsia="Calibri" w:hAnsi="Times New Roman" w:cs="Times New Roman"/>
                <w:sz w:val="12"/>
                <w:szCs w:val="12"/>
              </w:rPr>
              <w:t>, д.12</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74</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914,77</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30</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31.12.2023</w:t>
            </w:r>
          </w:p>
        </w:tc>
        <w:tc>
          <w:tcPr>
            <w:tcW w:w="1641"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Приобретение квартир у застройщика в построенных домах -29 квартиры                             Выплата выкупной стоимости аварийного жилого помещения -1 квартира</w:t>
            </w:r>
          </w:p>
        </w:tc>
      </w:tr>
      <w:tr w:rsidR="00C0792D" w:rsidRPr="00C0792D" w:rsidTr="00C0792D">
        <w:trPr>
          <w:trHeight w:val="20"/>
        </w:trPr>
        <w:tc>
          <w:tcPr>
            <w:tcW w:w="21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1164" w:type="pct"/>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Всего:</w:t>
            </w:r>
          </w:p>
        </w:tc>
        <w:tc>
          <w:tcPr>
            <w:tcW w:w="558" w:type="pct"/>
            <w:noWrap/>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828</w:t>
            </w:r>
          </w:p>
        </w:tc>
        <w:tc>
          <w:tcPr>
            <w:tcW w:w="481" w:type="pct"/>
            <w:noWrap/>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15231,22</w:t>
            </w:r>
          </w:p>
        </w:tc>
        <w:tc>
          <w:tcPr>
            <w:tcW w:w="456" w:type="pct"/>
            <w:noWrap/>
            <w:hideMark/>
          </w:tcPr>
          <w:p w:rsidR="00C0792D" w:rsidRPr="00C0792D" w:rsidRDefault="00C0792D" w:rsidP="00C0792D">
            <w:pPr>
              <w:tabs>
                <w:tab w:val="left" w:pos="284"/>
                <w:tab w:val="left" w:pos="3828"/>
              </w:tabs>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364</w:t>
            </w:r>
          </w:p>
        </w:tc>
        <w:tc>
          <w:tcPr>
            <w:tcW w:w="487"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164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r>
    </w:tbl>
    <w:p w:rsidR="00B06189" w:rsidRDefault="00B06189" w:rsidP="003519F1">
      <w:pPr>
        <w:tabs>
          <w:tab w:val="left" w:pos="284"/>
          <w:tab w:val="left" w:pos="3828"/>
        </w:tabs>
        <w:spacing w:after="0" w:line="240" w:lineRule="auto"/>
        <w:jc w:val="both"/>
        <w:rPr>
          <w:rFonts w:ascii="Times New Roman" w:eastAsia="Calibri" w:hAnsi="Times New Roman" w:cs="Times New Roman"/>
          <w:sz w:val="12"/>
          <w:szCs w:val="12"/>
        </w:rPr>
      </w:pPr>
    </w:p>
    <w:p w:rsidR="00C0792D" w:rsidRDefault="00C0792D" w:rsidP="00C0792D">
      <w:pPr>
        <w:tabs>
          <w:tab w:val="left" w:pos="284"/>
          <w:tab w:val="left" w:pos="3828"/>
        </w:tabs>
        <w:spacing w:after="0" w:line="240" w:lineRule="auto"/>
        <w:jc w:val="center"/>
        <w:rPr>
          <w:rFonts w:ascii="Times New Roman" w:eastAsia="Calibri" w:hAnsi="Times New Roman" w:cs="Times New Roman"/>
          <w:b/>
          <w:sz w:val="12"/>
          <w:szCs w:val="12"/>
        </w:rPr>
      </w:pPr>
      <w:r w:rsidRPr="00C0792D">
        <w:rPr>
          <w:rFonts w:ascii="Times New Roman" w:eastAsia="Calibri" w:hAnsi="Times New Roman" w:cs="Times New Roman"/>
          <w:b/>
          <w:sz w:val="12"/>
          <w:szCs w:val="12"/>
        </w:rPr>
        <w:t>Перечень многоквартирных домов, в отношении которых планируется переселение граждан из аварийного жилищного фонда, признанного таковым после 1 января 2017 года, на территории муниципального района Сергиевский Самарской области</w:t>
      </w:r>
    </w:p>
    <w:p w:rsidR="00C0792D" w:rsidRPr="00C0792D" w:rsidRDefault="00C0792D" w:rsidP="00C0792D">
      <w:pPr>
        <w:tabs>
          <w:tab w:val="left" w:pos="284"/>
          <w:tab w:val="left" w:pos="3828"/>
        </w:tabs>
        <w:spacing w:after="0" w:line="240" w:lineRule="auto"/>
        <w:jc w:val="center"/>
        <w:rPr>
          <w:rFonts w:ascii="Times New Roman" w:eastAsia="Calibri" w:hAnsi="Times New Roman" w:cs="Times New Roman"/>
          <w:b/>
          <w:sz w:val="12"/>
          <w:szCs w:val="12"/>
        </w:rPr>
      </w:pPr>
      <w:r w:rsidRPr="00C0792D">
        <w:rPr>
          <w:rFonts w:ascii="Times New Roman" w:eastAsia="Calibri" w:hAnsi="Times New Roman" w:cs="Times New Roman"/>
          <w:b/>
          <w:sz w:val="12"/>
          <w:szCs w:val="12"/>
        </w:rPr>
        <w:t>в 2025-2031 годах (без участия средств фонда)</w:t>
      </w:r>
    </w:p>
    <w:tbl>
      <w:tblPr>
        <w:tblStyle w:val="af1"/>
        <w:tblW w:w="5000" w:type="pct"/>
        <w:tblCellMar>
          <w:left w:w="0" w:type="dxa"/>
          <w:right w:w="0" w:type="dxa"/>
        </w:tblCellMar>
        <w:tblLook w:val="04A0" w:firstRow="1" w:lastRow="0" w:firstColumn="1" w:lastColumn="0" w:noHBand="0" w:noVBand="1"/>
      </w:tblPr>
      <w:tblGrid>
        <w:gridCol w:w="392"/>
        <w:gridCol w:w="2752"/>
        <w:gridCol w:w="1252"/>
        <w:gridCol w:w="1058"/>
        <w:gridCol w:w="996"/>
        <w:gridCol w:w="1073"/>
      </w:tblGrid>
      <w:tr w:rsidR="00C0792D" w:rsidRPr="00C0792D" w:rsidTr="00C0792D">
        <w:trPr>
          <w:trHeight w:val="138"/>
        </w:trPr>
        <w:tc>
          <w:tcPr>
            <w:tcW w:w="261" w:type="pct"/>
            <w:vMerge w:val="restar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                     </w:t>
            </w:r>
            <w:proofErr w:type="gramStart"/>
            <w:r w:rsidRPr="00C0792D">
              <w:rPr>
                <w:rFonts w:ascii="Times New Roman" w:eastAsia="Calibri" w:hAnsi="Times New Roman" w:cs="Times New Roman"/>
                <w:sz w:val="12"/>
                <w:szCs w:val="12"/>
              </w:rPr>
              <w:t>п</w:t>
            </w:r>
            <w:proofErr w:type="gramEnd"/>
            <w:r w:rsidRPr="00C0792D">
              <w:rPr>
                <w:rFonts w:ascii="Times New Roman" w:eastAsia="Calibri" w:hAnsi="Times New Roman" w:cs="Times New Roman"/>
                <w:sz w:val="12"/>
                <w:szCs w:val="12"/>
              </w:rPr>
              <w:t>/п</w:t>
            </w:r>
          </w:p>
        </w:tc>
        <w:tc>
          <w:tcPr>
            <w:tcW w:w="1829" w:type="pct"/>
            <w:vMerge w:val="restar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Адрес многоквартирного дома (далее – МКД), признанного аварийным</w:t>
            </w:r>
          </w:p>
        </w:tc>
        <w:tc>
          <w:tcPr>
            <w:tcW w:w="832" w:type="pct"/>
            <w:vMerge w:val="restar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Число жителей, планируемых</w:t>
            </w:r>
            <w:r w:rsidRPr="00C0792D">
              <w:rPr>
                <w:rFonts w:ascii="Times New Roman" w:eastAsia="Calibri" w:hAnsi="Times New Roman" w:cs="Times New Roman"/>
                <w:sz w:val="12"/>
                <w:szCs w:val="12"/>
              </w:rPr>
              <w:br/>
              <w:t xml:space="preserve"> к переселению</w:t>
            </w:r>
          </w:p>
        </w:tc>
        <w:tc>
          <w:tcPr>
            <w:tcW w:w="703" w:type="pct"/>
            <w:vMerge w:val="restar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Общая площадь жилых</w:t>
            </w:r>
            <w:r w:rsidRPr="00C0792D">
              <w:rPr>
                <w:rFonts w:ascii="Times New Roman" w:eastAsia="Calibri" w:hAnsi="Times New Roman" w:cs="Times New Roman"/>
                <w:sz w:val="12"/>
                <w:szCs w:val="12"/>
              </w:rPr>
              <w:br/>
              <w:t>помещений МКД</w:t>
            </w:r>
          </w:p>
        </w:tc>
        <w:tc>
          <w:tcPr>
            <w:tcW w:w="662" w:type="pct"/>
            <w:vMerge w:val="restar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Количество расселяемых жилых помещений</w:t>
            </w:r>
          </w:p>
        </w:tc>
        <w:tc>
          <w:tcPr>
            <w:tcW w:w="714" w:type="pct"/>
            <w:vMerge w:val="restar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Планируемая дата окончания переселения граждан</w:t>
            </w:r>
          </w:p>
        </w:tc>
      </w:tr>
      <w:tr w:rsidR="00C0792D" w:rsidRPr="00C0792D" w:rsidTr="00C0792D">
        <w:trPr>
          <w:trHeight w:val="138"/>
        </w:trPr>
        <w:tc>
          <w:tcPr>
            <w:tcW w:w="261"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1829"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832"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703"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662"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714"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r>
      <w:tr w:rsidR="00C0792D" w:rsidRPr="00C0792D" w:rsidTr="00C0792D">
        <w:trPr>
          <w:trHeight w:val="138"/>
        </w:trPr>
        <w:tc>
          <w:tcPr>
            <w:tcW w:w="261"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1829"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832"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703"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662"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714"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r>
      <w:tr w:rsidR="00C0792D" w:rsidRPr="00C0792D" w:rsidTr="00C0792D">
        <w:trPr>
          <w:trHeight w:val="20"/>
        </w:trPr>
        <w:tc>
          <w:tcPr>
            <w:tcW w:w="261"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1829"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832"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человек</w:t>
            </w:r>
          </w:p>
        </w:tc>
        <w:tc>
          <w:tcPr>
            <w:tcW w:w="70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roofErr w:type="spellStart"/>
            <w:r w:rsidRPr="00C0792D">
              <w:rPr>
                <w:rFonts w:ascii="Times New Roman" w:eastAsia="Calibri" w:hAnsi="Times New Roman" w:cs="Times New Roman"/>
                <w:sz w:val="12"/>
                <w:szCs w:val="12"/>
              </w:rPr>
              <w:t>кв</w:t>
            </w:r>
            <w:proofErr w:type="gramStart"/>
            <w:r w:rsidRPr="00C0792D">
              <w:rPr>
                <w:rFonts w:ascii="Times New Roman" w:eastAsia="Calibri" w:hAnsi="Times New Roman" w:cs="Times New Roman"/>
                <w:sz w:val="12"/>
                <w:szCs w:val="12"/>
              </w:rPr>
              <w:t>.м</w:t>
            </w:r>
            <w:proofErr w:type="spellEnd"/>
            <w:proofErr w:type="gramEnd"/>
          </w:p>
        </w:tc>
        <w:tc>
          <w:tcPr>
            <w:tcW w:w="662"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ед.</w:t>
            </w:r>
          </w:p>
        </w:tc>
        <w:tc>
          <w:tcPr>
            <w:tcW w:w="714"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r>
      <w:tr w:rsidR="00C0792D" w:rsidRPr="00C0792D" w:rsidTr="00C0792D">
        <w:trPr>
          <w:trHeight w:val="20"/>
        </w:trPr>
        <w:tc>
          <w:tcPr>
            <w:tcW w:w="26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w:t>
            </w:r>
          </w:p>
        </w:tc>
        <w:tc>
          <w:tcPr>
            <w:tcW w:w="1829" w:type="pct"/>
            <w:hideMark/>
          </w:tcPr>
          <w:p w:rsidR="00C0792D" w:rsidRPr="00C0792D" w:rsidRDefault="00C0792D" w:rsidP="00C0792D">
            <w:pPr>
              <w:tabs>
                <w:tab w:val="left" w:pos="284"/>
                <w:tab w:val="left" w:pos="3828"/>
              </w:tabs>
              <w:rPr>
                <w:rFonts w:ascii="Times New Roman" w:eastAsia="Calibri" w:hAnsi="Times New Roman" w:cs="Times New Roman"/>
                <w:b/>
                <w:bCs/>
                <w:sz w:val="12"/>
                <w:szCs w:val="12"/>
              </w:rPr>
            </w:pPr>
            <w:r w:rsidRPr="00C0792D">
              <w:rPr>
                <w:rFonts w:ascii="Times New Roman" w:eastAsia="Calibri" w:hAnsi="Times New Roman" w:cs="Times New Roman"/>
                <w:b/>
                <w:bCs/>
                <w:sz w:val="12"/>
                <w:szCs w:val="12"/>
              </w:rPr>
              <w:t xml:space="preserve"> 2025 год (первый этап)</w:t>
            </w:r>
          </w:p>
        </w:tc>
        <w:tc>
          <w:tcPr>
            <w:tcW w:w="832" w:type="pct"/>
            <w:noWrap/>
            <w:hideMark/>
          </w:tcPr>
          <w:p w:rsidR="00C0792D" w:rsidRPr="00C0792D" w:rsidRDefault="00C0792D" w:rsidP="00C0792D">
            <w:pPr>
              <w:tabs>
                <w:tab w:val="left" w:pos="284"/>
                <w:tab w:val="left" w:pos="3828"/>
              </w:tabs>
              <w:rPr>
                <w:rFonts w:ascii="Times New Roman" w:eastAsia="Calibri" w:hAnsi="Times New Roman" w:cs="Times New Roman"/>
                <w:b/>
                <w:bCs/>
                <w:sz w:val="12"/>
                <w:szCs w:val="12"/>
              </w:rPr>
            </w:pPr>
            <w:r w:rsidRPr="00C0792D">
              <w:rPr>
                <w:rFonts w:ascii="Times New Roman" w:eastAsia="Calibri" w:hAnsi="Times New Roman" w:cs="Times New Roman"/>
                <w:b/>
                <w:bCs/>
                <w:sz w:val="12"/>
                <w:szCs w:val="12"/>
              </w:rPr>
              <w:t>69</w:t>
            </w:r>
          </w:p>
        </w:tc>
        <w:tc>
          <w:tcPr>
            <w:tcW w:w="703" w:type="pct"/>
            <w:noWrap/>
            <w:hideMark/>
          </w:tcPr>
          <w:p w:rsidR="00C0792D" w:rsidRPr="00C0792D" w:rsidRDefault="00C0792D" w:rsidP="00C0792D">
            <w:pPr>
              <w:tabs>
                <w:tab w:val="left" w:pos="284"/>
                <w:tab w:val="left" w:pos="3828"/>
              </w:tabs>
              <w:rPr>
                <w:rFonts w:ascii="Times New Roman" w:eastAsia="Calibri" w:hAnsi="Times New Roman" w:cs="Times New Roman"/>
                <w:b/>
                <w:bCs/>
                <w:sz w:val="12"/>
                <w:szCs w:val="12"/>
              </w:rPr>
            </w:pPr>
            <w:r w:rsidRPr="00C0792D">
              <w:rPr>
                <w:rFonts w:ascii="Times New Roman" w:eastAsia="Calibri" w:hAnsi="Times New Roman" w:cs="Times New Roman"/>
                <w:b/>
                <w:bCs/>
                <w:sz w:val="12"/>
                <w:szCs w:val="12"/>
              </w:rPr>
              <w:t>1231,8</w:t>
            </w:r>
          </w:p>
        </w:tc>
        <w:tc>
          <w:tcPr>
            <w:tcW w:w="662" w:type="pct"/>
            <w:noWrap/>
            <w:hideMark/>
          </w:tcPr>
          <w:p w:rsidR="00C0792D" w:rsidRPr="00C0792D" w:rsidRDefault="00C0792D" w:rsidP="00C0792D">
            <w:pPr>
              <w:tabs>
                <w:tab w:val="left" w:pos="284"/>
                <w:tab w:val="left" w:pos="3828"/>
              </w:tabs>
              <w:rPr>
                <w:rFonts w:ascii="Times New Roman" w:eastAsia="Calibri" w:hAnsi="Times New Roman" w:cs="Times New Roman"/>
                <w:b/>
                <w:bCs/>
                <w:sz w:val="12"/>
                <w:szCs w:val="12"/>
              </w:rPr>
            </w:pPr>
            <w:r w:rsidRPr="00C0792D">
              <w:rPr>
                <w:rFonts w:ascii="Times New Roman" w:eastAsia="Calibri" w:hAnsi="Times New Roman" w:cs="Times New Roman"/>
                <w:b/>
                <w:bCs/>
                <w:sz w:val="12"/>
                <w:szCs w:val="12"/>
              </w:rPr>
              <w:t>28</w:t>
            </w:r>
          </w:p>
        </w:tc>
        <w:tc>
          <w:tcPr>
            <w:tcW w:w="71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w:t>
            </w:r>
          </w:p>
        </w:tc>
      </w:tr>
      <w:tr w:rsidR="00C0792D" w:rsidRPr="00C0792D" w:rsidTr="00C0792D">
        <w:trPr>
          <w:trHeight w:val="20"/>
        </w:trPr>
        <w:tc>
          <w:tcPr>
            <w:tcW w:w="26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lastRenderedPageBreak/>
              <w:t>1</w:t>
            </w:r>
          </w:p>
        </w:tc>
        <w:tc>
          <w:tcPr>
            <w:tcW w:w="1829"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с. Красносельское, ул. </w:t>
            </w:r>
            <w:proofErr w:type="gramStart"/>
            <w:r w:rsidRPr="00C0792D">
              <w:rPr>
                <w:rFonts w:ascii="Times New Roman" w:eastAsia="Calibri" w:hAnsi="Times New Roman" w:cs="Times New Roman"/>
                <w:sz w:val="12"/>
                <w:szCs w:val="12"/>
              </w:rPr>
              <w:t>Советская</w:t>
            </w:r>
            <w:proofErr w:type="gramEnd"/>
            <w:r w:rsidRPr="00C0792D">
              <w:rPr>
                <w:rFonts w:ascii="Times New Roman" w:eastAsia="Calibri" w:hAnsi="Times New Roman" w:cs="Times New Roman"/>
                <w:sz w:val="12"/>
                <w:szCs w:val="12"/>
              </w:rPr>
              <w:t>, д.1</w:t>
            </w:r>
          </w:p>
        </w:tc>
        <w:tc>
          <w:tcPr>
            <w:tcW w:w="832"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36</w:t>
            </w:r>
          </w:p>
        </w:tc>
        <w:tc>
          <w:tcPr>
            <w:tcW w:w="70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586,7</w:t>
            </w:r>
          </w:p>
        </w:tc>
        <w:tc>
          <w:tcPr>
            <w:tcW w:w="662"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14</w:t>
            </w:r>
          </w:p>
        </w:tc>
        <w:tc>
          <w:tcPr>
            <w:tcW w:w="71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31.12.2026</w:t>
            </w:r>
          </w:p>
        </w:tc>
      </w:tr>
      <w:tr w:rsidR="00C0792D" w:rsidRPr="00C0792D" w:rsidTr="00C0792D">
        <w:trPr>
          <w:trHeight w:val="20"/>
        </w:trPr>
        <w:tc>
          <w:tcPr>
            <w:tcW w:w="26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w:t>
            </w:r>
          </w:p>
        </w:tc>
        <w:tc>
          <w:tcPr>
            <w:tcW w:w="1829"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с. Красносельское, ул. </w:t>
            </w:r>
            <w:proofErr w:type="gramStart"/>
            <w:r w:rsidRPr="00C0792D">
              <w:rPr>
                <w:rFonts w:ascii="Times New Roman" w:eastAsia="Calibri" w:hAnsi="Times New Roman" w:cs="Times New Roman"/>
                <w:sz w:val="12"/>
                <w:szCs w:val="12"/>
              </w:rPr>
              <w:t>Советская</w:t>
            </w:r>
            <w:proofErr w:type="gramEnd"/>
            <w:r w:rsidRPr="00C0792D">
              <w:rPr>
                <w:rFonts w:ascii="Times New Roman" w:eastAsia="Calibri" w:hAnsi="Times New Roman" w:cs="Times New Roman"/>
                <w:sz w:val="12"/>
                <w:szCs w:val="12"/>
              </w:rPr>
              <w:t>, д.5</w:t>
            </w:r>
          </w:p>
        </w:tc>
        <w:tc>
          <w:tcPr>
            <w:tcW w:w="832"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33</w:t>
            </w:r>
          </w:p>
        </w:tc>
        <w:tc>
          <w:tcPr>
            <w:tcW w:w="70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645,1</w:t>
            </w:r>
          </w:p>
        </w:tc>
        <w:tc>
          <w:tcPr>
            <w:tcW w:w="662"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14</w:t>
            </w:r>
          </w:p>
        </w:tc>
        <w:tc>
          <w:tcPr>
            <w:tcW w:w="71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31.12.2026</w:t>
            </w:r>
          </w:p>
        </w:tc>
      </w:tr>
      <w:tr w:rsidR="00C0792D" w:rsidRPr="00C0792D" w:rsidTr="00C0792D">
        <w:trPr>
          <w:trHeight w:val="20"/>
        </w:trPr>
        <w:tc>
          <w:tcPr>
            <w:tcW w:w="26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w:t>
            </w:r>
          </w:p>
        </w:tc>
        <w:tc>
          <w:tcPr>
            <w:tcW w:w="1829" w:type="pct"/>
            <w:hideMark/>
          </w:tcPr>
          <w:p w:rsidR="00C0792D" w:rsidRPr="00C0792D" w:rsidRDefault="00C0792D" w:rsidP="00C0792D">
            <w:pPr>
              <w:tabs>
                <w:tab w:val="left" w:pos="284"/>
                <w:tab w:val="left" w:pos="3828"/>
              </w:tabs>
              <w:rPr>
                <w:rFonts w:ascii="Times New Roman" w:eastAsia="Calibri" w:hAnsi="Times New Roman" w:cs="Times New Roman"/>
                <w:b/>
                <w:bCs/>
                <w:sz w:val="12"/>
                <w:szCs w:val="12"/>
              </w:rPr>
            </w:pPr>
            <w:r w:rsidRPr="00C0792D">
              <w:rPr>
                <w:rFonts w:ascii="Times New Roman" w:eastAsia="Calibri" w:hAnsi="Times New Roman" w:cs="Times New Roman"/>
                <w:b/>
                <w:bCs/>
                <w:sz w:val="12"/>
                <w:szCs w:val="12"/>
              </w:rPr>
              <w:t xml:space="preserve"> 2026 год (второй этап)</w:t>
            </w:r>
          </w:p>
        </w:tc>
        <w:tc>
          <w:tcPr>
            <w:tcW w:w="832" w:type="pct"/>
            <w:noWrap/>
            <w:hideMark/>
          </w:tcPr>
          <w:p w:rsidR="00C0792D" w:rsidRPr="00C0792D" w:rsidRDefault="00C0792D" w:rsidP="00C0792D">
            <w:pPr>
              <w:tabs>
                <w:tab w:val="left" w:pos="284"/>
                <w:tab w:val="left" w:pos="3828"/>
              </w:tabs>
              <w:rPr>
                <w:rFonts w:ascii="Times New Roman" w:eastAsia="Calibri" w:hAnsi="Times New Roman" w:cs="Times New Roman"/>
                <w:b/>
                <w:bCs/>
                <w:sz w:val="12"/>
                <w:szCs w:val="12"/>
              </w:rPr>
            </w:pPr>
            <w:r w:rsidRPr="00C0792D">
              <w:rPr>
                <w:rFonts w:ascii="Times New Roman" w:eastAsia="Calibri" w:hAnsi="Times New Roman" w:cs="Times New Roman"/>
                <w:b/>
                <w:bCs/>
                <w:sz w:val="12"/>
                <w:szCs w:val="12"/>
              </w:rPr>
              <w:t>70</w:t>
            </w:r>
          </w:p>
        </w:tc>
        <w:tc>
          <w:tcPr>
            <w:tcW w:w="703" w:type="pct"/>
            <w:noWrap/>
            <w:hideMark/>
          </w:tcPr>
          <w:p w:rsidR="00C0792D" w:rsidRPr="00C0792D" w:rsidRDefault="00C0792D" w:rsidP="00C0792D">
            <w:pPr>
              <w:tabs>
                <w:tab w:val="left" w:pos="284"/>
                <w:tab w:val="left" w:pos="3828"/>
              </w:tabs>
              <w:rPr>
                <w:rFonts w:ascii="Times New Roman" w:eastAsia="Calibri" w:hAnsi="Times New Roman" w:cs="Times New Roman"/>
                <w:b/>
                <w:bCs/>
                <w:sz w:val="12"/>
                <w:szCs w:val="12"/>
              </w:rPr>
            </w:pPr>
            <w:r w:rsidRPr="00C0792D">
              <w:rPr>
                <w:rFonts w:ascii="Times New Roman" w:eastAsia="Calibri" w:hAnsi="Times New Roman" w:cs="Times New Roman"/>
                <w:b/>
                <w:bCs/>
                <w:sz w:val="12"/>
                <w:szCs w:val="12"/>
              </w:rPr>
              <w:t>2085,7</w:t>
            </w:r>
          </w:p>
        </w:tc>
        <w:tc>
          <w:tcPr>
            <w:tcW w:w="662" w:type="pct"/>
            <w:noWrap/>
            <w:hideMark/>
          </w:tcPr>
          <w:p w:rsidR="00C0792D" w:rsidRPr="00C0792D" w:rsidRDefault="00C0792D" w:rsidP="00C0792D">
            <w:pPr>
              <w:tabs>
                <w:tab w:val="left" w:pos="284"/>
                <w:tab w:val="left" w:pos="3828"/>
              </w:tabs>
              <w:rPr>
                <w:rFonts w:ascii="Times New Roman" w:eastAsia="Calibri" w:hAnsi="Times New Roman" w:cs="Times New Roman"/>
                <w:b/>
                <w:bCs/>
                <w:sz w:val="12"/>
                <w:szCs w:val="12"/>
              </w:rPr>
            </w:pPr>
            <w:r w:rsidRPr="00C0792D">
              <w:rPr>
                <w:rFonts w:ascii="Times New Roman" w:eastAsia="Calibri" w:hAnsi="Times New Roman" w:cs="Times New Roman"/>
                <w:b/>
                <w:bCs/>
                <w:sz w:val="12"/>
                <w:szCs w:val="12"/>
              </w:rPr>
              <w:t>48</w:t>
            </w:r>
          </w:p>
        </w:tc>
        <w:tc>
          <w:tcPr>
            <w:tcW w:w="71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w:t>
            </w:r>
          </w:p>
        </w:tc>
      </w:tr>
      <w:tr w:rsidR="00C0792D" w:rsidRPr="00C0792D" w:rsidTr="00C0792D">
        <w:trPr>
          <w:trHeight w:val="20"/>
        </w:trPr>
        <w:tc>
          <w:tcPr>
            <w:tcW w:w="26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w:t>
            </w:r>
          </w:p>
        </w:tc>
        <w:tc>
          <w:tcPr>
            <w:tcW w:w="1829"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пгт. Суходол, ул. </w:t>
            </w:r>
            <w:proofErr w:type="gramStart"/>
            <w:r w:rsidRPr="00C0792D">
              <w:rPr>
                <w:rFonts w:ascii="Times New Roman" w:eastAsia="Calibri" w:hAnsi="Times New Roman" w:cs="Times New Roman"/>
                <w:sz w:val="12"/>
                <w:szCs w:val="12"/>
              </w:rPr>
              <w:t>Пионерская</w:t>
            </w:r>
            <w:proofErr w:type="gramEnd"/>
            <w:r w:rsidRPr="00C0792D">
              <w:rPr>
                <w:rFonts w:ascii="Times New Roman" w:eastAsia="Calibri" w:hAnsi="Times New Roman" w:cs="Times New Roman"/>
                <w:sz w:val="12"/>
                <w:szCs w:val="12"/>
              </w:rPr>
              <w:t>, д.17</w:t>
            </w:r>
          </w:p>
        </w:tc>
        <w:tc>
          <w:tcPr>
            <w:tcW w:w="832"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24</w:t>
            </w:r>
          </w:p>
        </w:tc>
        <w:tc>
          <w:tcPr>
            <w:tcW w:w="70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635,4</w:t>
            </w:r>
          </w:p>
        </w:tc>
        <w:tc>
          <w:tcPr>
            <w:tcW w:w="662"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16</w:t>
            </w:r>
          </w:p>
        </w:tc>
        <w:tc>
          <w:tcPr>
            <w:tcW w:w="71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31.12.2027</w:t>
            </w:r>
          </w:p>
        </w:tc>
      </w:tr>
      <w:tr w:rsidR="00C0792D" w:rsidRPr="00C0792D" w:rsidTr="00C0792D">
        <w:trPr>
          <w:trHeight w:val="20"/>
        </w:trPr>
        <w:tc>
          <w:tcPr>
            <w:tcW w:w="26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w:t>
            </w:r>
          </w:p>
        </w:tc>
        <w:tc>
          <w:tcPr>
            <w:tcW w:w="1829"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пгт. Суходол, ул. </w:t>
            </w:r>
            <w:proofErr w:type="gramStart"/>
            <w:r w:rsidRPr="00C0792D">
              <w:rPr>
                <w:rFonts w:ascii="Times New Roman" w:eastAsia="Calibri" w:hAnsi="Times New Roman" w:cs="Times New Roman"/>
                <w:sz w:val="12"/>
                <w:szCs w:val="12"/>
              </w:rPr>
              <w:t>Школьная</w:t>
            </w:r>
            <w:proofErr w:type="gramEnd"/>
            <w:r w:rsidRPr="00C0792D">
              <w:rPr>
                <w:rFonts w:ascii="Times New Roman" w:eastAsia="Calibri" w:hAnsi="Times New Roman" w:cs="Times New Roman"/>
                <w:sz w:val="12"/>
                <w:szCs w:val="12"/>
              </w:rPr>
              <w:t>, д.27</w:t>
            </w:r>
          </w:p>
        </w:tc>
        <w:tc>
          <w:tcPr>
            <w:tcW w:w="832"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23</w:t>
            </w:r>
          </w:p>
        </w:tc>
        <w:tc>
          <w:tcPr>
            <w:tcW w:w="70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731,4</w:t>
            </w:r>
          </w:p>
        </w:tc>
        <w:tc>
          <w:tcPr>
            <w:tcW w:w="662"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16</w:t>
            </w:r>
          </w:p>
        </w:tc>
        <w:tc>
          <w:tcPr>
            <w:tcW w:w="71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31.12.2027</w:t>
            </w:r>
          </w:p>
        </w:tc>
      </w:tr>
      <w:tr w:rsidR="00C0792D" w:rsidRPr="00C0792D" w:rsidTr="00C0792D">
        <w:trPr>
          <w:trHeight w:val="20"/>
        </w:trPr>
        <w:tc>
          <w:tcPr>
            <w:tcW w:w="26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w:t>
            </w:r>
          </w:p>
        </w:tc>
        <w:tc>
          <w:tcPr>
            <w:tcW w:w="1829"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пгт. Суходол, ул. </w:t>
            </w:r>
            <w:proofErr w:type="gramStart"/>
            <w:r w:rsidRPr="00C0792D">
              <w:rPr>
                <w:rFonts w:ascii="Times New Roman" w:eastAsia="Calibri" w:hAnsi="Times New Roman" w:cs="Times New Roman"/>
                <w:sz w:val="12"/>
                <w:szCs w:val="12"/>
              </w:rPr>
              <w:t>Школьная</w:t>
            </w:r>
            <w:proofErr w:type="gramEnd"/>
            <w:r w:rsidRPr="00C0792D">
              <w:rPr>
                <w:rFonts w:ascii="Times New Roman" w:eastAsia="Calibri" w:hAnsi="Times New Roman" w:cs="Times New Roman"/>
                <w:sz w:val="12"/>
                <w:szCs w:val="12"/>
              </w:rPr>
              <w:t>, д.25</w:t>
            </w:r>
          </w:p>
        </w:tc>
        <w:tc>
          <w:tcPr>
            <w:tcW w:w="832"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23</w:t>
            </w:r>
          </w:p>
        </w:tc>
        <w:tc>
          <w:tcPr>
            <w:tcW w:w="70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718,9</w:t>
            </w:r>
          </w:p>
        </w:tc>
        <w:tc>
          <w:tcPr>
            <w:tcW w:w="662"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16</w:t>
            </w:r>
          </w:p>
        </w:tc>
        <w:tc>
          <w:tcPr>
            <w:tcW w:w="71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31.12.2027</w:t>
            </w:r>
          </w:p>
        </w:tc>
      </w:tr>
      <w:tr w:rsidR="00C0792D" w:rsidRPr="00C0792D" w:rsidTr="00C0792D">
        <w:trPr>
          <w:trHeight w:val="20"/>
        </w:trPr>
        <w:tc>
          <w:tcPr>
            <w:tcW w:w="26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w:t>
            </w:r>
          </w:p>
        </w:tc>
        <w:tc>
          <w:tcPr>
            <w:tcW w:w="1829" w:type="pct"/>
            <w:hideMark/>
          </w:tcPr>
          <w:p w:rsidR="00C0792D" w:rsidRPr="00C0792D" w:rsidRDefault="00C0792D" w:rsidP="00C0792D">
            <w:pPr>
              <w:tabs>
                <w:tab w:val="left" w:pos="284"/>
                <w:tab w:val="left" w:pos="3828"/>
              </w:tabs>
              <w:rPr>
                <w:rFonts w:ascii="Times New Roman" w:eastAsia="Calibri" w:hAnsi="Times New Roman" w:cs="Times New Roman"/>
                <w:b/>
                <w:bCs/>
                <w:sz w:val="12"/>
                <w:szCs w:val="12"/>
              </w:rPr>
            </w:pPr>
            <w:r w:rsidRPr="00C0792D">
              <w:rPr>
                <w:rFonts w:ascii="Times New Roman" w:eastAsia="Calibri" w:hAnsi="Times New Roman" w:cs="Times New Roman"/>
                <w:b/>
                <w:bCs/>
                <w:sz w:val="12"/>
                <w:szCs w:val="12"/>
              </w:rPr>
              <w:t xml:space="preserve"> 2027 год (третий этап)</w:t>
            </w:r>
          </w:p>
        </w:tc>
        <w:tc>
          <w:tcPr>
            <w:tcW w:w="832" w:type="pct"/>
            <w:noWrap/>
            <w:hideMark/>
          </w:tcPr>
          <w:p w:rsidR="00C0792D" w:rsidRPr="00C0792D" w:rsidRDefault="00C0792D" w:rsidP="00C0792D">
            <w:pPr>
              <w:tabs>
                <w:tab w:val="left" w:pos="284"/>
                <w:tab w:val="left" w:pos="3828"/>
              </w:tabs>
              <w:rPr>
                <w:rFonts w:ascii="Times New Roman" w:eastAsia="Calibri" w:hAnsi="Times New Roman" w:cs="Times New Roman"/>
                <w:b/>
                <w:bCs/>
                <w:sz w:val="12"/>
                <w:szCs w:val="12"/>
              </w:rPr>
            </w:pPr>
            <w:r w:rsidRPr="00C0792D">
              <w:rPr>
                <w:rFonts w:ascii="Times New Roman" w:eastAsia="Calibri" w:hAnsi="Times New Roman" w:cs="Times New Roman"/>
                <w:b/>
                <w:bCs/>
                <w:sz w:val="12"/>
                <w:szCs w:val="12"/>
              </w:rPr>
              <w:t>35</w:t>
            </w:r>
          </w:p>
        </w:tc>
        <w:tc>
          <w:tcPr>
            <w:tcW w:w="703" w:type="pct"/>
            <w:noWrap/>
            <w:hideMark/>
          </w:tcPr>
          <w:p w:rsidR="00C0792D" w:rsidRPr="00C0792D" w:rsidRDefault="00C0792D" w:rsidP="00C0792D">
            <w:pPr>
              <w:tabs>
                <w:tab w:val="left" w:pos="284"/>
                <w:tab w:val="left" w:pos="3828"/>
              </w:tabs>
              <w:rPr>
                <w:rFonts w:ascii="Times New Roman" w:eastAsia="Calibri" w:hAnsi="Times New Roman" w:cs="Times New Roman"/>
                <w:b/>
                <w:bCs/>
                <w:sz w:val="12"/>
                <w:szCs w:val="12"/>
              </w:rPr>
            </w:pPr>
            <w:r w:rsidRPr="00C0792D">
              <w:rPr>
                <w:rFonts w:ascii="Times New Roman" w:eastAsia="Calibri" w:hAnsi="Times New Roman" w:cs="Times New Roman"/>
                <w:b/>
                <w:bCs/>
                <w:sz w:val="12"/>
                <w:szCs w:val="12"/>
              </w:rPr>
              <w:t>651,4</w:t>
            </w:r>
          </w:p>
        </w:tc>
        <w:tc>
          <w:tcPr>
            <w:tcW w:w="662" w:type="pct"/>
            <w:noWrap/>
            <w:hideMark/>
          </w:tcPr>
          <w:p w:rsidR="00C0792D" w:rsidRPr="00C0792D" w:rsidRDefault="00C0792D" w:rsidP="00C0792D">
            <w:pPr>
              <w:tabs>
                <w:tab w:val="left" w:pos="284"/>
                <w:tab w:val="left" w:pos="3828"/>
              </w:tabs>
              <w:rPr>
                <w:rFonts w:ascii="Times New Roman" w:eastAsia="Calibri" w:hAnsi="Times New Roman" w:cs="Times New Roman"/>
                <w:b/>
                <w:bCs/>
                <w:sz w:val="12"/>
                <w:szCs w:val="12"/>
              </w:rPr>
            </w:pPr>
            <w:r w:rsidRPr="00C0792D">
              <w:rPr>
                <w:rFonts w:ascii="Times New Roman" w:eastAsia="Calibri" w:hAnsi="Times New Roman" w:cs="Times New Roman"/>
                <w:b/>
                <w:bCs/>
                <w:sz w:val="12"/>
                <w:szCs w:val="12"/>
              </w:rPr>
              <w:t>16</w:t>
            </w:r>
          </w:p>
        </w:tc>
        <w:tc>
          <w:tcPr>
            <w:tcW w:w="71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w:t>
            </w:r>
          </w:p>
        </w:tc>
      </w:tr>
      <w:tr w:rsidR="00C0792D" w:rsidRPr="00C0792D" w:rsidTr="00C0792D">
        <w:trPr>
          <w:trHeight w:val="20"/>
        </w:trPr>
        <w:tc>
          <w:tcPr>
            <w:tcW w:w="26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w:t>
            </w:r>
          </w:p>
        </w:tc>
        <w:tc>
          <w:tcPr>
            <w:tcW w:w="1829"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roofErr w:type="gramStart"/>
            <w:r w:rsidRPr="00C0792D">
              <w:rPr>
                <w:rFonts w:ascii="Times New Roman" w:eastAsia="Calibri" w:hAnsi="Times New Roman" w:cs="Times New Roman"/>
                <w:sz w:val="12"/>
                <w:szCs w:val="12"/>
              </w:rPr>
              <w:t>с</w:t>
            </w:r>
            <w:proofErr w:type="gramEnd"/>
            <w:r w:rsidRPr="00C0792D">
              <w:rPr>
                <w:rFonts w:ascii="Times New Roman" w:eastAsia="Calibri" w:hAnsi="Times New Roman" w:cs="Times New Roman"/>
                <w:sz w:val="12"/>
                <w:szCs w:val="12"/>
              </w:rPr>
              <w:t>. Черновка, ул. Новостроевская, д.7</w:t>
            </w:r>
          </w:p>
        </w:tc>
        <w:tc>
          <w:tcPr>
            <w:tcW w:w="832"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35</w:t>
            </w:r>
          </w:p>
        </w:tc>
        <w:tc>
          <w:tcPr>
            <w:tcW w:w="70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651,4</w:t>
            </w:r>
          </w:p>
        </w:tc>
        <w:tc>
          <w:tcPr>
            <w:tcW w:w="662"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16</w:t>
            </w:r>
          </w:p>
        </w:tc>
        <w:tc>
          <w:tcPr>
            <w:tcW w:w="71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31.12.2028</w:t>
            </w:r>
          </w:p>
        </w:tc>
      </w:tr>
      <w:tr w:rsidR="00C0792D" w:rsidRPr="00C0792D" w:rsidTr="00C0792D">
        <w:trPr>
          <w:trHeight w:val="20"/>
        </w:trPr>
        <w:tc>
          <w:tcPr>
            <w:tcW w:w="26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w:t>
            </w:r>
          </w:p>
        </w:tc>
        <w:tc>
          <w:tcPr>
            <w:tcW w:w="1829" w:type="pct"/>
            <w:hideMark/>
          </w:tcPr>
          <w:p w:rsidR="00C0792D" w:rsidRPr="00C0792D" w:rsidRDefault="00C0792D" w:rsidP="00C0792D">
            <w:pPr>
              <w:tabs>
                <w:tab w:val="left" w:pos="284"/>
                <w:tab w:val="left" w:pos="3828"/>
              </w:tabs>
              <w:rPr>
                <w:rFonts w:ascii="Times New Roman" w:eastAsia="Calibri" w:hAnsi="Times New Roman" w:cs="Times New Roman"/>
                <w:b/>
                <w:bCs/>
                <w:sz w:val="12"/>
                <w:szCs w:val="12"/>
              </w:rPr>
            </w:pPr>
            <w:r w:rsidRPr="00C0792D">
              <w:rPr>
                <w:rFonts w:ascii="Times New Roman" w:eastAsia="Calibri" w:hAnsi="Times New Roman" w:cs="Times New Roman"/>
                <w:b/>
                <w:bCs/>
                <w:sz w:val="12"/>
                <w:szCs w:val="12"/>
              </w:rPr>
              <w:t xml:space="preserve"> 2031 год (седьмой этап)</w:t>
            </w:r>
          </w:p>
        </w:tc>
        <w:tc>
          <w:tcPr>
            <w:tcW w:w="832" w:type="pct"/>
            <w:noWrap/>
            <w:hideMark/>
          </w:tcPr>
          <w:p w:rsidR="00C0792D" w:rsidRPr="00C0792D" w:rsidRDefault="00C0792D" w:rsidP="00C0792D">
            <w:pPr>
              <w:tabs>
                <w:tab w:val="left" w:pos="284"/>
                <w:tab w:val="left" w:pos="3828"/>
              </w:tabs>
              <w:rPr>
                <w:rFonts w:ascii="Times New Roman" w:eastAsia="Calibri" w:hAnsi="Times New Roman" w:cs="Times New Roman"/>
                <w:b/>
                <w:bCs/>
                <w:sz w:val="12"/>
                <w:szCs w:val="12"/>
              </w:rPr>
            </w:pPr>
            <w:r w:rsidRPr="00C0792D">
              <w:rPr>
                <w:rFonts w:ascii="Times New Roman" w:eastAsia="Calibri" w:hAnsi="Times New Roman" w:cs="Times New Roman"/>
                <w:b/>
                <w:bCs/>
                <w:sz w:val="12"/>
                <w:szCs w:val="12"/>
              </w:rPr>
              <w:t>47</w:t>
            </w:r>
          </w:p>
        </w:tc>
        <w:tc>
          <w:tcPr>
            <w:tcW w:w="703" w:type="pct"/>
            <w:noWrap/>
            <w:hideMark/>
          </w:tcPr>
          <w:p w:rsidR="00C0792D" w:rsidRPr="00C0792D" w:rsidRDefault="00C0792D" w:rsidP="00C0792D">
            <w:pPr>
              <w:tabs>
                <w:tab w:val="left" w:pos="284"/>
                <w:tab w:val="left" w:pos="3828"/>
              </w:tabs>
              <w:rPr>
                <w:rFonts w:ascii="Times New Roman" w:eastAsia="Calibri" w:hAnsi="Times New Roman" w:cs="Times New Roman"/>
                <w:b/>
                <w:bCs/>
                <w:sz w:val="12"/>
                <w:szCs w:val="12"/>
              </w:rPr>
            </w:pPr>
            <w:r w:rsidRPr="00C0792D">
              <w:rPr>
                <w:rFonts w:ascii="Times New Roman" w:eastAsia="Calibri" w:hAnsi="Times New Roman" w:cs="Times New Roman"/>
                <w:b/>
                <w:bCs/>
                <w:sz w:val="12"/>
                <w:szCs w:val="12"/>
              </w:rPr>
              <w:t>1111,6</w:t>
            </w:r>
          </w:p>
        </w:tc>
        <w:tc>
          <w:tcPr>
            <w:tcW w:w="662" w:type="pct"/>
            <w:noWrap/>
            <w:hideMark/>
          </w:tcPr>
          <w:p w:rsidR="00C0792D" w:rsidRPr="00C0792D" w:rsidRDefault="00C0792D" w:rsidP="00C0792D">
            <w:pPr>
              <w:tabs>
                <w:tab w:val="left" w:pos="284"/>
                <w:tab w:val="left" w:pos="3828"/>
              </w:tabs>
              <w:rPr>
                <w:rFonts w:ascii="Times New Roman" w:eastAsia="Calibri" w:hAnsi="Times New Roman" w:cs="Times New Roman"/>
                <w:b/>
                <w:bCs/>
                <w:sz w:val="12"/>
                <w:szCs w:val="12"/>
              </w:rPr>
            </w:pPr>
            <w:r w:rsidRPr="00C0792D">
              <w:rPr>
                <w:rFonts w:ascii="Times New Roman" w:eastAsia="Calibri" w:hAnsi="Times New Roman" w:cs="Times New Roman"/>
                <w:b/>
                <w:bCs/>
                <w:sz w:val="12"/>
                <w:szCs w:val="12"/>
              </w:rPr>
              <w:t>23</w:t>
            </w:r>
          </w:p>
        </w:tc>
        <w:tc>
          <w:tcPr>
            <w:tcW w:w="71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w:t>
            </w:r>
          </w:p>
        </w:tc>
      </w:tr>
      <w:tr w:rsidR="00C0792D" w:rsidRPr="00C0792D" w:rsidTr="00C0792D">
        <w:trPr>
          <w:trHeight w:val="20"/>
        </w:trPr>
        <w:tc>
          <w:tcPr>
            <w:tcW w:w="26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w:t>
            </w:r>
          </w:p>
        </w:tc>
        <w:tc>
          <w:tcPr>
            <w:tcW w:w="1829"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п. Кутузовский, ул. </w:t>
            </w:r>
            <w:proofErr w:type="gramStart"/>
            <w:r w:rsidRPr="00C0792D">
              <w:rPr>
                <w:rFonts w:ascii="Times New Roman" w:eastAsia="Calibri" w:hAnsi="Times New Roman" w:cs="Times New Roman"/>
                <w:sz w:val="12"/>
                <w:szCs w:val="12"/>
              </w:rPr>
              <w:t>Полевая</w:t>
            </w:r>
            <w:proofErr w:type="gramEnd"/>
            <w:r w:rsidRPr="00C0792D">
              <w:rPr>
                <w:rFonts w:ascii="Times New Roman" w:eastAsia="Calibri" w:hAnsi="Times New Roman" w:cs="Times New Roman"/>
                <w:sz w:val="12"/>
                <w:szCs w:val="12"/>
              </w:rPr>
              <w:t>, д.6</w:t>
            </w:r>
          </w:p>
        </w:tc>
        <w:tc>
          <w:tcPr>
            <w:tcW w:w="832"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36</w:t>
            </w:r>
          </w:p>
        </w:tc>
        <w:tc>
          <w:tcPr>
            <w:tcW w:w="70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816,5</w:t>
            </w:r>
          </w:p>
        </w:tc>
        <w:tc>
          <w:tcPr>
            <w:tcW w:w="662"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17</w:t>
            </w:r>
          </w:p>
        </w:tc>
        <w:tc>
          <w:tcPr>
            <w:tcW w:w="71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31.12.2031</w:t>
            </w:r>
          </w:p>
        </w:tc>
      </w:tr>
      <w:tr w:rsidR="00C0792D" w:rsidRPr="00C0792D" w:rsidTr="00C0792D">
        <w:trPr>
          <w:trHeight w:val="20"/>
        </w:trPr>
        <w:tc>
          <w:tcPr>
            <w:tcW w:w="26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w:t>
            </w:r>
          </w:p>
        </w:tc>
        <w:tc>
          <w:tcPr>
            <w:tcW w:w="1829"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п. Кутузовский, ул. </w:t>
            </w:r>
            <w:proofErr w:type="gramStart"/>
            <w:r w:rsidRPr="00C0792D">
              <w:rPr>
                <w:rFonts w:ascii="Times New Roman" w:eastAsia="Calibri" w:hAnsi="Times New Roman" w:cs="Times New Roman"/>
                <w:sz w:val="12"/>
                <w:szCs w:val="12"/>
              </w:rPr>
              <w:t>Школьная</w:t>
            </w:r>
            <w:proofErr w:type="gramEnd"/>
            <w:r w:rsidRPr="00C0792D">
              <w:rPr>
                <w:rFonts w:ascii="Times New Roman" w:eastAsia="Calibri" w:hAnsi="Times New Roman" w:cs="Times New Roman"/>
                <w:sz w:val="12"/>
                <w:szCs w:val="12"/>
              </w:rPr>
              <w:t>, д.9</w:t>
            </w:r>
          </w:p>
        </w:tc>
        <w:tc>
          <w:tcPr>
            <w:tcW w:w="832"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11</w:t>
            </w:r>
          </w:p>
        </w:tc>
        <w:tc>
          <w:tcPr>
            <w:tcW w:w="703"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295,1</w:t>
            </w:r>
          </w:p>
        </w:tc>
        <w:tc>
          <w:tcPr>
            <w:tcW w:w="662"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6</w:t>
            </w:r>
          </w:p>
        </w:tc>
        <w:tc>
          <w:tcPr>
            <w:tcW w:w="714"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31.12.2031</w:t>
            </w:r>
          </w:p>
        </w:tc>
      </w:tr>
      <w:tr w:rsidR="00C0792D" w:rsidRPr="00C0792D" w:rsidTr="00C0792D">
        <w:trPr>
          <w:trHeight w:val="20"/>
        </w:trPr>
        <w:tc>
          <w:tcPr>
            <w:tcW w:w="261" w:type="pct"/>
            <w:noWrap/>
            <w:hideMark/>
          </w:tcPr>
          <w:p w:rsidR="00C0792D" w:rsidRPr="00C0792D" w:rsidRDefault="00C0792D" w:rsidP="00C0792D">
            <w:pPr>
              <w:tabs>
                <w:tab w:val="left" w:pos="284"/>
                <w:tab w:val="left" w:pos="3828"/>
              </w:tabs>
              <w:rPr>
                <w:rFonts w:ascii="Times New Roman" w:eastAsia="Calibri" w:hAnsi="Times New Roman" w:cs="Times New Roman"/>
                <w:b/>
                <w:bCs/>
                <w:sz w:val="12"/>
                <w:szCs w:val="12"/>
              </w:rPr>
            </w:pPr>
            <w:r w:rsidRPr="00C0792D">
              <w:rPr>
                <w:rFonts w:ascii="Times New Roman" w:eastAsia="Calibri" w:hAnsi="Times New Roman" w:cs="Times New Roman"/>
                <w:b/>
                <w:bCs/>
                <w:sz w:val="12"/>
                <w:szCs w:val="12"/>
              </w:rPr>
              <w:t> </w:t>
            </w:r>
          </w:p>
        </w:tc>
        <w:tc>
          <w:tcPr>
            <w:tcW w:w="1829" w:type="pct"/>
            <w:noWrap/>
            <w:hideMark/>
          </w:tcPr>
          <w:p w:rsidR="00C0792D" w:rsidRPr="00C0792D" w:rsidRDefault="00C0792D" w:rsidP="00C0792D">
            <w:pPr>
              <w:tabs>
                <w:tab w:val="left" w:pos="284"/>
                <w:tab w:val="left" w:pos="3828"/>
              </w:tabs>
              <w:rPr>
                <w:rFonts w:ascii="Times New Roman" w:eastAsia="Calibri" w:hAnsi="Times New Roman" w:cs="Times New Roman"/>
                <w:b/>
                <w:bCs/>
                <w:sz w:val="12"/>
                <w:szCs w:val="12"/>
              </w:rPr>
            </w:pPr>
            <w:r w:rsidRPr="00C0792D">
              <w:rPr>
                <w:rFonts w:ascii="Times New Roman" w:eastAsia="Calibri" w:hAnsi="Times New Roman" w:cs="Times New Roman"/>
                <w:b/>
                <w:bCs/>
                <w:sz w:val="12"/>
                <w:szCs w:val="12"/>
              </w:rPr>
              <w:t>Всего:</w:t>
            </w:r>
          </w:p>
        </w:tc>
        <w:tc>
          <w:tcPr>
            <w:tcW w:w="832" w:type="pct"/>
            <w:noWrap/>
            <w:hideMark/>
          </w:tcPr>
          <w:p w:rsidR="00C0792D" w:rsidRPr="00C0792D" w:rsidRDefault="00C0792D" w:rsidP="00C0792D">
            <w:pPr>
              <w:tabs>
                <w:tab w:val="left" w:pos="284"/>
                <w:tab w:val="left" w:pos="3828"/>
              </w:tabs>
              <w:rPr>
                <w:rFonts w:ascii="Times New Roman" w:eastAsia="Calibri" w:hAnsi="Times New Roman" w:cs="Times New Roman"/>
                <w:b/>
                <w:bCs/>
                <w:sz w:val="12"/>
                <w:szCs w:val="12"/>
              </w:rPr>
            </w:pPr>
            <w:r w:rsidRPr="00C0792D">
              <w:rPr>
                <w:rFonts w:ascii="Times New Roman" w:eastAsia="Calibri" w:hAnsi="Times New Roman" w:cs="Times New Roman"/>
                <w:b/>
                <w:bCs/>
                <w:sz w:val="12"/>
                <w:szCs w:val="12"/>
              </w:rPr>
              <w:t>221</w:t>
            </w:r>
          </w:p>
        </w:tc>
        <w:tc>
          <w:tcPr>
            <w:tcW w:w="703" w:type="pct"/>
            <w:noWrap/>
            <w:hideMark/>
          </w:tcPr>
          <w:p w:rsidR="00C0792D" w:rsidRPr="00C0792D" w:rsidRDefault="00C0792D" w:rsidP="00C0792D">
            <w:pPr>
              <w:tabs>
                <w:tab w:val="left" w:pos="284"/>
                <w:tab w:val="left" w:pos="3828"/>
              </w:tabs>
              <w:rPr>
                <w:rFonts w:ascii="Times New Roman" w:eastAsia="Calibri" w:hAnsi="Times New Roman" w:cs="Times New Roman"/>
                <w:b/>
                <w:bCs/>
                <w:sz w:val="12"/>
                <w:szCs w:val="12"/>
              </w:rPr>
            </w:pPr>
            <w:r w:rsidRPr="00C0792D">
              <w:rPr>
                <w:rFonts w:ascii="Times New Roman" w:eastAsia="Calibri" w:hAnsi="Times New Roman" w:cs="Times New Roman"/>
                <w:b/>
                <w:bCs/>
                <w:sz w:val="12"/>
                <w:szCs w:val="12"/>
              </w:rPr>
              <w:t>5080,5</w:t>
            </w:r>
          </w:p>
        </w:tc>
        <w:tc>
          <w:tcPr>
            <w:tcW w:w="662" w:type="pct"/>
            <w:noWrap/>
            <w:hideMark/>
          </w:tcPr>
          <w:p w:rsidR="00C0792D" w:rsidRPr="00C0792D" w:rsidRDefault="00C0792D" w:rsidP="00C0792D">
            <w:pPr>
              <w:tabs>
                <w:tab w:val="left" w:pos="284"/>
                <w:tab w:val="left" w:pos="3828"/>
              </w:tabs>
              <w:rPr>
                <w:rFonts w:ascii="Times New Roman" w:eastAsia="Calibri" w:hAnsi="Times New Roman" w:cs="Times New Roman"/>
                <w:b/>
                <w:bCs/>
                <w:sz w:val="12"/>
                <w:szCs w:val="12"/>
              </w:rPr>
            </w:pPr>
            <w:r w:rsidRPr="00C0792D">
              <w:rPr>
                <w:rFonts w:ascii="Times New Roman" w:eastAsia="Calibri" w:hAnsi="Times New Roman" w:cs="Times New Roman"/>
                <w:b/>
                <w:bCs/>
                <w:sz w:val="12"/>
                <w:szCs w:val="12"/>
              </w:rPr>
              <w:t>115</w:t>
            </w:r>
          </w:p>
        </w:tc>
        <w:tc>
          <w:tcPr>
            <w:tcW w:w="714" w:type="pct"/>
            <w:noWrap/>
            <w:hideMark/>
          </w:tcPr>
          <w:p w:rsidR="00C0792D" w:rsidRPr="00C0792D" w:rsidRDefault="00C0792D" w:rsidP="00C0792D">
            <w:pPr>
              <w:tabs>
                <w:tab w:val="left" w:pos="284"/>
                <w:tab w:val="left" w:pos="3828"/>
              </w:tabs>
              <w:rPr>
                <w:rFonts w:ascii="Times New Roman" w:eastAsia="Calibri" w:hAnsi="Times New Roman" w:cs="Times New Roman"/>
                <w:b/>
                <w:bCs/>
                <w:sz w:val="12"/>
                <w:szCs w:val="12"/>
              </w:rPr>
            </w:pPr>
            <w:r w:rsidRPr="00C0792D">
              <w:rPr>
                <w:rFonts w:ascii="Times New Roman" w:eastAsia="Calibri" w:hAnsi="Times New Roman" w:cs="Times New Roman"/>
                <w:b/>
                <w:bCs/>
                <w:sz w:val="12"/>
                <w:szCs w:val="12"/>
              </w:rPr>
              <w:t> </w:t>
            </w:r>
          </w:p>
        </w:tc>
      </w:tr>
    </w:tbl>
    <w:p w:rsidR="00C0792D" w:rsidRDefault="00C0792D" w:rsidP="003519F1">
      <w:pPr>
        <w:tabs>
          <w:tab w:val="left" w:pos="284"/>
          <w:tab w:val="left" w:pos="3828"/>
        </w:tabs>
        <w:spacing w:after="0" w:line="240" w:lineRule="auto"/>
        <w:jc w:val="both"/>
        <w:rPr>
          <w:rFonts w:ascii="Times New Roman" w:eastAsia="Calibri" w:hAnsi="Times New Roman" w:cs="Times New Roman"/>
          <w:sz w:val="12"/>
          <w:szCs w:val="12"/>
        </w:rPr>
      </w:pPr>
    </w:p>
    <w:p w:rsidR="00C0792D" w:rsidRPr="00C50CC7" w:rsidRDefault="00C0792D" w:rsidP="00C0792D">
      <w:pPr>
        <w:tabs>
          <w:tab w:val="left" w:pos="284"/>
          <w:tab w:val="left" w:pos="3828"/>
        </w:tabs>
        <w:spacing w:after="0" w:line="240" w:lineRule="auto"/>
        <w:jc w:val="right"/>
        <w:rPr>
          <w:rFonts w:ascii="Times New Roman" w:eastAsia="Calibri" w:hAnsi="Times New Roman" w:cs="Times New Roman"/>
          <w:i/>
          <w:sz w:val="12"/>
          <w:szCs w:val="12"/>
        </w:rPr>
      </w:pPr>
      <w:r w:rsidRPr="00C50CC7">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3</w:t>
      </w:r>
    </w:p>
    <w:p w:rsidR="00C0792D" w:rsidRDefault="00C0792D" w:rsidP="00C0792D">
      <w:pPr>
        <w:tabs>
          <w:tab w:val="left" w:pos="284"/>
          <w:tab w:val="left" w:pos="3828"/>
        </w:tabs>
        <w:spacing w:after="0" w:line="240" w:lineRule="auto"/>
        <w:jc w:val="right"/>
        <w:rPr>
          <w:rFonts w:ascii="Times New Roman" w:eastAsia="Calibri" w:hAnsi="Times New Roman" w:cs="Times New Roman"/>
          <w:i/>
          <w:sz w:val="12"/>
          <w:szCs w:val="12"/>
        </w:rPr>
      </w:pPr>
      <w:r w:rsidRPr="00C50CC7">
        <w:rPr>
          <w:rFonts w:ascii="Times New Roman" w:eastAsia="Calibri" w:hAnsi="Times New Roman" w:cs="Times New Roman"/>
          <w:i/>
          <w:sz w:val="12"/>
          <w:szCs w:val="12"/>
        </w:rPr>
        <w:t xml:space="preserve">к муниципальной программе "Переселение граждан из </w:t>
      </w:r>
      <w:proofErr w:type="gramStart"/>
      <w:r w:rsidRPr="00C50CC7">
        <w:rPr>
          <w:rFonts w:ascii="Times New Roman" w:eastAsia="Calibri" w:hAnsi="Times New Roman" w:cs="Times New Roman"/>
          <w:i/>
          <w:sz w:val="12"/>
          <w:szCs w:val="12"/>
        </w:rPr>
        <w:t>аварийного</w:t>
      </w:r>
      <w:proofErr w:type="gramEnd"/>
    </w:p>
    <w:p w:rsidR="00C0792D" w:rsidRDefault="00C0792D" w:rsidP="00C0792D">
      <w:pPr>
        <w:tabs>
          <w:tab w:val="left" w:pos="284"/>
          <w:tab w:val="left" w:pos="3828"/>
        </w:tabs>
        <w:spacing w:after="0" w:line="240" w:lineRule="auto"/>
        <w:jc w:val="right"/>
        <w:rPr>
          <w:rFonts w:ascii="Times New Roman" w:eastAsia="Calibri" w:hAnsi="Times New Roman" w:cs="Times New Roman"/>
          <w:i/>
          <w:sz w:val="12"/>
          <w:szCs w:val="12"/>
        </w:rPr>
      </w:pPr>
      <w:r w:rsidRPr="00C50CC7">
        <w:rPr>
          <w:rFonts w:ascii="Times New Roman" w:eastAsia="Calibri" w:hAnsi="Times New Roman" w:cs="Times New Roman"/>
          <w:i/>
          <w:sz w:val="12"/>
          <w:szCs w:val="12"/>
        </w:rPr>
        <w:t xml:space="preserve"> и непригодного для проживания жилищного фонда на территории </w:t>
      </w:r>
    </w:p>
    <w:p w:rsidR="00C0792D" w:rsidRDefault="00C0792D" w:rsidP="00C0792D">
      <w:pPr>
        <w:tabs>
          <w:tab w:val="left" w:pos="284"/>
          <w:tab w:val="left" w:pos="3828"/>
        </w:tabs>
        <w:spacing w:after="0" w:line="240" w:lineRule="auto"/>
        <w:jc w:val="right"/>
        <w:rPr>
          <w:rFonts w:ascii="Times New Roman" w:eastAsia="Calibri" w:hAnsi="Times New Roman" w:cs="Times New Roman"/>
          <w:i/>
          <w:sz w:val="12"/>
          <w:szCs w:val="12"/>
        </w:rPr>
      </w:pPr>
      <w:r w:rsidRPr="00C50CC7">
        <w:rPr>
          <w:rFonts w:ascii="Times New Roman" w:eastAsia="Calibri" w:hAnsi="Times New Roman" w:cs="Times New Roman"/>
          <w:i/>
          <w:sz w:val="12"/>
          <w:szCs w:val="12"/>
        </w:rPr>
        <w:t>муниципального района Сергиевский Самарской области"</w:t>
      </w:r>
    </w:p>
    <w:p w:rsidR="00C0792D" w:rsidRDefault="00C0792D" w:rsidP="00C0792D">
      <w:pPr>
        <w:tabs>
          <w:tab w:val="left" w:pos="284"/>
          <w:tab w:val="left" w:pos="3828"/>
        </w:tabs>
        <w:spacing w:after="0" w:line="240" w:lineRule="auto"/>
        <w:jc w:val="center"/>
        <w:rPr>
          <w:rFonts w:ascii="Times New Roman" w:eastAsia="Calibri" w:hAnsi="Times New Roman" w:cs="Times New Roman"/>
          <w:b/>
          <w:sz w:val="12"/>
          <w:szCs w:val="12"/>
        </w:rPr>
      </w:pPr>
    </w:p>
    <w:p w:rsidR="00C0792D" w:rsidRDefault="00C0792D" w:rsidP="00C0792D">
      <w:pPr>
        <w:tabs>
          <w:tab w:val="left" w:pos="284"/>
          <w:tab w:val="left" w:pos="3828"/>
        </w:tabs>
        <w:spacing w:after="0" w:line="240" w:lineRule="auto"/>
        <w:jc w:val="center"/>
        <w:rPr>
          <w:rFonts w:ascii="Times New Roman" w:eastAsia="Calibri" w:hAnsi="Times New Roman" w:cs="Times New Roman"/>
          <w:b/>
          <w:sz w:val="12"/>
          <w:szCs w:val="12"/>
        </w:rPr>
      </w:pPr>
      <w:r w:rsidRPr="00C0792D">
        <w:rPr>
          <w:rFonts w:ascii="Times New Roman" w:eastAsia="Calibri" w:hAnsi="Times New Roman" w:cs="Times New Roman"/>
          <w:b/>
          <w:sz w:val="12"/>
          <w:szCs w:val="12"/>
        </w:rPr>
        <w:t>Перечень непригодных для проживания домов блокированной застройки, признанных таковыми до 1 января 2017 года,</w:t>
      </w:r>
    </w:p>
    <w:p w:rsidR="00C0792D" w:rsidRDefault="00C0792D" w:rsidP="00C0792D">
      <w:pPr>
        <w:tabs>
          <w:tab w:val="left" w:pos="284"/>
          <w:tab w:val="left" w:pos="3828"/>
        </w:tabs>
        <w:spacing w:after="0" w:line="240" w:lineRule="auto"/>
        <w:jc w:val="center"/>
        <w:rPr>
          <w:rFonts w:ascii="Times New Roman" w:eastAsia="Calibri" w:hAnsi="Times New Roman" w:cs="Times New Roman"/>
          <w:b/>
          <w:sz w:val="12"/>
          <w:szCs w:val="12"/>
        </w:rPr>
      </w:pPr>
      <w:r w:rsidRPr="00C0792D">
        <w:rPr>
          <w:rFonts w:ascii="Times New Roman" w:eastAsia="Calibri" w:hAnsi="Times New Roman" w:cs="Times New Roman"/>
          <w:b/>
          <w:sz w:val="12"/>
          <w:szCs w:val="12"/>
        </w:rPr>
        <w:t xml:space="preserve"> в </w:t>
      </w:r>
      <w:proofErr w:type="gramStart"/>
      <w:r w:rsidRPr="00C0792D">
        <w:rPr>
          <w:rFonts w:ascii="Times New Roman" w:eastAsia="Calibri" w:hAnsi="Times New Roman" w:cs="Times New Roman"/>
          <w:b/>
          <w:sz w:val="12"/>
          <w:szCs w:val="12"/>
        </w:rPr>
        <w:t>отношении</w:t>
      </w:r>
      <w:proofErr w:type="gramEnd"/>
      <w:r w:rsidRPr="00C0792D">
        <w:rPr>
          <w:rFonts w:ascii="Times New Roman" w:eastAsia="Calibri" w:hAnsi="Times New Roman" w:cs="Times New Roman"/>
          <w:b/>
          <w:sz w:val="12"/>
          <w:szCs w:val="12"/>
        </w:rPr>
        <w:t xml:space="preserve"> которых планируется предоставление финансовой поддержки на переселение граждан на территории</w:t>
      </w:r>
    </w:p>
    <w:p w:rsidR="00B06189" w:rsidRPr="00C0792D" w:rsidRDefault="00C0792D" w:rsidP="00C0792D">
      <w:pPr>
        <w:tabs>
          <w:tab w:val="left" w:pos="284"/>
          <w:tab w:val="left" w:pos="3828"/>
        </w:tabs>
        <w:spacing w:after="0" w:line="240" w:lineRule="auto"/>
        <w:jc w:val="center"/>
        <w:rPr>
          <w:rFonts w:ascii="Times New Roman" w:eastAsia="Calibri" w:hAnsi="Times New Roman" w:cs="Times New Roman"/>
          <w:b/>
          <w:sz w:val="12"/>
          <w:szCs w:val="12"/>
        </w:rPr>
      </w:pPr>
      <w:r w:rsidRPr="00C0792D">
        <w:rPr>
          <w:rFonts w:ascii="Times New Roman" w:eastAsia="Calibri" w:hAnsi="Times New Roman" w:cs="Times New Roman"/>
          <w:b/>
          <w:sz w:val="12"/>
          <w:szCs w:val="12"/>
        </w:rPr>
        <w:t xml:space="preserve"> муниципального района Сергиевский Самарской области в 2022-2023 гг.</w:t>
      </w:r>
    </w:p>
    <w:tbl>
      <w:tblPr>
        <w:tblStyle w:val="af1"/>
        <w:tblW w:w="5000" w:type="pct"/>
        <w:tblCellMar>
          <w:left w:w="0" w:type="dxa"/>
          <w:right w:w="0" w:type="dxa"/>
        </w:tblCellMar>
        <w:tblLook w:val="04A0" w:firstRow="1" w:lastRow="0" w:firstColumn="1" w:lastColumn="0" w:noHBand="0" w:noVBand="1"/>
      </w:tblPr>
      <w:tblGrid>
        <w:gridCol w:w="361"/>
        <w:gridCol w:w="3258"/>
        <w:gridCol w:w="1065"/>
        <w:gridCol w:w="1065"/>
        <w:gridCol w:w="855"/>
        <w:gridCol w:w="919"/>
      </w:tblGrid>
      <w:tr w:rsidR="00C0792D" w:rsidRPr="00C0792D" w:rsidTr="00C0792D">
        <w:trPr>
          <w:trHeight w:val="138"/>
        </w:trPr>
        <w:tc>
          <w:tcPr>
            <w:tcW w:w="239" w:type="pct"/>
            <w:vMerge w:val="restart"/>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                     </w:t>
            </w:r>
            <w:proofErr w:type="gramStart"/>
            <w:r w:rsidRPr="00C0792D">
              <w:rPr>
                <w:rFonts w:ascii="Times New Roman" w:eastAsia="Calibri" w:hAnsi="Times New Roman" w:cs="Times New Roman"/>
                <w:sz w:val="12"/>
                <w:szCs w:val="12"/>
              </w:rPr>
              <w:t>п</w:t>
            </w:r>
            <w:proofErr w:type="gramEnd"/>
            <w:r w:rsidRPr="00C0792D">
              <w:rPr>
                <w:rFonts w:ascii="Times New Roman" w:eastAsia="Calibri" w:hAnsi="Times New Roman" w:cs="Times New Roman"/>
                <w:sz w:val="12"/>
                <w:szCs w:val="12"/>
              </w:rPr>
              <w:t>/п</w:t>
            </w:r>
          </w:p>
        </w:tc>
        <w:tc>
          <w:tcPr>
            <w:tcW w:w="2165" w:type="pct"/>
            <w:vMerge w:val="restart"/>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Адрес дома блокированной застройки (далее – ДБЗ), признанного непригодным для проживания</w:t>
            </w:r>
          </w:p>
        </w:tc>
        <w:tc>
          <w:tcPr>
            <w:tcW w:w="708" w:type="pct"/>
            <w:vMerge w:val="restart"/>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Число жителей, планируемых</w:t>
            </w:r>
            <w:r w:rsidRPr="00C0792D">
              <w:rPr>
                <w:rFonts w:ascii="Times New Roman" w:eastAsia="Calibri" w:hAnsi="Times New Roman" w:cs="Times New Roman"/>
                <w:sz w:val="12"/>
                <w:szCs w:val="12"/>
              </w:rPr>
              <w:br/>
              <w:t xml:space="preserve"> к переселению</w:t>
            </w:r>
          </w:p>
        </w:tc>
        <w:tc>
          <w:tcPr>
            <w:tcW w:w="708" w:type="pct"/>
            <w:vMerge w:val="restart"/>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Общая площадь жилых</w:t>
            </w:r>
            <w:r>
              <w:rPr>
                <w:rFonts w:ascii="Times New Roman" w:eastAsia="Calibri" w:hAnsi="Times New Roman" w:cs="Times New Roman"/>
                <w:sz w:val="12"/>
                <w:szCs w:val="12"/>
              </w:rPr>
              <w:t xml:space="preserve"> </w:t>
            </w:r>
            <w:r w:rsidRPr="00C0792D">
              <w:rPr>
                <w:rFonts w:ascii="Times New Roman" w:eastAsia="Calibri" w:hAnsi="Times New Roman" w:cs="Times New Roman"/>
                <w:sz w:val="12"/>
                <w:szCs w:val="12"/>
              </w:rPr>
              <w:t>помещений ДБЗ</w:t>
            </w:r>
          </w:p>
        </w:tc>
        <w:tc>
          <w:tcPr>
            <w:tcW w:w="568" w:type="pct"/>
            <w:vMerge w:val="restart"/>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Количество расселяемых жилых помещений</w:t>
            </w:r>
          </w:p>
        </w:tc>
        <w:tc>
          <w:tcPr>
            <w:tcW w:w="611" w:type="pct"/>
            <w:vMerge w:val="restart"/>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Дата признания дома </w:t>
            </w:r>
            <w:proofErr w:type="gramStart"/>
            <w:r w:rsidRPr="00C0792D">
              <w:rPr>
                <w:rFonts w:ascii="Times New Roman" w:eastAsia="Calibri" w:hAnsi="Times New Roman" w:cs="Times New Roman"/>
                <w:sz w:val="12"/>
                <w:szCs w:val="12"/>
              </w:rPr>
              <w:t>непригодным</w:t>
            </w:r>
            <w:proofErr w:type="gramEnd"/>
            <w:r w:rsidRPr="00C0792D">
              <w:rPr>
                <w:rFonts w:ascii="Times New Roman" w:eastAsia="Calibri" w:hAnsi="Times New Roman" w:cs="Times New Roman"/>
                <w:sz w:val="12"/>
                <w:szCs w:val="12"/>
              </w:rPr>
              <w:t xml:space="preserve"> для проживания</w:t>
            </w:r>
          </w:p>
        </w:tc>
      </w:tr>
      <w:tr w:rsidR="00C0792D" w:rsidRPr="00C0792D" w:rsidTr="00C0792D">
        <w:trPr>
          <w:trHeight w:val="138"/>
        </w:trPr>
        <w:tc>
          <w:tcPr>
            <w:tcW w:w="239" w:type="pct"/>
            <w:vMerge/>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p>
        </w:tc>
        <w:tc>
          <w:tcPr>
            <w:tcW w:w="2165" w:type="pct"/>
            <w:vMerge/>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p>
        </w:tc>
        <w:tc>
          <w:tcPr>
            <w:tcW w:w="708" w:type="pct"/>
            <w:vMerge/>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p>
        </w:tc>
        <w:tc>
          <w:tcPr>
            <w:tcW w:w="708" w:type="pct"/>
            <w:vMerge/>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p>
        </w:tc>
        <w:tc>
          <w:tcPr>
            <w:tcW w:w="568" w:type="pct"/>
            <w:vMerge/>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p>
        </w:tc>
        <w:tc>
          <w:tcPr>
            <w:tcW w:w="611" w:type="pct"/>
            <w:vMerge/>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p>
        </w:tc>
      </w:tr>
      <w:tr w:rsidR="00C0792D" w:rsidRPr="00C0792D" w:rsidTr="00C0792D">
        <w:trPr>
          <w:trHeight w:val="138"/>
        </w:trPr>
        <w:tc>
          <w:tcPr>
            <w:tcW w:w="239" w:type="pct"/>
            <w:vMerge/>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p>
        </w:tc>
        <w:tc>
          <w:tcPr>
            <w:tcW w:w="2165" w:type="pct"/>
            <w:vMerge/>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p>
        </w:tc>
        <w:tc>
          <w:tcPr>
            <w:tcW w:w="708" w:type="pct"/>
            <w:vMerge/>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p>
        </w:tc>
        <w:tc>
          <w:tcPr>
            <w:tcW w:w="708" w:type="pct"/>
            <w:vMerge/>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p>
        </w:tc>
        <w:tc>
          <w:tcPr>
            <w:tcW w:w="568" w:type="pct"/>
            <w:vMerge/>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p>
        </w:tc>
        <w:tc>
          <w:tcPr>
            <w:tcW w:w="611" w:type="pct"/>
            <w:vMerge/>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p>
        </w:tc>
      </w:tr>
      <w:tr w:rsidR="00C0792D" w:rsidRPr="00C0792D" w:rsidTr="00C0792D">
        <w:trPr>
          <w:trHeight w:val="20"/>
        </w:trPr>
        <w:tc>
          <w:tcPr>
            <w:tcW w:w="239" w:type="pct"/>
            <w:vMerge/>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p>
        </w:tc>
        <w:tc>
          <w:tcPr>
            <w:tcW w:w="2165" w:type="pct"/>
            <w:vMerge/>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p>
        </w:tc>
        <w:tc>
          <w:tcPr>
            <w:tcW w:w="708"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человек</w:t>
            </w:r>
          </w:p>
        </w:tc>
        <w:tc>
          <w:tcPr>
            <w:tcW w:w="708"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proofErr w:type="spellStart"/>
            <w:r w:rsidRPr="00C0792D">
              <w:rPr>
                <w:rFonts w:ascii="Times New Roman" w:eastAsia="Calibri" w:hAnsi="Times New Roman" w:cs="Times New Roman"/>
                <w:sz w:val="12"/>
                <w:szCs w:val="12"/>
              </w:rPr>
              <w:t>кв</w:t>
            </w:r>
            <w:proofErr w:type="gramStart"/>
            <w:r w:rsidRPr="00C0792D">
              <w:rPr>
                <w:rFonts w:ascii="Times New Roman" w:eastAsia="Calibri" w:hAnsi="Times New Roman" w:cs="Times New Roman"/>
                <w:sz w:val="12"/>
                <w:szCs w:val="12"/>
              </w:rPr>
              <w:t>.м</w:t>
            </w:r>
            <w:proofErr w:type="spellEnd"/>
            <w:proofErr w:type="gramEnd"/>
          </w:p>
        </w:tc>
        <w:tc>
          <w:tcPr>
            <w:tcW w:w="568"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ед.</w:t>
            </w:r>
          </w:p>
        </w:tc>
        <w:tc>
          <w:tcPr>
            <w:tcW w:w="611" w:type="pct"/>
            <w:vMerge/>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p>
        </w:tc>
      </w:tr>
      <w:tr w:rsidR="00C0792D" w:rsidRPr="00C0792D" w:rsidTr="00C0792D">
        <w:trPr>
          <w:trHeight w:val="20"/>
        </w:trPr>
        <w:tc>
          <w:tcPr>
            <w:tcW w:w="239"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1</w:t>
            </w:r>
          </w:p>
        </w:tc>
        <w:tc>
          <w:tcPr>
            <w:tcW w:w="2165"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с. Воротнее, ул. Молодежная, д.8</w:t>
            </w:r>
          </w:p>
        </w:tc>
        <w:tc>
          <w:tcPr>
            <w:tcW w:w="708"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19</w:t>
            </w:r>
          </w:p>
        </w:tc>
        <w:tc>
          <w:tcPr>
            <w:tcW w:w="708"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408,7</w:t>
            </w:r>
          </w:p>
        </w:tc>
        <w:tc>
          <w:tcPr>
            <w:tcW w:w="568"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8</w:t>
            </w:r>
          </w:p>
        </w:tc>
        <w:tc>
          <w:tcPr>
            <w:tcW w:w="611"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26.12.2016</w:t>
            </w:r>
          </w:p>
        </w:tc>
      </w:tr>
      <w:tr w:rsidR="00C0792D" w:rsidRPr="00C0792D" w:rsidTr="00C0792D">
        <w:trPr>
          <w:trHeight w:val="20"/>
        </w:trPr>
        <w:tc>
          <w:tcPr>
            <w:tcW w:w="239"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2</w:t>
            </w:r>
          </w:p>
        </w:tc>
        <w:tc>
          <w:tcPr>
            <w:tcW w:w="2165"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с. Красносельское, ул. </w:t>
            </w:r>
            <w:proofErr w:type="gramStart"/>
            <w:r w:rsidRPr="00C0792D">
              <w:rPr>
                <w:rFonts w:ascii="Times New Roman" w:eastAsia="Calibri" w:hAnsi="Times New Roman" w:cs="Times New Roman"/>
                <w:sz w:val="12"/>
                <w:szCs w:val="12"/>
              </w:rPr>
              <w:t>Рабочая</w:t>
            </w:r>
            <w:proofErr w:type="gramEnd"/>
            <w:r w:rsidRPr="00C0792D">
              <w:rPr>
                <w:rFonts w:ascii="Times New Roman" w:eastAsia="Calibri" w:hAnsi="Times New Roman" w:cs="Times New Roman"/>
                <w:sz w:val="12"/>
                <w:szCs w:val="12"/>
              </w:rPr>
              <w:t>, д.4</w:t>
            </w:r>
          </w:p>
        </w:tc>
        <w:tc>
          <w:tcPr>
            <w:tcW w:w="708"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1</w:t>
            </w:r>
          </w:p>
        </w:tc>
        <w:tc>
          <w:tcPr>
            <w:tcW w:w="708"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60,9</w:t>
            </w:r>
          </w:p>
        </w:tc>
        <w:tc>
          <w:tcPr>
            <w:tcW w:w="568"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1</w:t>
            </w:r>
          </w:p>
        </w:tc>
        <w:tc>
          <w:tcPr>
            <w:tcW w:w="611"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16.06.2016</w:t>
            </w:r>
          </w:p>
        </w:tc>
      </w:tr>
      <w:tr w:rsidR="00C0792D" w:rsidRPr="00C0792D" w:rsidTr="00C0792D">
        <w:trPr>
          <w:trHeight w:val="20"/>
        </w:trPr>
        <w:tc>
          <w:tcPr>
            <w:tcW w:w="239"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3</w:t>
            </w:r>
          </w:p>
        </w:tc>
        <w:tc>
          <w:tcPr>
            <w:tcW w:w="2165"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с. Красносельское, ул. </w:t>
            </w:r>
            <w:proofErr w:type="gramStart"/>
            <w:r w:rsidRPr="00C0792D">
              <w:rPr>
                <w:rFonts w:ascii="Times New Roman" w:eastAsia="Calibri" w:hAnsi="Times New Roman" w:cs="Times New Roman"/>
                <w:sz w:val="12"/>
                <w:szCs w:val="12"/>
              </w:rPr>
              <w:t>Школьная</w:t>
            </w:r>
            <w:proofErr w:type="gramEnd"/>
            <w:r w:rsidRPr="00C0792D">
              <w:rPr>
                <w:rFonts w:ascii="Times New Roman" w:eastAsia="Calibri" w:hAnsi="Times New Roman" w:cs="Times New Roman"/>
                <w:sz w:val="12"/>
                <w:szCs w:val="12"/>
              </w:rPr>
              <w:t>, д.2</w:t>
            </w:r>
          </w:p>
        </w:tc>
        <w:tc>
          <w:tcPr>
            <w:tcW w:w="708"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3</w:t>
            </w:r>
          </w:p>
        </w:tc>
        <w:tc>
          <w:tcPr>
            <w:tcW w:w="708"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99,6</w:t>
            </w:r>
          </w:p>
        </w:tc>
        <w:tc>
          <w:tcPr>
            <w:tcW w:w="568"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3</w:t>
            </w:r>
          </w:p>
        </w:tc>
        <w:tc>
          <w:tcPr>
            <w:tcW w:w="611"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16.06.2016</w:t>
            </w:r>
          </w:p>
        </w:tc>
      </w:tr>
      <w:tr w:rsidR="00C0792D" w:rsidRPr="00C0792D" w:rsidTr="00C0792D">
        <w:trPr>
          <w:trHeight w:val="20"/>
        </w:trPr>
        <w:tc>
          <w:tcPr>
            <w:tcW w:w="239"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4</w:t>
            </w:r>
          </w:p>
        </w:tc>
        <w:tc>
          <w:tcPr>
            <w:tcW w:w="2165"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п. Сургут, ул. </w:t>
            </w:r>
            <w:proofErr w:type="gramStart"/>
            <w:r w:rsidRPr="00C0792D">
              <w:rPr>
                <w:rFonts w:ascii="Times New Roman" w:eastAsia="Calibri" w:hAnsi="Times New Roman" w:cs="Times New Roman"/>
                <w:sz w:val="12"/>
                <w:szCs w:val="12"/>
              </w:rPr>
              <w:t>Ново-Садовая</w:t>
            </w:r>
            <w:proofErr w:type="gramEnd"/>
            <w:r w:rsidRPr="00C0792D">
              <w:rPr>
                <w:rFonts w:ascii="Times New Roman" w:eastAsia="Calibri" w:hAnsi="Times New Roman" w:cs="Times New Roman"/>
                <w:sz w:val="12"/>
                <w:szCs w:val="12"/>
              </w:rPr>
              <w:t>, д.50</w:t>
            </w:r>
          </w:p>
        </w:tc>
        <w:tc>
          <w:tcPr>
            <w:tcW w:w="708"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9</w:t>
            </w:r>
          </w:p>
        </w:tc>
        <w:tc>
          <w:tcPr>
            <w:tcW w:w="708"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148,72</w:t>
            </w:r>
          </w:p>
        </w:tc>
        <w:tc>
          <w:tcPr>
            <w:tcW w:w="568"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8</w:t>
            </w:r>
          </w:p>
        </w:tc>
        <w:tc>
          <w:tcPr>
            <w:tcW w:w="611"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16.06.2016</w:t>
            </w:r>
          </w:p>
        </w:tc>
      </w:tr>
      <w:tr w:rsidR="00C0792D" w:rsidRPr="00C0792D" w:rsidTr="00C0792D">
        <w:trPr>
          <w:trHeight w:val="20"/>
        </w:trPr>
        <w:tc>
          <w:tcPr>
            <w:tcW w:w="239"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5</w:t>
            </w:r>
          </w:p>
        </w:tc>
        <w:tc>
          <w:tcPr>
            <w:tcW w:w="2165"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п. Сургут, ул. Победы, д.3</w:t>
            </w:r>
          </w:p>
        </w:tc>
        <w:tc>
          <w:tcPr>
            <w:tcW w:w="708"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8</w:t>
            </w:r>
          </w:p>
        </w:tc>
        <w:tc>
          <w:tcPr>
            <w:tcW w:w="708"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178,4</w:t>
            </w:r>
          </w:p>
        </w:tc>
        <w:tc>
          <w:tcPr>
            <w:tcW w:w="568"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4</w:t>
            </w:r>
          </w:p>
        </w:tc>
        <w:tc>
          <w:tcPr>
            <w:tcW w:w="611"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16.06.2016</w:t>
            </w:r>
          </w:p>
        </w:tc>
      </w:tr>
      <w:tr w:rsidR="00C0792D" w:rsidRPr="00C0792D" w:rsidTr="00C0792D">
        <w:trPr>
          <w:trHeight w:val="20"/>
        </w:trPr>
        <w:tc>
          <w:tcPr>
            <w:tcW w:w="239"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6</w:t>
            </w:r>
          </w:p>
        </w:tc>
        <w:tc>
          <w:tcPr>
            <w:tcW w:w="2165"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п. </w:t>
            </w:r>
            <w:proofErr w:type="spellStart"/>
            <w:r w:rsidRPr="00C0792D">
              <w:rPr>
                <w:rFonts w:ascii="Times New Roman" w:eastAsia="Calibri" w:hAnsi="Times New Roman" w:cs="Times New Roman"/>
                <w:sz w:val="12"/>
                <w:szCs w:val="12"/>
              </w:rPr>
              <w:t>Лагода</w:t>
            </w:r>
            <w:proofErr w:type="spellEnd"/>
            <w:r w:rsidRPr="00C0792D">
              <w:rPr>
                <w:rFonts w:ascii="Times New Roman" w:eastAsia="Calibri" w:hAnsi="Times New Roman" w:cs="Times New Roman"/>
                <w:sz w:val="12"/>
                <w:szCs w:val="12"/>
              </w:rPr>
              <w:t>, д.117</w:t>
            </w:r>
          </w:p>
        </w:tc>
        <w:tc>
          <w:tcPr>
            <w:tcW w:w="708"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2</w:t>
            </w:r>
          </w:p>
        </w:tc>
        <w:tc>
          <w:tcPr>
            <w:tcW w:w="708"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50</w:t>
            </w:r>
          </w:p>
        </w:tc>
        <w:tc>
          <w:tcPr>
            <w:tcW w:w="568"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2</w:t>
            </w:r>
          </w:p>
        </w:tc>
        <w:tc>
          <w:tcPr>
            <w:tcW w:w="611"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16.06.2016</w:t>
            </w:r>
          </w:p>
        </w:tc>
      </w:tr>
      <w:tr w:rsidR="00C0792D" w:rsidRPr="00C0792D" w:rsidTr="00C0792D">
        <w:trPr>
          <w:trHeight w:val="20"/>
        </w:trPr>
        <w:tc>
          <w:tcPr>
            <w:tcW w:w="239"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 </w:t>
            </w:r>
          </w:p>
        </w:tc>
        <w:tc>
          <w:tcPr>
            <w:tcW w:w="2165" w:type="pct"/>
            <w:hideMark/>
          </w:tcPr>
          <w:p w:rsidR="00C0792D" w:rsidRPr="00C0792D" w:rsidRDefault="00C0792D" w:rsidP="00C0792D">
            <w:pPr>
              <w:tabs>
                <w:tab w:val="left" w:pos="284"/>
                <w:tab w:val="left" w:pos="3828"/>
              </w:tabs>
              <w:jc w:val="both"/>
              <w:rPr>
                <w:rFonts w:ascii="Times New Roman" w:eastAsia="Calibri" w:hAnsi="Times New Roman" w:cs="Times New Roman"/>
                <w:b/>
                <w:bCs/>
                <w:sz w:val="12"/>
                <w:szCs w:val="12"/>
              </w:rPr>
            </w:pPr>
            <w:r w:rsidRPr="00C0792D">
              <w:rPr>
                <w:rFonts w:ascii="Times New Roman" w:eastAsia="Calibri" w:hAnsi="Times New Roman" w:cs="Times New Roman"/>
                <w:b/>
                <w:bCs/>
                <w:sz w:val="12"/>
                <w:szCs w:val="12"/>
              </w:rPr>
              <w:t>Всего:</w:t>
            </w:r>
          </w:p>
        </w:tc>
        <w:tc>
          <w:tcPr>
            <w:tcW w:w="708" w:type="pct"/>
            <w:noWrap/>
            <w:hideMark/>
          </w:tcPr>
          <w:p w:rsidR="00C0792D" w:rsidRPr="00C0792D" w:rsidRDefault="00C0792D" w:rsidP="00C0792D">
            <w:pPr>
              <w:tabs>
                <w:tab w:val="left" w:pos="284"/>
                <w:tab w:val="left" w:pos="3828"/>
              </w:tabs>
              <w:jc w:val="both"/>
              <w:rPr>
                <w:rFonts w:ascii="Times New Roman" w:eastAsia="Calibri" w:hAnsi="Times New Roman" w:cs="Times New Roman"/>
                <w:b/>
                <w:bCs/>
                <w:sz w:val="12"/>
                <w:szCs w:val="12"/>
              </w:rPr>
            </w:pPr>
            <w:r w:rsidRPr="00C0792D">
              <w:rPr>
                <w:rFonts w:ascii="Times New Roman" w:eastAsia="Calibri" w:hAnsi="Times New Roman" w:cs="Times New Roman"/>
                <w:b/>
                <w:bCs/>
                <w:sz w:val="12"/>
                <w:szCs w:val="12"/>
              </w:rPr>
              <w:t>42</w:t>
            </w:r>
          </w:p>
        </w:tc>
        <w:tc>
          <w:tcPr>
            <w:tcW w:w="708" w:type="pct"/>
            <w:noWrap/>
            <w:hideMark/>
          </w:tcPr>
          <w:p w:rsidR="00C0792D" w:rsidRPr="00C0792D" w:rsidRDefault="00C0792D" w:rsidP="00C0792D">
            <w:pPr>
              <w:tabs>
                <w:tab w:val="left" w:pos="284"/>
                <w:tab w:val="left" w:pos="3828"/>
              </w:tabs>
              <w:jc w:val="both"/>
              <w:rPr>
                <w:rFonts w:ascii="Times New Roman" w:eastAsia="Calibri" w:hAnsi="Times New Roman" w:cs="Times New Roman"/>
                <w:b/>
                <w:bCs/>
                <w:sz w:val="12"/>
                <w:szCs w:val="12"/>
              </w:rPr>
            </w:pPr>
            <w:r w:rsidRPr="00C0792D">
              <w:rPr>
                <w:rFonts w:ascii="Times New Roman" w:eastAsia="Calibri" w:hAnsi="Times New Roman" w:cs="Times New Roman"/>
                <w:b/>
                <w:bCs/>
                <w:sz w:val="12"/>
                <w:szCs w:val="12"/>
              </w:rPr>
              <w:t>946,32</w:t>
            </w:r>
          </w:p>
        </w:tc>
        <w:tc>
          <w:tcPr>
            <w:tcW w:w="568" w:type="pct"/>
            <w:noWrap/>
            <w:hideMark/>
          </w:tcPr>
          <w:p w:rsidR="00C0792D" w:rsidRPr="00C0792D" w:rsidRDefault="00C0792D" w:rsidP="00C0792D">
            <w:pPr>
              <w:tabs>
                <w:tab w:val="left" w:pos="284"/>
                <w:tab w:val="left" w:pos="3828"/>
              </w:tabs>
              <w:jc w:val="both"/>
              <w:rPr>
                <w:rFonts w:ascii="Times New Roman" w:eastAsia="Calibri" w:hAnsi="Times New Roman" w:cs="Times New Roman"/>
                <w:b/>
                <w:bCs/>
                <w:sz w:val="12"/>
                <w:szCs w:val="12"/>
              </w:rPr>
            </w:pPr>
            <w:r w:rsidRPr="00C0792D">
              <w:rPr>
                <w:rFonts w:ascii="Times New Roman" w:eastAsia="Calibri" w:hAnsi="Times New Roman" w:cs="Times New Roman"/>
                <w:b/>
                <w:bCs/>
                <w:sz w:val="12"/>
                <w:szCs w:val="12"/>
              </w:rPr>
              <w:t>26</w:t>
            </w:r>
          </w:p>
        </w:tc>
        <w:tc>
          <w:tcPr>
            <w:tcW w:w="611" w:type="pct"/>
            <w:noWrap/>
            <w:hideMark/>
          </w:tcPr>
          <w:p w:rsidR="00C0792D" w:rsidRPr="00C0792D" w:rsidRDefault="00C0792D" w:rsidP="00C0792D">
            <w:pPr>
              <w:tabs>
                <w:tab w:val="left" w:pos="284"/>
                <w:tab w:val="left" w:pos="3828"/>
              </w:tabs>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 </w:t>
            </w:r>
          </w:p>
        </w:tc>
      </w:tr>
    </w:tbl>
    <w:p w:rsidR="00B06189" w:rsidRDefault="00B06189" w:rsidP="003519F1">
      <w:pPr>
        <w:tabs>
          <w:tab w:val="left" w:pos="284"/>
          <w:tab w:val="left" w:pos="3828"/>
        </w:tabs>
        <w:spacing w:after="0" w:line="240" w:lineRule="auto"/>
        <w:jc w:val="both"/>
        <w:rPr>
          <w:rFonts w:ascii="Times New Roman" w:eastAsia="Calibri" w:hAnsi="Times New Roman" w:cs="Times New Roman"/>
          <w:sz w:val="12"/>
          <w:szCs w:val="12"/>
        </w:rPr>
      </w:pPr>
    </w:p>
    <w:p w:rsidR="00C0792D" w:rsidRPr="00C0792D" w:rsidRDefault="00C0792D" w:rsidP="00C0792D">
      <w:pPr>
        <w:tabs>
          <w:tab w:val="left" w:pos="284"/>
          <w:tab w:val="left" w:pos="3828"/>
        </w:tabs>
        <w:spacing w:after="0" w:line="240" w:lineRule="auto"/>
        <w:jc w:val="center"/>
        <w:rPr>
          <w:rFonts w:ascii="Times New Roman" w:eastAsia="Calibri" w:hAnsi="Times New Roman" w:cs="Times New Roman"/>
          <w:b/>
          <w:sz w:val="12"/>
          <w:szCs w:val="12"/>
        </w:rPr>
      </w:pPr>
      <w:r w:rsidRPr="00C0792D">
        <w:rPr>
          <w:rFonts w:ascii="Times New Roman" w:eastAsia="Calibri" w:hAnsi="Times New Roman" w:cs="Times New Roman"/>
          <w:b/>
          <w:sz w:val="12"/>
          <w:szCs w:val="12"/>
        </w:rPr>
        <w:t xml:space="preserve">Перечень непригодных для проживания домов блокированной </w:t>
      </w:r>
      <w:proofErr w:type="gramStart"/>
      <w:r w:rsidRPr="00C0792D">
        <w:rPr>
          <w:rFonts w:ascii="Times New Roman" w:eastAsia="Calibri" w:hAnsi="Times New Roman" w:cs="Times New Roman"/>
          <w:b/>
          <w:sz w:val="12"/>
          <w:szCs w:val="12"/>
        </w:rPr>
        <w:t>застройки</w:t>
      </w:r>
      <w:proofErr w:type="gramEnd"/>
      <w:r w:rsidRPr="00C0792D">
        <w:rPr>
          <w:rFonts w:ascii="Times New Roman" w:eastAsia="Calibri" w:hAnsi="Times New Roman" w:cs="Times New Roman"/>
          <w:b/>
          <w:sz w:val="12"/>
          <w:szCs w:val="12"/>
        </w:rPr>
        <w:t xml:space="preserve"> в отношении которых планируется предоставление финансовой поддержки на переселение граждан на территории муниципального района Сергиевский Самарской области в 2024-2026 гг.</w:t>
      </w:r>
    </w:p>
    <w:tbl>
      <w:tblPr>
        <w:tblStyle w:val="af1"/>
        <w:tblW w:w="5000" w:type="pct"/>
        <w:tblCellMar>
          <w:left w:w="0" w:type="dxa"/>
          <w:right w:w="0" w:type="dxa"/>
        </w:tblCellMar>
        <w:tblLook w:val="04A0" w:firstRow="1" w:lastRow="0" w:firstColumn="1" w:lastColumn="0" w:noHBand="0" w:noVBand="1"/>
      </w:tblPr>
      <w:tblGrid>
        <w:gridCol w:w="360"/>
        <w:gridCol w:w="3259"/>
        <w:gridCol w:w="1065"/>
        <w:gridCol w:w="1065"/>
        <w:gridCol w:w="855"/>
        <w:gridCol w:w="919"/>
      </w:tblGrid>
      <w:tr w:rsidR="00C0792D" w:rsidRPr="00C0792D" w:rsidTr="00C0792D">
        <w:trPr>
          <w:trHeight w:val="138"/>
        </w:trPr>
        <w:tc>
          <w:tcPr>
            <w:tcW w:w="239" w:type="pct"/>
            <w:vMerge w:val="restar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                     </w:t>
            </w:r>
            <w:proofErr w:type="gramStart"/>
            <w:r w:rsidRPr="00C0792D">
              <w:rPr>
                <w:rFonts w:ascii="Times New Roman" w:eastAsia="Calibri" w:hAnsi="Times New Roman" w:cs="Times New Roman"/>
                <w:sz w:val="12"/>
                <w:szCs w:val="12"/>
              </w:rPr>
              <w:t>п</w:t>
            </w:r>
            <w:proofErr w:type="gramEnd"/>
            <w:r w:rsidRPr="00C0792D">
              <w:rPr>
                <w:rFonts w:ascii="Times New Roman" w:eastAsia="Calibri" w:hAnsi="Times New Roman" w:cs="Times New Roman"/>
                <w:sz w:val="12"/>
                <w:szCs w:val="12"/>
              </w:rPr>
              <w:t>/п</w:t>
            </w:r>
          </w:p>
        </w:tc>
        <w:tc>
          <w:tcPr>
            <w:tcW w:w="2166" w:type="pct"/>
            <w:vMerge w:val="restar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Адрес дома блокированной застройки (далее – ДБЗ), признанного непригодным для проживания</w:t>
            </w:r>
          </w:p>
        </w:tc>
        <w:tc>
          <w:tcPr>
            <w:tcW w:w="708" w:type="pct"/>
            <w:vMerge w:val="restar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Число жителей, планируемых</w:t>
            </w:r>
            <w:r w:rsidRPr="00C0792D">
              <w:rPr>
                <w:rFonts w:ascii="Times New Roman" w:eastAsia="Calibri" w:hAnsi="Times New Roman" w:cs="Times New Roman"/>
                <w:sz w:val="12"/>
                <w:szCs w:val="12"/>
              </w:rPr>
              <w:br/>
              <w:t xml:space="preserve"> к переселению</w:t>
            </w:r>
          </w:p>
        </w:tc>
        <w:tc>
          <w:tcPr>
            <w:tcW w:w="708" w:type="pct"/>
            <w:vMerge w:val="restar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Общая площадь жилых</w:t>
            </w:r>
            <w:r w:rsidRPr="00C0792D">
              <w:rPr>
                <w:rFonts w:ascii="Times New Roman" w:eastAsia="Calibri" w:hAnsi="Times New Roman" w:cs="Times New Roman"/>
                <w:sz w:val="12"/>
                <w:szCs w:val="12"/>
              </w:rPr>
              <w:br/>
              <w:t>помещений ДБЗ</w:t>
            </w:r>
          </w:p>
        </w:tc>
        <w:tc>
          <w:tcPr>
            <w:tcW w:w="568" w:type="pct"/>
            <w:vMerge w:val="restar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Количество расселяемых жилых помещений</w:t>
            </w:r>
          </w:p>
        </w:tc>
        <w:tc>
          <w:tcPr>
            <w:tcW w:w="611" w:type="pct"/>
            <w:vMerge w:val="restar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Дата признания дома </w:t>
            </w:r>
            <w:proofErr w:type="gramStart"/>
            <w:r w:rsidRPr="00C0792D">
              <w:rPr>
                <w:rFonts w:ascii="Times New Roman" w:eastAsia="Calibri" w:hAnsi="Times New Roman" w:cs="Times New Roman"/>
                <w:sz w:val="12"/>
                <w:szCs w:val="12"/>
              </w:rPr>
              <w:t>непригодным</w:t>
            </w:r>
            <w:proofErr w:type="gramEnd"/>
            <w:r w:rsidRPr="00C0792D">
              <w:rPr>
                <w:rFonts w:ascii="Times New Roman" w:eastAsia="Calibri" w:hAnsi="Times New Roman" w:cs="Times New Roman"/>
                <w:sz w:val="12"/>
                <w:szCs w:val="12"/>
              </w:rPr>
              <w:t xml:space="preserve"> для проживания</w:t>
            </w:r>
          </w:p>
        </w:tc>
      </w:tr>
      <w:tr w:rsidR="00C0792D" w:rsidRPr="00C0792D" w:rsidTr="00C0792D">
        <w:trPr>
          <w:trHeight w:val="138"/>
        </w:trPr>
        <w:tc>
          <w:tcPr>
            <w:tcW w:w="239"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2166"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708"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708"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568"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611"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r>
      <w:tr w:rsidR="00C0792D" w:rsidRPr="00C0792D" w:rsidTr="00C0792D">
        <w:trPr>
          <w:trHeight w:val="138"/>
        </w:trPr>
        <w:tc>
          <w:tcPr>
            <w:tcW w:w="239"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2166"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708"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708"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568"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611"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r>
      <w:tr w:rsidR="00C0792D" w:rsidRPr="00C0792D" w:rsidTr="00C0792D">
        <w:trPr>
          <w:trHeight w:val="20"/>
        </w:trPr>
        <w:tc>
          <w:tcPr>
            <w:tcW w:w="239"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2166"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c>
          <w:tcPr>
            <w:tcW w:w="70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человек</w:t>
            </w:r>
          </w:p>
        </w:tc>
        <w:tc>
          <w:tcPr>
            <w:tcW w:w="70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roofErr w:type="spellStart"/>
            <w:r w:rsidRPr="00C0792D">
              <w:rPr>
                <w:rFonts w:ascii="Times New Roman" w:eastAsia="Calibri" w:hAnsi="Times New Roman" w:cs="Times New Roman"/>
                <w:sz w:val="12"/>
                <w:szCs w:val="12"/>
              </w:rPr>
              <w:t>кв</w:t>
            </w:r>
            <w:proofErr w:type="gramStart"/>
            <w:r w:rsidRPr="00C0792D">
              <w:rPr>
                <w:rFonts w:ascii="Times New Roman" w:eastAsia="Calibri" w:hAnsi="Times New Roman" w:cs="Times New Roman"/>
                <w:sz w:val="12"/>
                <w:szCs w:val="12"/>
              </w:rPr>
              <w:t>.м</w:t>
            </w:r>
            <w:proofErr w:type="spellEnd"/>
            <w:proofErr w:type="gramEnd"/>
          </w:p>
        </w:tc>
        <w:tc>
          <w:tcPr>
            <w:tcW w:w="56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ед.</w:t>
            </w:r>
          </w:p>
        </w:tc>
        <w:tc>
          <w:tcPr>
            <w:tcW w:w="611" w:type="pct"/>
            <w:vMerge/>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
        </w:tc>
      </w:tr>
      <w:tr w:rsidR="00C0792D" w:rsidRPr="00C0792D" w:rsidTr="00C0792D">
        <w:trPr>
          <w:trHeight w:val="20"/>
        </w:trPr>
        <w:tc>
          <w:tcPr>
            <w:tcW w:w="239"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w:t>
            </w:r>
          </w:p>
        </w:tc>
        <w:tc>
          <w:tcPr>
            <w:tcW w:w="216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п. Серноводск, ул. </w:t>
            </w:r>
            <w:proofErr w:type="gramStart"/>
            <w:r w:rsidRPr="00C0792D">
              <w:rPr>
                <w:rFonts w:ascii="Times New Roman" w:eastAsia="Calibri" w:hAnsi="Times New Roman" w:cs="Times New Roman"/>
                <w:sz w:val="12"/>
                <w:szCs w:val="12"/>
              </w:rPr>
              <w:t>Советская</w:t>
            </w:r>
            <w:proofErr w:type="gramEnd"/>
            <w:r w:rsidRPr="00C0792D">
              <w:rPr>
                <w:rFonts w:ascii="Times New Roman" w:eastAsia="Calibri" w:hAnsi="Times New Roman" w:cs="Times New Roman"/>
                <w:sz w:val="12"/>
                <w:szCs w:val="12"/>
              </w:rPr>
              <w:t>, д.53</w:t>
            </w:r>
          </w:p>
        </w:tc>
        <w:tc>
          <w:tcPr>
            <w:tcW w:w="70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4</w:t>
            </w:r>
          </w:p>
        </w:tc>
        <w:tc>
          <w:tcPr>
            <w:tcW w:w="70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116,6</w:t>
            </w:r>
          </w:p>
        </w:tc>
        <w:tc>
          <w:tcPr>
            <w:tcW w:w="56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w:t>
            </w:r>
          </w:p>
        </w:tc>
        <w:tc>
          <w:tcPr>
            <w:tcW w:w="61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19.12.2019</w:t>
            </w:r>
          </w:p>
        </w:tc>
      </w:tr>
      <w:tr w:rsidR="00C0792D" w:rsidRPr="00C0792D" w:rsidTr="00C0792D">
        <w:trPr>
          <w:trHeight w:val="20"/>
        </w:trPr>
        <w:tc>
          <w:tcPr>
            <w:tcW w:w="239"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w:t>
            </w:r>
          </w:p>
        </w:tc>
        <w:tc>
          <w:tcPr>
            <w:tcW w:w="2166"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с. Красносельское, ул. </w:t>
            </w:r>
            <w:proofErr w:type="gramStart"/>
            <w:r w:rsidRPr="00C0792D">
              <w:rPr>
                <w:rFonts w:ascii="Times New Roman" w:eastAsia="Calibri" w:hAnsi="Times New Roman" w:cs="Times New Roman"/>
                <w:sz w:val="12"/>
                <w:szCs w:val="12"/>
              </w:rPr>
              <w:t>Лесная</w:t>
            </w:r>
            <w:proofErr w:type="gramEnd"/>
            <w:r w:rsidRPr="00C0792D">
              <w:rPr>
                <w:rFonts w:ascii="Times New Roman" w:eastAsia="Calibri" w:hAnsi="Times New Roman" w:cs="Times New Roman"/>
                <w:sz w:val="12"/>
                <w:szCs w:val="12"/>
              </w:rPr>
              <w:t>, д.14</w:t>
            </w:r>
          </w:p>
        </w:tc>
        <w:tc>
          <w:tcPr>
            <w:tcW w:w="70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w:t>
            </w:r>
          </w:p>
        </w:tc>
        <w:tc>
          <w:tcPr>
            <w:tcW w:w="70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45,8</w:t>
            </w:r>
          </w:p>
        </w:tc>
        <w:tc>
          <w:tcPr>
            <w:tcW w:w="568"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w:t>
            </w:r>
          </w:p>
        </w:tc>
        <w:tc>
          <w:tcPr>
            <w:tcW w:w="611"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13.04.2017</w:t>
            </w:r>
          </w:p>
        </w:tc>
      </w:tr>
      <w:tr w:rsidR="00C0792D" w:rsidRPr="00C0792D" w:rsidTr="00C0792D">
        <w:trPr>
          <w:trHeight w:val="20"/>
        </w:trPr>
        <w:tc>
          <w:tcPr>
            <w:tcW w:w="239"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w:t>
            </w:r>
          </w:p>
        </w:tc>
        <w:tc>
          <w:tcPr>
            <w:tcW w:w="2166"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с. Сергиевск, ул. </w:t>
            </w:r>
            <w:proofErr w:type="gramStart"/>
            <w:r w:rsidRPr="00C0792D">
              <w:rPr>
                <w:rFonts w:ascii="Times New Roman" w:eastAsia="Calibri" w:hAnsi="Times New Roman" w:cs="Times New Roman"/>
                <w:sz w:val="12"/>
                <w:szCs w:val="12"/>
              </w:rPr>
              <w:t>Революционная</w:t>
            </w:r>
            <w:proofErr w:type="gramEnd"/>
            <w:r w:rsidRPr="00C0792D">
              <w:rPr>
                <w:rFonts w:ascii="Times New Roman" w:eastAsia="Calibri" w:hAnsi="Times New Roman" w:cs="Times New Roman"/>
                <w:sz w:val="12"/>
                <w:szCs w:val="12"/>
              </w:rPr>
              <w:t>, д.29</w:t>
            </w:r>
          </w:p>
        </w:tc>
        <w:tc>
          <w:tcPr>
            <w:tcW w:w="70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7</w:t>
            </w:r>
          </w:p>
        </w:tc>
        <w:tc>
          <w:tcPr>
            <w:tcW w:w="70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138,8</w:t>
            </w:r>
          </w:p>
        </w:tc>
        <w:tc>
          <w:tcPr>
            <w:tcW w:w="568"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4</w:t>
            </w:r>
          </w:p>
        </w:tc>
        <w:tc>
          <w:tcPr>
            <w:tcW w:w="611"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11.05.2017</w:t>
            </w:r>
          </w:p>
        </w:tc>
      </w:tr>
      <w:tr w:rsidR="00C0792D" w:rsidRPr="00C0792D" w:rsidTr="00C0792D">
        <w:trPr>
          <w:trHeight w:val="20"/>
        </w:trPr>
        <w:tc>
          <w:tcPr>
            <w:tcW w:w="239"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4</w:t>
            </w:r>
          </w:p>
        </w:tc>
        <w:tc>
          <w:tcPr>
            <w:tcW w:w="2166"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с. Кандабулак, ул. Полевая, д.1</w:t>
            </w:r>
          </w:p>
        </w:tc>
        <w:tc>
          <w:tcPr>
            <w:tcW w:w="70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w:t>
            </w:r>
          </w:p>
        </w:tc>
        <w:tc>
          <w:tcPr>
            <w:tcW w:w="70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125,9</w:t>
            </w:r>
          </w:p>
        </w:tc>
        <w:tc>
          <w:tcPr>
            <w:tcW w:w="568"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w:t>
            </w:r>
          </w:p>
        </w:tc>
        <w:tc>
          <w:tcPr>
            <w:tcW w:w="611"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23.08.2017</w:t>
            </w:r>
          </w:p>
        </w:tc>
      </w:tr>
      <w:tr w:rsidR="00C0792D" w:rsidRPr="00C0792D" w:rsidTr="00C0792D">
        <w:trPr>
          <w:trHeight w:val="20"/>
        </w:trPr>
        <w:tc>
          <w:tcPr>
            <w:tcW w:w="239"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5</w:t>
            </w:r>
          </w:p>
        </w:tc>
        <w:tc>
          <w:tcPr>
            <w:tcW w:w="2166"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 Светлодольск, ул. Комсомольская, д.3</w:t>
            </w:r>
          </w:p>
        </w:tc>
        <w:tc>
          <w:tcPr>
            <w:tcW w:w="70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5</w:t>
            </w:r>
          </w:p>
        </w:tc>
        <w:tc>
          <w:tcPr>
            <w:tcW w:w="70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129,7</w:t>
            </w:r>
          </w:p>
        </w:tc>
        <w:tc>
          <w:tcPr>
            <w:tcW w:w="568"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w:t>
            </w:r>
          </w:p>
        </w:tc>
        <w:tc>
          <w:tcPr>
            <w:tcW w:w="611"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24.08.2017</w:t>
            </w:r>
          </w:p>
        </w:tc>
      </w:tr>
      <w:tr w:rsidR="00C0792D" w:rsidRPr="00C0792D" w:rsidTr="00C0792D">
        <w:trPr>
          <w:trHeight w:val="20"/>
        </w:trPr>
        <w:tc>
          <w:tcPr>
            <w:tcW w:w="239"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6</w:t>
            </w:r>
          </w:p>
        </w:tc>
        <w:tc>
          <w:tcPr>
            <w:tcW w:w="2166"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 Светлодольск, ул. Ленина, д.7</w:t>
            </w:r>
          </w:p>
        </w:tc>
        <w:tc>
          <w:tcPr>
            <w:tcW w:w="70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13</w:t>
            </w:r>
          </w:p>
        </w:tc>
        <w:tc>
          <w:tcPr>
            <w:tcW w:w="70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296,5</w:t>
            </w:r>
          </w:p>
        </w:tc>
        <w:tc>
          <w:tcPr>
            <w:tcW w:w="568"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7</w:t>
            </w:r>
          </w:p>
        </w:tc>
        <w:tc>
          <w:tcPr>
            <w:tcW w:w="611"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27.09.2017</w:t>
            </w:r>
          </w:p>
        </w:tc>
      </w:tr>
      <w:tr w:rsidR="00C0792D" w:rsidRPr="00C0792D" w:rsidTr="00C0792D">
        <w:trPr>
          <w:trHeight w:val="20"/>
        </w:trPr>
        <w:tc>
          <w:tcPr>
            <w:tcW w:w="239"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7</w:t>
            </w:r>
          </w:p>
        </w:tc>
        <w:tc>
          <w:tcPr>
            <w:tcW w:w="2166"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proofErr w:type="gramStart"/>
            <w:r w:rsidRPr="00C0792D">
              <w:rPr>
                <w:rFonts w:ascii="Times New Roman" w:eastAsia="Calibri" w:hAnsi="Times New Roman" w:cs="Times New Roman"/>
                <w:sz w:val="12"/>
                <w:szCs w:val="12"/>
              </w:rPr>
              <w:t>с</w:t>
            </w:r>
            <w:proofErr w:type="gramEnd"/>
            <w:r w:rsidRPr="00C0792D">
              <w:rPr>
                <w:rFonts w:ascii="Times New Roman" w:eastAsia="Calibri" w:hAnsi="Times New Roman" w:cs="Times New Roman"/>
                <w:sz w:val="12"/>
                <w:szCs w:val="12"/>
              </w:rPr>
              <w:t>. Новая Елховка, ул. Луговая, д.1</w:t>
            </w:r>
          </w:p>
        </w:tc>
        <w:tc>
          <w:tcPr>
            <w:tcW w:w="70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w:t>
            </w:r>
          </w:p>
        </w:tc>
        <w:tc>
          <w:tcPr>
            <w:tcW w:w="70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83,8</w:t>
            </w:r>
          </w:p>
        </w:tc>
        <w:tc>
          <w:tcPr>
            <w:tcW w:w="568"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w:t>
            </w:r>
          </w:p>
        </w:tc>
        <w:tc>
          <w:tcPr>
            <w:tcW w:w="611"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09.02.2018</w:t>
            </w:r>
          </w:p>
        </w:tc>
      </w:tr>
      <w:tr w:rsidR="00C0792D" w:rsidRPr="00C0792D" w:rsidTr="00C0792D">
        <w:trPr>
          <w:trHeight w:val="20"/>
        </w:trPr>
        <w:tc>
          <w:tcPr>
            <w:tcW w:w="239"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8</w:t>
            </w:r>
          </w:p>
        </w:tc>
        <w:tc>
          <w:tcPr>
            <w:tcW w:w="2166"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 Светлодольск, ул. Гагарина, д.8</w:t>
            </w:r>
          </w:p>
        </w:tc>
        <w:tc>
          <w:tcPr>
            <w:tcW w:w="70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4</w:t>
            </w:r>
          </w:p>
        </w:tc>
        <w:tc>
          <w:tcPr>
            <w:tcW w:w="70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152,3</w:t>
            </w:r>
          </w:p>
        </w:tc>
        <w:tc>
          <w:tcPr>
            <w:tcW w:w="568"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3</w:t>
            </w:r>
          </w:p>
        </w:tc>
        <w:tc>
          <w:tcPr>
            <w:tcW w:w="611"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16.03.2018</w:t>
            </w:r>
          </w:p>
        </w:tc>
      </w:tr>
      <w:tr w:rsidR="00C0792D" w:rsidRPr="00C0792D" w:rsidTr="00C0792D">
        <w:trPr>
          <w:trHeight w:val="20"/>
        </w:trPr>
        <w:tc>
          <w:tcPr>
            <w:tcW w:w="239"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9</w:t>
            </w:r>
          </w:p>
        </w:tc>
        <w:tc>
          <w:tcPr>
            <w:tcW w:w="2166"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п. Серноводск, ул. </w:t>
            </w:r>
            <w:proofErr w:type="gramStart"/>
            <w:r w:rsidRPr="00C0792D">
              <w:rPr>
                <w:rFonts w:ascii="Times New Roman" w:eastAsia="Calibri" w:hAnsi="Times New Roman" w:cs="Times New Roman"/>
                <w:sz w:val="12"/>
                <w:szCs w:val="12"/>
              </w:rPr>
              <w:t>Советская</w:t>
            </w:r>
            <w:proofErr w:type="gramEnd"/>
            <w:r w:rsidRPr="00C0792D">
              <w:rPr>
                <w:rFonts w:ascii="Times New Roman" w:eastAsia="Calibri" w:hAnsi="Times New Roman" w:cs="Times New Roman"/>
                <w:sz w:val="12"/>
                <w:szCs w:val="12"/>
              </w:rPr>
              <w:t>, д.60</w:t>
            </w:r>
          </w:p>
        </w:tc>
        <w:tc>
          <w:tcPr>
            <w:tcW w:w="70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w:t>
            </w:r>
          </w:p>
        </w:tc>
        <w:tc>
          <w:tcPr>
            <w:tcW w:w="70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53,9</w:t>
            </w:r>
          </w:p>
        </w:tc>
        <w:tc>
          <w:tcPr>
            <w:tcW w:w="568"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w:t>
            </w:r>
          </w:p>
        </w:tc>
        <w:tc>
          <w:tcPr>
            <w:tcW w:w="611"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25.06.2018</w:t>
            </w:r>
          </w:p>
        </w:tc>
      </w:tr>
      <w:tr w:rsidR="00C0792D" w:rsidRPr="00C0792D" w:rsidTr="00C0792D">
        <w:trPr>
          <w:trHeight w:val="20"/>
        </w:trPr>
        <w:tc>
          <w:tcPr>
            <w:tcW w:w="239"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10</w:t>
            </w:r>
          </w:p>
        </w:tc>
        <w:tc>
          <w:tcPr>
            <w:tcW w:w="2166"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с. Захаркино, пер. Пролетарский, д.9</w:t>
            </w:r>
          </w:p>
        </w:tc>
        <w:tc>
          <w:tcPr>
            <w:tcW w:w="70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5</w:t>
            </w:r>
          </w:p>
        </w:tc>
        <w:tc>
          <w:tcPr>
            <w:tcW w:w="70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104,6</w:t>
            </w:r>
          </w:p>
        </w:tc>
        <w:tc>
          <w:tcPr>
            <w:tcW w:w="568"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w:t>
            </w:r>
          </w:p>
        </w:tc>
        <w:tc>
          <w:tcPr>
            <w:tcW w:w="611" w:type="pct"/>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23.07.2018</w:t>
            </w:r>
          </w:p>
        </w:tc>
      </w:tr>
      <w:tr w:rsidR="00C0792D" w:rsidRPr="00C0792D" w:rsidTr="00C0792D">
        <w:trPr>
          <w:trHeight w:val="20"/>
        </w:trPr>
        <w:tc>
          <w:tcPr>
            <w:tcW w:w="239"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11</w:t>
            </w:r>
          </w:p>
        </w:tc>
        <w:tc>
          <w:tcPr>
            <w:tcW w:w="216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с. Красносельское, ул. </w:t>
            </w:r>
            <w:proofErr w:type="gramStart"/>
            <w:r w:rsidRPr="00C0792D">
              <w:rPr>
                <w:rFonts w:ascii="Times New Roman" w:eastAsia="Calibri" w:hAnsi="Times New Roman" w:cs="Times New Roman"/>
                <w:sz w:val="12"/>
                <w:szCs w:val="12"/>
              </w:rPr>
              <w:t>Полевая</w:t>
            </w:r>
            <w:proofErr w:type="gramEnd"/>
            <w:r w:rsidRPr="00C0792D">
              <w:rPr>
                <w:rFonts w:ascii="Times New Roman" w:eastAsia="Calibri" w:hAnsi="Times New Roman" w:cs="Times New Roman"/>
                <w:sz w:val="12"/>
                <w:szCs w:val="12"/>
              </w:rPr>
              <w:t>, д.16</w:t>
            </w:r>
          </w:p>
        </w:tc>
        <w:tc>
          <w:tcPr>
            <w:tcW w:w="70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w:t>
            </w:r>
          </w:p>
        </w:tc>
        <w:tc>
          <w:tcPr>
            <w:tcW w:w="70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101,2</w:t>
            </w:r>
          </w:p>
        </w:tc>
        <w:tc>
          <w:tcPr>
            <w:tcW w:w="56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w:t>
            </w:r>
          </w:p>
        </w:tc>
        <w:tc>
          <w:tcPr>
            <w:tcW w:w="61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02.06.2023</w:t>
            </w:r>
          </w:p>
        </w:tc>
      </w:tr>
      <w:tr w:rsidR="00C0792D" w:rsidRPr="00C0792D" w:rsidTr="00C0792D">
        <w:trPr>
          <w:trHeight w:val="20"/>
        </w:trPr>
        <w:tc>
          <w:tcPr>
            <w:tcW w:w="239"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12</w:t>
            </w:r>
          </w:p>
        </w:tc>
        <w:tc>
          <w:tcPr>
            <w:tcW w:w="216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п. Серноводск, ул. Куйбышева, д.10</w:t>
            </w:r>
          </w:p>
        </w:tc>
        <w:tc>
          <w:tcPr>
            <w:tcW w:w="70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w:t>
            </w:r>
          </w:p>
        </w:tc>
        <w:tc>
          <w:tcPr>
            <w:tcW w:w="70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184,9</w:t>
            </w:r>
          </w:p>
        </w:tc>
        <w:tc>
          <w:tcPr>
            <w:tcW w:w="56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w:t>
            </w:r>
          </w:p>
        </w:tc>
        <w:tc>
          <w:tcPr>
            <w:tcW w:w="61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26.06.2023</w:t>
            </w:r>
          </w:p>
        </w:tc>
      </w:tr>
      <w:tr w:rsidR="00C0792D" w:rsidRPr="00C0792D" w:rsidTr="00C0792D">
        <w:trPr>
          <w:trHeight w:val="20"/>
        </w:trPr>
        <w:tc>
          <w:tcPr>
            <w:tcW w:w="239"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13</w:t>
            </w:r>
          </w:p>
        </w:tc>
        <w:tc>
          <w:tcPr>
            <w:tcW w:w="2166"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с. Сергиевск, </w:t>
            </w:r>
            <w:proofErr w:type="spellStart"/>
            <w:r w:rsidRPr="00C0792D">
              <w:rPr>
                <w:rFonts w:ascii="Times New Roman" w:eastAsia="Calibri" w:hAnsi="Times New Roman" w:cs="Times New Roman"/>
                <w:sz w:val="12"/>
                <w:szCs w:val="12"/>
              </w:rPr>
              <w:t>ул.Л.Толстого</w:t>
            </w:r>
            <w:proofErr w:type="spellEnd"/>
            <w:r w:rsidRPr="00C0792D">
              <w:rPr>
                <w:rFonts w:ascii="Times New Roman" w:eastAsia="Calibri" w:hAnsi="Times New Roman" w:cs="Times New Roman"/>
                <w:sz w:val="12"/>
                <w:szCs w:val="12"/>
              </w:rPr>
              <w:t>, д.87</w:t>
            </w:r>
          </w:p>
        </w:tc>
        <w:tc>
          <w:tcPr>
            <w:tcW w:w="70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4</w:t>
            </w:r>
          </w:p>
        </w:tc>
        <w:tc>
          <w:tcPr>
            <w:tcW w:w="70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63,8</w:t>
            </w:r>
          </w:p>
        </w:tc>
        <w:tc>
          <w:tcPr>
            <w:tcW w:w="568"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2</w:t>
            </w:r>
          </w:p>
        </w:tc>
        <w:tc>
          <w:tcPr>
            <w:tcW w:w="61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13.07.2023</w:t>
            </w:r>
          </w:p>
        </w:tc>
      </w:tr>
      <w:tr w:rsidR="00C0792D" w:rsidRPr="00C0792D" w:rsidTr="00C0792D">
        <w:trPr>
          <w:trHeight w:val="20"/>
        </w:trPr>
        <w:tc>
          <w:tcPr>
            <w:tcW w:w="239"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w:t>
            </w:r>
          </w:p>
        </w:tc>
        <w:tc>
          <w:tcPr>
            <w:tcW w:w="2166" w:type="pct"/>
            <w:hideMark/>
          </w:tcPr>
          <w:p w:rsidR="00C0792D" w:rsidRPr="00C0792D" w:rsidRDefault="00C0792D" w:rsidP="00C0792D">
            <w:pPr>
              <w:tabs>
                <w:tab w:val="left" w:pos="284"/>
                <w:tab w:val="left" w:pos="3828"/>
              </w:tabs>
              <w:rPr>
                <w:rFonts w:ascii="Times New Roman" w:eastAsia="Calibri" w:hAnsi="Times New Roman" w:cs="Times New Roman"/>
                <w:b/>
                <w:bCs/>
                <w:sz w:val="12"/>
                <w:szCs w:val="12"/>
              </w:rPr>
            </w:pPr>
            <w:r w:rsidRPr="00C0792D">
              <w:rPr>
                <w:rFonts w:ascii="Times New Roman" w:eastAsia="Calibri" w:hAnsi="Times New Roman" w:cs="Times New Roman"/>
                <w:b/>
                <w:bCs/>
                <w:sz w:val="12"/>
                <w:szCs w:val="12"/>
              </w:rPr>
              <w:t>Всего:</w:t>
            </w:r>
          </w:p>
        </w:tc>
        <w:tc>
          <w:tcPr>
            <w:tcW w:w="708" w:type="pct"/>
            <w:noWrap/>
            <w:hideMark/>
          </w:tcPr>
          <w:p w:rsidR="00C0792D" w:rsidRPr="00C0792D" w:rsidRDefault="00C0792D" w:rsidP="00C0792D">
            <w:pPr>
              <w:tabs>
                <w:tab w:val="left" w:pos="284"/>
                <w:tab w:val="left" w:pos="3828"/>
              </w:tabs>
              <w:rPr>
                <w:rFonts w:ascii="Times New Roman" w:eastAsia="Calibri" w:hAnsi="Times New Roman" w:cs="Times New Roman"/>
                <w:b/>
                <w:bCs/>
                <w:sz w:val="12"/>
                <w:szCs w:val="12"/>
              </w:rPr>
            </w:pPr>
            <w:r w:rsidRPr="00C0792D">
              <w:rPr>
                <w:rFonts w:ascii="Times New Roman" w:eastAsia="Calibri" w:hAnsi="Times New Roman" w:cs="Times New Roman"/>
                <w:b/>
                <w:bCs/>
                <w:sz w:val="12"/>
                <w:szCs w:val="12"/>
              </w:rPr>
              <w:t>52</w:t>
            </w:r>
          </w:p>
        </w:tc>
        <w:tc>
          <w:tcPr>
            <w:tcW w:w="708" w:type="pct"/>
            <w:noWrap/>
            <w:hideMark/>
          </w:tcPr>
          <w:p w:rsidR="00C0792D" w:rsidRPr="00C0792D" w:rsidRDefault="00C0792D" w:rsidP="00C0792D">
            <w:pPr>
              <w:tabs>
                <w:tab w:val="left" w:pos="284"/>
                <w:tab w:val="left" w:pos="3828"/>
              </w:tabs>
              <w:rPr>
                <w:rFonts w:ascii="Times New Roman" w:eastAsia="Calibri" w:hAnsi="Times New Roman" w:cs="Times New Roman"/>
                <w:b/>
                <w:bCs/>
                <w:sz w:val="12"/>
                <w:szCs w:val="12"/>
              </w:rPr>
            </w:pPr>
            <w:r w:rsidRPr="00C0792D">
              <w:rPr>
                <w:rFonts w:ascii="Times New Roman" w:eastAsia="Calibri" w:hAnsi="Times New Roman" w:cs="Times New Roman"/>
                <w:b/>
                <w:bCs/>
                <w:sz w:val="12"/>
                <w:szCs w:val="12"/>
              </w:rPr>
              <w:t>1597,80</w:t>
            </w:r>
          </w:p>
        </w:tc>
        <w:tc>
          <w:tcPr>
            <w:tcW w:w="568" w:type="pct"/>
            <w:noWrap/>
            <w:hideMark/>
          </w:tcPr>
          <w:p w:rsidR="00C0792D" w:rsidRPr="00C0792D" w:rsidRDefault="00C0792D" w:rsidP="00C0792D">
            <w:pPr>
              <w:tabs>
                <w:tab w:val="left" w:pos="284"/>
                <w:tab w:val="left" w:pos="3828"/>
              </w:tabs>
              <w:rPr>
                <w:rFonts w:ascii="Times New Roman" w:eastAsia="Calibri" w:hAnsi="Times New Roman" w:cs="Times New Roman"/>
                <w:b/>
                <w:bCs/>
                <w:sz w:val="12"/>
                <w:szCs w:val="12"/>
              </w:rPr>
            </w:pPr>
            <w:r w:rsidRPr="00C0792D">
              <w:rPr>
                <w:rFonts w:ascii="Times New Roman" w:eastAsia="Calibri" w:hAnsi="Times New Roman" w:cs="Times New Roman"/>
                <w:b/>
                <w:bCs/>
                <w:sz w:val="12"/>
                <w:szCs w:val="12"/>
              </w:rPr>
              <w:t>34</w:t>
            </w:r>
          </w:p>
        </w:tc>
        <w:tc>
          <w:tcPr>
            <w:tcW w:w="611" w:type="pct"/>
            <w:noWrap/>
            <w:hideMark/>
          </w:tcPr>
          <w:p w:rsidR="00C0792D" w:rsidRPr="00C0792D" w:rsidRDefault="00C0792D" w:rsidP="00C0792D">
            <w:pPr>
              <w:tabs>
                <w:tab w:val="left" w:pos="284"/>
                <w:tab w:val="left" w:pos="3828"/>
              </w:tabs>
              <w:rPr>
                <w:rFonts w:ascii="Times New Roman" w:eastAsia="Calibri" w:hAnsi="Times New Roman" w:cs="Times New Roman"/>
                <w:sz w:val="12"/>
                <w:szCs w:val="12"/>
              </w:rPr>
            </w:pPr>
            <w:r w:rsidRPr="00C0792D">
              <w:rPr>
                <w:rFonts w:ascii="Times New Roman" w:eastAsia="Calibri" w:hAnsi="Times New Roman" w:cs="Times New Roman"/>
                <w:sz w:val="12"/>
                <w:szCs w:val="12"/>
              </w:rPr>
              <w:t> </w:t>
            </w:r>
          </w:p>
        </w:tc>
      </w:tr>
    </w:tbl>
    <w:p w:rsidR="00C0792D" w:rsidRDefault="00C0792D" w:rsidP="003519F1">
      <w:pPr>
        <w:tabs>
          <w:tab w:val="left" w:pos="284"/>
          <w:tab w:val="left" w:pos="3828"/>
        </w:tabs>
        <w:spacing w:after="0" w:line="240" w:lineRule="auto"/>
        <w:jc w:val="both"/>
        <w:rPr>
          <w:rFonts w:ascii="Times New Roman" w:eastAsia="Calibri" w:hAnsi="Times New Roman" w:cs="Times New Roman"/>
          <w:sz w:val="12"/>
          <w:szCs w:val="12"/>
        </w:rPr>
      </w:pPr>
    </w:p>
    <w:p w:rsidR="001D1022" w:rsidRPr="00C50CC7" w:rsidRDefault="001D1022" w:rsidP="001D1022">
      <w:pPr>
        <w:tabs>
          <w:tab w:val="left" w:pos="284"/>
          <w:tab w:val="left" w:pos="3828"/>
        </w:tabs>
        <w:spacing w:after="0" w:line="240" w:lineRule="auto"/>
        <w:jc w:val="right"/>
        <w:rPr>
          <w:rFonts w:ascii="Times New Roman" w:eastAsia="Calibri" w:hAnsi="Times New Roman" w:cs="Times New Roman"/>
          <w:i/>
          <w:sz w:val="12"/>
          <w:szCs w:val="12"/>
        </w:rPr>
      </w:pPr>
      <w:r w:rsidRPr="00C50CC7">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4</w:t>
      </w:r>
    </w:p>
    <w:p w:rsidR="001D1022" w:rsidRDefault="001D1022" w:rsidP="001D1022">
      <w:pPr>
        <w:tabs>
          <w:tab w:val="left" w:pos="284"/>
          <w:tab w:val="left" w:pos="3828"/>
        </w:tabs>
        <w:spacing w:after="0" w:line="240" w:lineRule="auto"/>
        <w:jc w:val="right"/>
        <w:rPr>
          <w:rFonts w:ascii="Times New Roman" w:eastAsia="Calibri" w:hAnsi="Times New Roman" w:cs="Times New Roman"/>
          <w:i/>
          <w:sz w:val="12"/>
          <w:szCs w:val="12"/>
        </w:rPr>
      </w:pPr>
      <w:r w:rsidRPr="00C50CC7">
        <w:rPr>
          <w:rFonts w:ascii="Times New Roman" w:eastAsia="Calibri" w:hAnsi="Times New Roman" w:cs="Times New Roman"/>
          <w:i/>
          <w:sz w:val="12"/>
          <w:szCs w:val="12"/>
        </w:rPr>
        <w:t xml:space="preserve">к муниципальной программе "Переселение граждан из </w:t>
      </w:r>
      <w:proofErr w:type="gramStart"/>
      <w:r w:rsidRPr="00C50CC7">
        <w:rPr>
          <w:rFonts w:ascii="Times New Roman" w:eastAsia="Calibri" w:hAnsi="Times New Roman" w:cs="Times New Roman"/>
          <w:i/>
          <w:sz w:val="12"/>
          <w:szCs w:val="12"/>
        </w:rPr>
        <w:t>аварийного</w:t>
      </w:r>
      <w:proofErr w:type="gramEnd"/>
    </w:p>
    <w:p w:rsidR="001D1022" w:rsidRDefault="001D1022" w:rsidP="001D1022">
      <w:pPr>
        <w:tabs>
          <w:tab w:val="left" w:pos="284"/>
          <w:tab w:val="left" w:pos="3828"/>
        </w:tabs>
        <w:spacing w:after="0" w:line="240" w:lineRule="auto"/>
        <w:jc w:val="right"/>
        <w:rPr>
          <w:rFonts w:ascii="Times New Roman" w:eastAsia="Calibri" w:hAnsi="Times New Roman" w:cs="Times New Roman"/>
          <w:i/>
          <w:sz w:val="12"/>
          <w:szCs w:val="12"/>
        </w:rPr>
      </w:pPr>
      <w:r w:rsidRPr="00C50CC7">
        <w:rPr>
          <w:rFonts w:ascii="Times New Roman" w:eastAsia="Calibri" w:hAnsi="Times New Roman" w:cs="Times New Roman"/>
          <w:i/>
          <w:sz w:val="12"/>
          <w:szCs w:val="12"/>
        </w:rPr>
        <w:t xml:space="preserve"> и непригодного для проживания жилищного фонда на территории </w:t>
      </w:r>
    </w:p>
    <w:p w:rsidR="001D1022" w:rsidRDefault="001D1022" w:rsidP="001D1022">
      <w:pPr>
        <w:tabs>
          <w:tab w:val="left" w:pos="284"/>
          <w:tab w:val="left" w:pos="3828"/>
        </w:tabs>
        <w:spacing w:after="0" w:line="240" w:lineRule="auto"/>
        <w:jc w:val="right"/>
        <w:rPr>
          <w:rFonts w:ascii="Times New Roman" w:eastAsia="Calibri" w:hAnsi="Times New Roman" w:cs="Times New Roman"/>
          <w:i/>
          <w:sz w:val="12"/>
          <w:szCs w:val="12"/>
        </w:rPr>
      </w:pPr>
      <w:r w:rsidRPr="00C50CC7">
        <w:rPr>
          <w:rFonts w:ascii="Times New Roman" w:eastAsia="Calibri" w:hAnsi="Times New Roman" w:cs="Times New Roman"/>
          <w:i/>
          <w:sz w:val="12"/>
          <w:szCs w:val="12"/>
        </w:rPr>
        <w:t>муниципального района Сергиевский Самарской области"</w:t>
      </w:r>
    </w:p>
    <w:p w:rsidR="00C0792D" w:rsidRDefault="00C0792D" w:rsidP="003519F1">
      <w:pPr>
        <w:tabs>
          <w:tab w:val="left" w:pos="284"/>
          <w:tab w:val="left" w:pos="3828"/>
        </w:tabs>
        <w:spacing w:after="0" w:line="240" w:lineRule="auto"/>
        <w:jc w:val="both"/>
        <w:rPr>
          <w:rFonts w:ascii="Times New Roman" w:eastAsia="Calibri" w:hAnsi="Times New Roman" w:cs="Times New Roman"/>
          <w:sz w:val="12"/>
          <w:szCs w:val="12"/>
        </w:rPr>
      </w:pPr>
    </w:p>
    <w:p w:rsidR="00C0792D" w:rsidRPr="001D1022" w:rsidRDefault="00C0792D" w:rsidP="001D1022">
      <w:pPr>
        <w:tabs>
          <w:tab w:val="left" w:pos="284"/>
          <w:tab w:val="left" w:pos="3828"/>
        </w:tabs>
        <w:spacing w:after="0" w:line="240" w:lineRule="auto"/>
        <w:jc w:val="center"/>
        <w:rPr>
          <w:rFonts w:ascii="Times New Roman" w:eastAsia="Calibri" w:hAnsi="Times New Roman" w:cs="Times New Roman"/>
          <w:b/>
          <w:bCs/>
          <w:sz w:val="12"/>
          <w:szCs w:val="12"/>
        </w:rPr>
      </w:pPr>
      <w:r w:rsidRPr="001D1022">
        <w:rPr>
          <w:rFonts w:ascii="Times New Roman" w:eastAsia="Calibri" w:hAnsi="Times New Roman" w:cs="Times New Roman"/>
          <w:b/>
          <w:bCs/>
          <w:sz w:val="12"/>
          <w:szCs w:val="12"/>
        </w:rPr>
        <w:t>Порядок</w:t>
      </w:r>
    </w:p>
    <w:p w:rsidR="00C0792D" w:rsidRPr="001D1022" w:rsidRDefault="00C0792D" w:rsidP="001D1022">
      <w:pPr>
        <w:tabs>
          <w:tab w:val="left" w:pos="284"/>
          <w:tab w:val="left" w:pos="3828"/>
        </w:tabs>
        <w:spacing w:after="0" w:line="240" w:lineRule="auto"/>
        <w:jc w:val="center"/>
        <w:rPr>
          <w:rFonts w:ascii="Times New Roman" w:eastAsia="Calibri" w:hAnsi="Times New Roman" w:cs="Times New Roman"/>
          <w:b/>
          <w:bCs/>
          <w:sz w:val="12"/>
          <w:szCs w:val="12"/>
        </w:rPr>
      </w:pPr>
      <w:r w:rsidRPr="001D1022">
        <w:rPr>
          <w:rFonts w:ascii="Times New Roman" w:eastAsia="Calibri" w:hAnsi="Times New Roman" w:cs="Times New Roman"/>
          <w:b/>
          <w:bCs/>
          <w:sz w:val="12"/>
          <w:szCs w:val="12"/>
        </w:rPr>
        <w:t>п</w:t>
      </w:r>
      <w:r w:rsidRPr="001D1022">
        <w:rPr>
          <w:rFonts w:ascii="Times New Roman" w:eastAsia="Calibri" w:hAnsi="Times New Roman" w:cs="Times New Roman"/>
          <w:b/>
          <w:sz w:val="12"/>
          <w:szCs w:val="12"/>
        </w:rPr>
        <w:t>редоставления дополнительных мер государственной поддержки по обеспечению жилыми помещениями собственников жилых помещений</w:t>
      </w:r>
      <w:r w:rsidR="001D1022">
        <w:rPr>
          <w:rFonts w:ascii="Times New Roman" w:eastAsia="Calibri" w:hAnsi="Times New Roman" w:cs="Times New Roman"/>
          <w:b/>
          <w:sz w:val="12"/>
          <w:szCs w:val="12"/>
        </w:rPr>
        <w:t xml:space="preserve"> </w:t>
      </w:r>
      <w:r w:rsidRPr="001D1022">
        <w:rPr>
          <w:rFonts w:ascii="Times New Roman" w:eastAsia="Calibri" w:hAnsi="Times New Roman" w:cs="Times New Roman"/>
          <w:b/>
          <w:sz w:val="12"/>
          <w:szCs w:val="12"/>
        </w:rPr>
        <w:t>в аварийных многоквартирных жилых домах, признанных таковыми</w:t>
      </w:r>
      <w:r w:rsidR="001D1022">
        <w:rPr>
          <w:rFonts w:ascii="Times New Roman" w:eastAsia="Calibri" w:hAnsi="Times New Roman" w:cs="Times New Roman"/>
          <w:b/>
          <w:sz w:val="12"/>
          <w:szCs w:val="12"/>
        </w:rPr>
        <w:t xml:space="preserve"> </w:t>
      </w:r>
      <w:r w:rsidRPr="001D1022">
        <w:rPr>
          <w:rFonts w:ascii="Times New Roman" w:eastAsia="Calibri" w:hAnsi="Times New Roman" w:cs="Times New Roman"/>
          <w:b/>
          <w:sz w:val="12"/>
          <w:szCs w:val="12"/>
        </w:rPr>
        <w:t>до 1 января 2017 года</w:t>
      </w: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sz w:val="12"/>
          <w:szCs w:val="12"/>
        </w:rPr>
      </w:pPr>
    </w:p>
    <w:p w:rsidR="00C0792D" w:rsidRPr="00C0792D" w:rsidRDefault="001D1022" w:rsidP="001D1022">
      <w:pPr>
        <w:tabs>
          <w:tab w:val="left" w:pos="284"/>
          <w:tab w:val="left" w:pos="3828"/>
        </w:tabs>
        <w:spacing w:after="0" w:line="240" w:lineRule="auto"/>
        <w:ind w:left="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C0792D" w:rsidRPr="00C0792D">
        <w:rPr>
          <w:rFonts w:ascii="Times New Roman" w:eastAsia="Calibri" w:hAnsi="Times New Roman" w:cs="Times New Roman"/>
          <w:sz w:val="12"/>
          <w:szCs w:val="12"/>
        </w:rPr>
        <w:t>Общие положения</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0792D">
        <w:rPr>
          <w:rFonts w:ascii="Times New Roman" w:eastAsia="Calibri" w:hAnsi="Times New Roman" w:cs="Times New Roman"/>
          <w:sz w:val="12"/>
          <w:szCs w:val="12"/>
        </w:rPr>
        <w:t>1.1.Настоящий Порядок определяет условия расходования муниципальным районом Сергиевский Самарской области субсидии на предоставление дополнительных мер государственной поддержки по обеспечению жилыми помещениями собственников жилых помещений  в аварийных многоквартирных жилых домах, признанных таковыми до 1 января 2017 года, в рамках реализации  адресной программы Самарской области "Переселение граждан из аварийного жилищного фонда, признанного таковым до 1 января 2017 года" до 2024 года</w:t>
      </w:r>
      <w:proofErr w:type="gramEnd"/>
      <w:r w:rsidRPr="00C0792D">
        <w:rPr>
          <w:rFonts w:ascii="Times New Roman" w:eastAsia="Calibri" w:hAnsi="Times New Roman" w:cs="Times New Roman"/>
          <w:sz w:val="12"/>
          <w:szCs w:val="12"/>
        </w:rPr>
        <w:t xml:space="preserve"> (далее – Адресная программа) и муниципальной программы «Переселение граждан из аварийного и непригодного для проживания жилищного фонда на </w:t>
      </w:r>
      <w:r w:rsidRPr="00C0792D">
        <w:rPr>
          <w:rFonts w:ascii="Times New Roman" w:eastAsia="Calibri" w:hAnsi="Times New Roman" w:cs="Times New Roman"/>
          <w:sz w:val="12"/>
          <w:szCs w:val="12"/>
        </w:rPr>
        <w:lastRenderedPageBreak/>
        <w:t>территории муниципального района Сергиевский Самарской области», утвержденной постановлением администрации муниципального района Сергиевский Самарской области от 29.03.2019 № 424 (далее соответственно – выплата, Муниципальная программа).</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1.2. </w:t>
      </w:r>
      <w:proofErr w:type="gramStart"/>
      <w:r w:rsidRPr="00C0792D">
        <w:rPr>
          <w:rFonts w:ascii="Times New Roman" w:eastAsia="Calibri" w:hAnsi="Times New Roman" w:cs="Times New Roman"/>
          <w:sz w:val="12"/>
          <w:szCs w:val="12"/>
        </w:rPr>
        <w:t>Выплата предоставляется гражданам, являющимся собственниками жилых помещений, расположенных в многоквартирных домах, признанных до 1 января 2017 года аварийными и подлежащими сносу или реконструкции (далее – граждане, аварийное жилое помещение), администрацией муниципального района Сергиевский Самарской области (далее – орган местного самоуправления), являющейся участником Адресной программы, принявшей решение об изъятии жилого помещения в соответствии со статьей 32 Жилищного кодекса Российской Федерации (далее – ЖК РФ).</w:t>
      </w:r>
      <w:proofErr w:type="gramEnd"/>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1" w:name="Par70"/>
      <w:bookmarkEnd w:id="1"/>
      <w:r w:rsidRPr="00C0792D">
        <w:rPr>
          <w:rFonts w:ascii="Times New Roman" w:eastAsia="Calibri" w:hAnsi="Times New Roman" w:cs="Times New Roman"/>
          <w:sz w:val="12"/>
          <w:szCs w:val="12"/>
        </w:rPr>
        <w:t>1.3. Выплата предоставляется гражданам в соответствии с настоящим Порядком один раз на приобретение жилого помещения, соответствующего требованиям, установленным законодательством и настоящим Порядком.</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1.4. </w:t>
      </w:r>
      <w:proofErr w:type="gramStart"/>
      <w:r w:rsidRPr="00C0792D">
        <w:rPr>
          <w:rFonts w:ascii="Times New Roman" w:eastAsia="Calibri" w:hAnsi="Times New Roman" w:cs="Times New Roman"/>
          <w:sz w:val="12"/>
          <w:szCs w:val="12"/>
        </w:rPr>
        <w:t>Выплата предоставляется гражданам на приобретение жилого помещения (квартиры, комнаты, жилого дома), жилых помещений (двух и более квартир, комнат, жилых домов) на первичном и (или) на вторичном рынке жилья (далее–жилое помещение).</w:t>
      </w:r>
      <w:proofErr w:type="gramEnd"/>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1.5. Выплата может быть использована на следующие цели:</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а) оплата цены (части цены) договора купли-продажи жилого помещения;</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б) оплата цены (части цены) договора участия в долевом строительстве (далее – ДДУ), предметом которого является жилое помещение, в том числе путем размещения средств выплаты на счете </w:t>
      </w:r>
      <w:proofErr w:type="spellStart"/>
      <w:r w:rsidRPr="00C0792D">
        <w:rPr>
          <w:rFonts w:ascii="Times New Roman" w:eastAsia="Calibri" w:hAnsi="Times New Roman" w:cs="Times New Roman"/>
          <w:sz w:val="12"/>
          <w:szCs w:val="12"/>
        </w:rPr>
        <w:t>эскроу</w:t>
      </w:r>
      <w:proofErr w:type="spellEnd"/>
      <w:r w:rsidRPr="00C0792D">
        <w:rPr>
          <w:rFonts w:ascii="Times New Roman" w:eastAsia="Calibri" w:hAnsi="Times New Roman" w:cs="Times New Roman"/>
          <w:sz w:val="12"/>
          <w:szCs w:val="12"/>
        </w:rPr>
        <w:t>;</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в) оплата цены (части цены) договора уступки прав требования (цессии) по ДДУ, предметом которого является жилое помещение;</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г) уплата первоначального взноса при заключении кредитного договора, договора ипотеки, договора займа на приобретение жилого помещения в рамках реализации Адресной и Муниципальной программ;</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д) досрочное полное или частичное погашение суммы основного долга и уплата процентов по кредитному договору, договору ипотеки, договору займа, заключенных в рамках реализации Адресной и Муниципальной программ.</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Выплата предоставляется на приобретение гражданами жилых помещений в индивидуальную или общую собственность (долевую собственность или совместную собственность в случаях, установленных законом).</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Выплата предоставляется гражданам в размере, не превышающем разницы между стоимостью жилого помещения, равнозначного по площади </w:t>
      </w:r>
      <w:proofErr w:type="gramStart"/>
      <w:r w:rsidRPr="00C0792D">
        <w:rPr>
          <w:rFonts w:ascii="Times New Roman" w:eastAsia="Calibri" w:hAnsi="Times New Roman" w:cs="Times New Roman"/>
          <w:sz w:val="12"/>
          <w:szCs w:val="12"/>
        </w:rPr>
        <w:t>изымаемому</w:t>
      </w:r>
      <w:proofErr w:type="gramEnd"/>
      <w:r w:rsidRPr="00C0792D">
        <w:rPr>
          <w:rFonts w:ascii="Times New Roman" w:eastAsia="Calibri" w:hAnsi="Times New Roman" w:cs="Times New Roman"/>
          <w:sz w:val="12"/>
          <w:szCs w:val="12"/>
        </w:rPr>
        <w:t xml:space="preserve">, рассчитанной исходя из нормативной стоимости квадратного метра, </w:t>
      </w:r>
      <w:r w:rsidR="001D1022" w:rsidRPr="00C0792D">
        <w:rPr>
          <w:rFonts w:ascii="Times New Roman" w:eastAsia="Calibri" w:hAnsi="Times New Roman" w:cs="Times New Roman"/>
          <w:sz w:val="12"/>
          <w:szCs w:val="12"/>
        </w:rPr>
        <w:t>установленной</w:t>
      </w:r>
      <w:r w:rsidRPr="00C0792D">
        <w:rPr>
          <w:rFonts w:ascii="Times New Roman" w:eastAsia="Calibri" w:hAnsi="Times New Roman" w:cs="Times New Roman"/>
          <w:sz w:val="12"/>
          <w:szCs w:val="12"/>
        </w:rPr>
        <w:t xml:space="preserve"> Адресной и Муниципальной программами на реализацию мероприятий этапа, в рамках которого предоставляется такая выплата, и полученным возмещением за изымаемое недвижимое имущество.</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Выплата имеет целевой характер, использование ее гражданами на цели, не предусмотренные настоящим Порядком, не допускается.</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1.6. Выплату имеют право получить граждане в рамках реализации мероприятий Адресной и Муниципальной программ по расселению из аварийного жилищного фонда при соблюдении следующих условий:</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0792D">
        <w:rPr>
          <w:rFonts w:ascii="Times New Roman" w:eastAsia="Calibri" w:hAnsi="Times New Roman" w:cs="Times New Roman"/>
          <w:sz w:val="12"/>
          <w:szCs w:val="12"/>
        </w:rPr>
        <w:t>а) на дату признания многоквартирного дома аварийным и подлежащим сносу или реконструкции, а также на дату подачи заявления о предоставлении выплаты отсутствие иных жилых помещений, пригодных для постоянного проживания, находящихся в их собственности, либо занимаемых на условиях социального найма, кроме жилых помещений, приобретенных в собственность взамен выкупленного у него жилого помещения в соответствии со статьей 32 ЖК РФ в рамках</w:t>
      </w:r>
      <w:proofErr w:type="gramEnd"/>
      <w:r w:rsidRPr="00C0792D">
        <w:rPr>
          <w:rFonts w:ascii="Times New Roman" w:eastAsia="Calibri" w:hAnsi="Times New Roman" w:cs="Times New Roman"/>
          <w:sz w:val="12"/>
          <w:szCs w:val="12"/>
        </w:rPr>
        <w:t xml:space="preserve"> реализации мероприятий Адресной и Муниципальной программ;</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б) ранее граждане не пользовались правом на получение выплат в рамках реализации Адресной и Муниципальной программ на территории Самарской области.</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Выплата не предоставляется гражданам, которые приобрели право собственности на жилое помещение в многоквартирном доме после признания его в установленном порядке аварийным, за исключением граждан, право </w:t>
      </w:r>
      <w:proofErr w:type="gramStart"/>
      <w:r w:rsidRPr="00C0792D">
        <w:rPr>
          <w:rFonts w:ascii="Times New Roman" w:eastAsia="Calibri" w:hAnsi="Times New Roman" w:cs="Times New Roman"/>
          <w:sz w:val="12"/>
          <w:szCs w:val="12"/>
        </w:rPr>
        <w:t>собственности</w:t>
      </w:r>
      <w:proofErr w:type="gramEnd"/>
      <w:r w:rsidRPr="00C0792D">
        <w:rPr>
          <w:rFonts w:ascii="Times New Roman" w:eastAsia="Calibri" w:hAnsi="Times New Roman" w:cs="Times New Roman"/>
          <w:sz w:val="12"/>
          <w:szCs w:val="12"/>
        </w:rPr>
        <w:t xml:space="preserve"> у которых в отношении таких жилых помещений возникло в порядке наследования.</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1.7. </w:t>
      </w:r>
      <w:proofErr w:type="gramStart"/>
      <w:r w:rsidRPr="00C0792D">
        <w:rPr>
          <w:rFonts w:ascii="Times New Roman" w:eastAsia="Calibri" w:hAnsi="Times New Roman" w:cs="Times New Roman"/>
          <w:sz w:val="12"/>
          <w:szCs w:val="12"/>
        </w:rPr>
        <w:t>При наличии в собственности граждан нескольких аварийных жилых помещений предоставление им в связи с переселением из таких жилых помещений</w:t>
      </w:r>
      <w:proofErr w:type="gramEnd"/>
      <w:r w:rsidRPr="00C0792D">
        <w:rPr>
          <w:rFonts w:ascii="Times New Roman" w:eastAsia="Calibri" w:hAnsi="Times New Roman" w:cs="Times New Roman"/>
          <w:sz w:val="12"/>
          <w:szCs w:val="12"/>
        </w:rPr>
        <w:t xml:space="preserve"> выплат, предусмотренных настоящим Порядком, осуществляется в отношении только одного аварийного жилого помещения.</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Если несколько аварийных жилых помещений, находящихся в собственности гражданина, расположены в одном доме, подлежащем расселению, гражданин самостоятельно определяет аварийное жилое помещение, в отношении которого предоставляется выплата.</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Если аварийные жилые помещения, находящиеся в собственности гражданина, расположены в разных домах, признанных в установленном порядке аварийными и подлежащими сносу, выплата предоставляется в отношении аварийного жилого помещения, находящегося в доме, признанном аварийным и подлежащим сносу ранее.</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2. Определение размера выплаты</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Размер выплаты определяется по формуле</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С = (Д х ОП х Ц) - (В х Д),</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Где </w:t>
      </w:r>
      <w:proofErr w:type="gramStart"/>
      <w:r w:rsidRPr="00C0792D">
        <w:rPr>
          <w:rFonts w:ascii="Times New Roman" w:eastAsia="Calibri" w:hAnsi="Times New Roman" w:cs="Times New Roman"/>
          <w:sz w:val="12"/>
          <w:szCs w:val="12"/>
        </w:rPr>
        <w:t>С–</w:t>
      </w:r>
      <w:proofErr w:type="gramEnd"/>
      <w:r w:rsidRPr="00C0792D">
        <w:rPr>
          <w:rFonts w:ascii="Times New Roman" w:eastAsia="Calibri" w:hAnsi="Times New Roman" w:cs="Times New Roman"/>
          <w:sz w:val="12"/>
          <w:szCs w:val="12"/>
        </w:rPr>
        <w:t xml:space="preserve"> размер выплаты;</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Д – доля в праве собственности на аварийное жилое помещение.</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В случае если аварийное жилое помещение принадлежит гражданам на праве индивидуальной либо совместной собственности, то доля в праве собственности считается равной 1.</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В случае если аварийное жилое помещение принадлежит гражданам на праве совместной собственности, при этом один из участников совместной собственности не отвечает требованиям пункта 1.6 настоящего Порядка, то доля в праве собственности считается кратной числу сособственников.</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0792D">
        <w:rPr>
          <w:rFonts w:ascii="Times New Roman" w:eastAsia="Calibri" w:hAnsi="Times New Roman" w:cs="Times New Roman"/>
          <w:sz w:val="12"/>
          <w:szCs w:val="12"/>
        </w:rPr>
        <w:t>В случае если аварийное жилое помещение принадлежит гражданам на праве общей долевой собственности и является комнатой (комнатами) в коммунальной квартире, то доля в праве собственности отдельного собственника считается равной 1 при условии, что общая площадь аварийного жилого помещения, подлежащего расселению, равна площади пропорциональной доли в праве собственности гражданина, которому предоставляется выплата;</w:t>
      </w:r>
      <w:proofErr w:type="gramEnd"/>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Ц–стоимость одного квадратного метра общей площади жилых помещений, используемая при расчете стоимости затрат на расселение аварийного жилищного фонда в рамках реализации мероприятий этапа Адресной и Муниципальной программ, в рамках которого предоставляется такая выплата;</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ОП – общая площадь аварийного жилого помещения, подлежащего расселению, находящаяся в собственности граждан;</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В случае если аварийное жилое помещение принадлежит гражданам на праве общей долевой собственности и является комнатой (комнатами) в коммунальной квартире, общая площадь аварийного жилого помещения, подлежащего расселению, считается равной площади пропорциональной доли в праве собственности гражданина, которому предоставляется выплата;</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b/>
          <w:i/>
          <w:sz w:val="12"/>
          <w:szCs w:val="12"/>
        </w:rPr>
      </w:pPr>
      <w:r w:rsidRPr="00C0792D">
        <w:rPr>
          <w:rFonts w:ascii="Times New Roman" w:eastAsia="Calibri" w:hAnsi="Times New Roman" w:cs="Times New Roman"/>
          <w:sz w:val="12"/>
          <w:szCs w:val="12"/>
        </w:rPr>
        <w:t>В – возмещение за изымаемое жилое помещение, размер которого определяется в соответствии с частью 7 статьи 32 ЖК РФ.</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3. Использование выплаты</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3.1. Выплата используется гражданами на приобретение жилого помещения, указанного в пункте 1.4 настоящего Порядка.</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b/>
          <w:i/>
          <w:sz w:val="12"/>
          <w:szCs w:val="12"/>
        </w:rPr>
      </w:pPr>
      <w:r w:rsidRPr="00C0792D">
        <w:rPr>
          <w:rFonts w:ascii="Times New Roman" w:eastAsia="Calibri" w:hAnsi="Times New Roman" w:cs="Times New Roman"/>
          <w:sz w:val="12"/>
          <w:szCs w:val="12"/>
        </w:rPr>
        <w:t>В случае приобретения жилого дома, имеющего надворные постройки и земельный участок, за счет выплаты оплачивается только приобретаемый жилой дом с учетом надворных построек (если по данным технического паспорта они составляют единое целое с домом), земельный участок, расположенный под домом, оплачивается за счет собственных или иных сре</w:t>
      </w:r>
      <w:proofErr w:type="gramStart"/>
      <w:r w:rsidRPr="00C0792D">
        <w:rPr>
          <w:rFonts w:ascii="Times New Roman" w:eastAsia="Calibri" w:hAnsi="Times New Roman" w:cs="Times New Roman"/>
          <w:sz w:val="12"/>
          <w:szCs w:val="12"/>
        </w:rPr>
        <w:t>дств гр</w:t>
      </w:r>
      <w:proofErr w:type="gramEnd"/>
      <w:r w:rsidRPr="00C0792D">
        <w:rPr>
          <w:rFonts w:ascii="Times New Roman" w:eastAsia="Calibri" w:hAnsi="Times New Roman" w:cs="Times New Roman"/>
          <w:sz w:val="12"/>
          <w:szCs w:val="12"/>
        </w:rPr>
        <w:t>аждан.</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Приобретение двух и более жилых помещений допускается, если на расселяемое аварийное жилое помещение зарегистрировано право долевой собственности, и каждый из сособственников соответствует требованиям, установленным пунктом 1.6 настоящего Порядка.</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0792D">
        <w:rPr>
          <w:rFonts w:ascii="Times New Roman" w:eastAsia="Calibri" w:hAnsi="Times New Roman" w:cs="Times New Roman"/>
          <w:sz w:val="12"/>
          <w:szCs w:val="12"/>
        </w:rPr>
        <w:lastRenderedPageBreak/>
        <w:t>В случае приобретения двух и (или) более жилых помещений требуется письменное согласие от всех совершеннолетних дееспособных членов семьи или законных представителей (родителей, усыновителей, опекунов, попечителей на основании предоставленного им федеральным законом права) несовершеннолетних или недееспособных членов семьи, совместно проживающих с гражданином, в котором указываются адреса и площадь приобретаемых жилых помещений, а также доля в праве общей собственности на приобретаемое жилое</w:t>
      </w:r>
      <w:proofErr w:type="gramEnd"/>
      <w:r w:rsidRPr="00C0792D">
        <w:rPr>
          <w:rFonts w:ascii="Times New Roman" w:eastAsia="Calibri" w:hAnsi="Times New Roman" w:cs="Times New Roman"/>
          <w:sz w:val="12"/>
          <w:szCs w:val="12"/>
        </w:rPr>
        <w:t xml:space="preserve"> помещение, </w:t>
      </w:r>
      <w:proofErr w:type="gramStart"/>
      <w:r w:rsidRPr="00C0792D">
        <w:rPr>
          <w:rFonts w:ascii="Times New Roman" w:eastAsia="Calibri" w:hAnsi="Times New Roman" w:cs="Times New Roman"/>
          <w:sz w:val="12"/>
          <w:szCs w:val="12"/>
        </w:rPr>
        <w:t>подлежащая</w:t>
      </w:r>
      <w:proofErr w:type="gramEnd"/>
      <w:r w:rsidRPr="00C0792D">
        <w:rPr>
          <w:rFonts w:ascii="Times New Roman" w:eastAsia="Calibri" w:hAnsi="Times New Roman" w:cs="Times New Roman"/>
          <w:sz w:val="12"/>
          <w:szCs w:val="12"/>
        </w:rPr>
        <w:t xml:space="preserve"> передаче каждому из указанных членов семьи, совместно проживающих с гражданином. </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3.2. Выплата используется на цели в соответствии с пунктом 1.5 настоящего Порядка.</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3.3. Если гражданам требуются дополнительные средства (сверх предоставленной выплаты) для оплаты приобретаемого жилого помещения, то они используют на эти цели собственные и (или) заемные средства.</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b/>
          <w:i/>
          <w:sz w:val="12"/>
          <w:szCs w:val="12"/>
        </w:rPr>
      </w:pPr>
      <w:r w:rsidRPr="00C0792D">
        <w:rPr>
          <w:rFonts w:ascii="Times New Roman" w:eastAsia="Calibri" w:hAnsi="Times New Roman" w:cs="Times New Roman"/>
          <w:sz w:val="12"/>
          <w:szCs w:val="12"/>
        </w:rPr>
        <w:t xml:space="preserve">3.4. Размер выплаты подлежит уменьшению </w:t>
      </w:r>
      <w:proofErr w:type="gramStart"/>
      <w:r w:rsidRPr="00C0792D">
        <w:rPr>
          <w:rFonts w:ascii="Times New Roman" w:eastAsia="Calibri" w:hAnsi="Times New Roman" w:cs="Times New Roman"/>
          <w:sz w:val="12"/>
          <w:szCs w:val="12"/>
        </w:rPr>
        <w:t>до стоимости приобретаемого жилого помещения в случае приобретения гражданами жилого помещения меньшей стоимости по сравнению с установленным размером выплаты за изымаемое аварийное жилое помещение</w:t>
      </w:r>
      <w:proofErr w:type="gramEnd"/>
      <w:r w:rsidRPr="00C0792D">
        <w:rPr>
          <w:rFonts w:ascii="Times New Roman" w:eastAsia="Calibri" w:hAnsi="Times New Roman" w:cs="Times New Roman"/>
          <w:b/>
          <w:i/>
          <w:sz w:val="12"/>
          <w:szCs w:val="12"/>
        </w:rPr>
        <w:t>.</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3.5. Граждане самостоятельно осуществляет поиск жилого помещения, соответствующего условиям, указанным в пункте 3.6 настоящего Порядка.</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3.6. Приобретаемое жилое помещение должно соответствовать одновременно следующим условиям:</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2" w:name="Par101"/>
      <w:bookmarkEnd w:id="2"/>
      <w:r w:rsidRPr="00C0792D">
        <w:rPr>
          <w:rFonts w:ascii="Times New Roman" w:eastAsia="Calibri" w:hAnsi="Times New Roman" w:cs="Times New Roman"/>
          <w:sz w:val="12"/>
          <w:szCs w:val="12"/>
        </w:rPr>
        <w:t>а)  находится на территории Самарской области;</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б) находится в многоквартирных домах, а также в жилых домах, указанных в пункте 2 части 2 статьи 49 Градостроительного кодекса Российской Федерации (в том числе в многоквартирных домах, строительство которых не завершено), в индивидуальных жилых домах; </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дом, в котором приобретается жилое помещение, не находится в реестре проблемных объектов;</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0792D">
        <w:rPr>
          <w:rFonts w:ascii="Times New Roman" w:eastAsia="Calibri" w:hAnsi="Times New Roman" w:cs="Times New Roman"/>
          <w:sz w:val="12"/>
          <w:szCs w:val="12"/>
        </w:rPr>
        <w:t>в случае покупки на вторичном рынке жилья дом, в котором приобретается такое жилое помещение, не признан аварийным и подлежащим сносу или реконструкции, не находится на рассмотрении межведомственной комиссии, созданной в соответствии с положениями 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w:t>
      </w:r>
      <w:proofErr w:type="gramEnd"/>
      <w:r w:rsidRPr="00C0792D">
        <w:rPr>
          <w:rFonts w:ascii="Times New Roman" w:eastAsia="Calibri" w:hAnsi="Times New Roman" w:cs="Times New Roman"/>
          <w:sz w:val="12"/>
          <w:szCs w:val="12"/>
        </w:rPr>
        <w:t xml:space="preserve"> реконструкции, садового дома жилым домом и жилого дома садовым домом»;</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в) общая площадь приобретаемого жилого помещения не может быть меньше общей площади ранее занимаемого аварийного жилого помещения более чем на 20 процентов;</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г)</w:t>
      </w:r>
      <w:bookmarkStart w:id="3" w:name="Par105"/>
      <w:bookmarkEnd w:id="3"/>
      <w:r w:rsidRPr="00C0792D">
        <w:rPr>
          <w:rFonts w:ascii="Times New Roman" w:eastAsia="Calibri" w:hAnsi="Times New Roman" w:cs="Times New Roman"/>
          <w:sz w:val="12"/>
          <w:szCs w:val="12"/>
        </w:rPr>
        <w:t xml:space="preserve"> является благоустроенным применительно к условиям населенного пункта, на территории которого приобретается жилое помещение.</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3.7.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 полнородных братьев и сестер).</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4. Предоставление и расходование выплаты</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4.1. В целях получения выплаты гражданин представляет в уполномоченный орган администрации муниципального района Сергиевский Самарской области – Жилищное управление (далее – уполномоченный орган) следующие документы:</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4" w:name="Par111"/>
      <w:bookmarkEnd w:id="4"/>
      <w:r w:rsidRPr="00C0792D">
        <w:rPr>
          <w:rFonts w:ascii="Times New Roman" w:eastAsia="Calibri" w:hAnsi="Times New Roman" w:cs="Times New Roman"/>
          <w:sz w:val="12"/>
          <w:szCs w:val="12"/>
        </w:rPr>
        <w:t>а) заявление на получение выплаты на приобретение жилого помещения, подписанное всеми совершеннолетними дееспособными членами семьи или законным представителем (родителями, усыновителями, опекуном, попечителем на основании предоставленного им федеральным законом права) несовершеннолетнего или недееспособного члена семьи (далее – заявление), по форме согласно приложению 1 к настоящему Порядку;</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0792D">
        <w:rPr>
          <w:rFonts w:ascii="Times New Roman" w:eastAsia="Calibri" w:hAnsi="Times New Roman" w:cs="Times New Roman"/>
          <w:sz w:val="12"/>
          <w:szCs w:val="12"/>
        </w:rPr>
        <w:t>б) копии паспортов получателей выплаты, в том числе участников долевой собственности или совместной собственности (с отметкой о регистрации по месту жительства), свидетельств о рождении детей, не достигших 14-летнего возраста, копии документа, удостоверяющего личность и полномочия законного представителя (родителей, усыновителей, опекунов, попечителей на основании предоставленного им федеральным законом права), нотариально заверенную копию доверенности представителя.</w:t>
      </w:r>
      <w:proofErr w:type="gramEnd"/>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 Гражданин вправе по собственной инициативе представить копии документов, подтверждающих право собственности на аварийное жилое помещение, и копии документов, подтверждающих отсутствие у гражданина иных жилых помещений, принадлежащих ему на праве собственности и (или) на условиях социального найма. В случае если гражданин не представил указанные документы самостоятельно, уполномоченный орган получает их в рамках межведомственного взаимодействия с органами государственной власти, органами местного самоуправления и подведомственными таким органам организациями, в распоряжении которых находятся указанные документы (сведения, содержащиеся в них).</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В случае непредставления получателем выплаты документов, указанных в подпунктах «в» и «г» настоящего пункта, орган местного самоуправления запрашивает и получает их в рамках межведомственного взаимодействия с органами государственной власти, органами местного самоуправления и подведомственными таким органам организациями, в распоряжении которых находятся указанные документы (либо сведения, содержащиеся в них).</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5" w:name="Par115"/>
      <w:bookmarkEnd w:id="5"/>
      <w:r w:rsidRPr="00C0792D">
        <w:rPr>
          <w:rFonts w:ascii="Times New Roman" w:eastAsia="Calibri" w:hAnsi="Times New Roman" w:cs="Times New Roman"/>
          <w:sz w:val="12"/>
          <w:szCs w:val="12"/>
        </w:rPr>
        <w:t xml:space="preserve">4.2. Уполномоченный орган в день подачи гражданами документов осуществляет регистрацию заявления и производит сверку копий с </w:t>
      </w:r>
      <w:proofErr w:type="gramStart"/>
      <w:r w:rsidRPr="00C0792D">
        <w:rPr>
          <w:rFonts w:ascii="Times New Roman" w:eastAsia="Calibri" w:hAnsi="Times New Roman" w:cs="Times New Roman"/>
          <w:sz w:val="12"/>
          <w:szCs w:val="12"/>
        </w:rPr>
        <w:t>подлинниками</w:t>
      </w:r>
      <w:proofErr w:type="gramEnd"/>
      <w:r w:rsidRPr="00C0792D">
        <w:rPr>
          <w:rFonts w:ascii="Times New Roman" w:eastAsia="Calibri" w:hAnsi="Times New Roman" w:cs="Times New Roman"/>
          <w:sz w:val="12"/>
          <w:szCs w:val="12"/>
        </w:rPr>
        <w:t xml:space="preserve"> представляемых с заявлением документов, о чем делает соответствующую отметку на копиях представленных документов.</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i/>
          <w:sz w:val="12"/>
          <w:szCs w:val="12"/>
        </w:rPr>
      </w:pPr>
      <w:r w:rsidRPr="00C0792D">
        <w:rPr>
          <w:rFonts w:ascii="Times New Roman" w:eastAsia="Calibri" w:hAnsi="Times New Roman" w:cs="Times New Roman"/>
          <w:sz w:val="12"/>
          <w:szCs w:val="12"/>
        </w:rPr>
        <w:t xml:space="preserve">4.3. Регистрация заявления и прилагаемых к нему документов осуществляется уполномоченным органом в журнале регистрации заявлений граждан </w:t>
      </w:r>
      <w:r w:rsidRPr="00C0792D">
        <w:rPr>
          <w:rFonts w:ascii="Times New Roman" w:eastAsia="Calibri" w:hAnsi="Times New Roman" w:cs="Times New Roman"/>
          <w:bCs/>
          <w:sz w:val="12"/>
          <w:szCs w:val="12"/>
        </w:rPr>
        <w:t xml:space="preserve">в рамках реализации </w:t>
      </w:r>
      <w:r w:rsidRPr="00C0792D">
        <w:rPr>
          <w:rFonts w:ascii="Times New Roman" w:eastAsia="Calibri" w:hAnsi="Times New Roman" w:cs="Times New Roman"/>
          <w:sz w:val="12"/>
          <w:szCs w:val="12"/>
        </w:rPr>
        <w:t xml:space="preserve">Адресной и Муниципальной программ, </w:t>
      </w:r>
      <w:proofErr w:type="gramStart"/>
      <w:r w:rsidRPr="00C0792D">
        <w:rPr>
          <w:rFonts w:ascii="Times New Roman" w:eastAsia="Calibri" w:hAnsi="Times New Roman" w:cs="Times New Roman"/>
          <w:sz w:val="12"/>
          <w:szCs w:val="12"/>
        </w:rPr>
        <w:t>который</w:t>
      </w:r>
      <w:proofErr w:type="gramEnd"/>
      <w:r w:rsidRPr="00C0792D">
        <w:rPr>
          <w:rFonts w:ascii="Times New Roman" w:eastAsia="Calibri" w:hAnsi="Times New Roman" w:cs="Times New Roman"/>
          <w:sz w:val="12"/>
          <w:szCs w:val="12"/>
        </w:rPr>
        <w:t xml:space="preserve"> ведется уполномоченным органом по форме, согласно приложению 3 к настоящему Порядку.</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4.4. На каждого гражданина поставленного на учет уполномоченным органом заводится учетное дело, в котором содержатся документы, предусмотренные настоящим Порядком. Учетному делу присваивается номер, соответствующий номеру регистрации заявления в журнале регистрации заявлений граждан </w:t>
      </w:r>
      <w:r w:rsidRPr="00C0792D">
        <w:rPr>
          <w:rFonts w:ascii="Times New Roman" w:eastAsia="Calibri" w:hAnsi="Times New Roman" w:cs="Times New Roman"/>
          <w:bCs/>
          <w:sz w:val="12"/>
          <w:szCs w:val="12"/>
        </w:rPr>
        <w:t xml:space="preserve">в рамках реализации </w:t>
      </w:r>
      <w:r w:rsidRPr="00C0792D">
        <w:rPr>
          <w:rFonts w:ascii="Times New Roman" w:eastAsia="Calibri" w:hAnsi="Times New Roman" w:cs="Times New Roman"/>
          <w:sz w:val="12"/>
          <w:szCs w:val="12"/>
        </w:rPr>
        <w:t>Адресной и Муниципальной программ.</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4.5. </w:t>
      </w:r>
      <w:proofErr w:type="gramStart"/>
      <w:r w:rsidRPr="00C0792D">
        <w:rPr>
          <w:rFonts w:ascii="Times New Roman" w:eastAsia="Calibri" w:hAnsi="Times New Roman" w:cs="Times New Roman"/>
          <w:sz w:val="12"/>
          <w:szCs w:val="12"/>
        </w:rPr>
        <w:t>В течение 30 дней со дня регистрации документов, указанных в пункте 4.1 настоящего Порядка, уполномоченный орган осуществляет рассмотрение заявления и прилагаемых к нему документов, проводит проверку полноты и достоверности сведений, содержащихся в документах, представленных гражданами, устанавливает соответствие граждан требованиям, указанным в пункте 1.6 настоящего Порядка, в том числе путем направления межведомственных информационных запросов, и направляет пакет документов в комиссию по</w:t>
      </w:r>
      <w:proofErr w:type="gramEnd"/>
      <w:r w:rsidRPr="00C0792D">
        <w:rPr>
          <w:rFonts w:ascii="Times New Roman" w:eastAsia="Calibri" w:hAnsi="Times New Roman" w:cs="Times New Roman"/>
          <w:sz w:val="12"/>
          <w:szCs w:val="12"/>
        </w:rPr>
        <w:t xml:space="preserve"> жилищным вопросам администрации муниципального района Сергиевский для принятия решения о предоставлении или об отказе в предоставлении выплаты.</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b/>
          <w:i/>
          <w:sz w:val="12"/>
          <w:szCs w:val="12"/>
        </w:rPr>
      </w:pPr>
      <w:r w:rsidRPr="00C0792D">
        <w:rPr>
          <w:rFonts w:ascii="Times New Roman" w:eastAsia="Calibri" w:hAnsi="Times New Roman" w:cs="Times New Roman"/>
          <w:sz w:val="12"/>
          <w:szCs w:val="12"/>
        </w:rPr>
        <w:t>4.6. Решение о предоставлении выплаты принимается в виде правового акта администрации муниципального района Сергиевский Самарской области с указанием фамилии, имени, отчества (при наличии) каждого гражданина и объема предоставляемой выплаты согласно разделу 2 настоящего Порядка.</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4.7. Решение об отказе в предоставлении выплаты оформляется в письменном виде с указанием причин отказа.</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4.8. Уполномоченный орган в течение двух рабочих дней со дня принятия решения согласно пунктам 4.6 или 4.7 настоящего Порядка направляет гражданам уведомление о принятом решении способом, указанным в заявлении гражданина, по форме согласно приложению 1 к настоящему Порядку.</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4.9. Основаниями для отказа в предоставлении выплаты являются:</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а) несоответствие граждан требованиям, указанным в пункте 1.6 настоящего Порядка;</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б) непредставление или представление не в полном объеме документов, указанных в подпунктах «а» – «б» пункта 4.1 настоящего Порядка;</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в)  недостоверность сведений, содержащихся в документах, указанных в пункте 4.1 настоящего Порядка.</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4.10. Получатель выплаты вправе повторно подать заявление в орган местного самоуправления после устранения причин, послуживших основанием для отказа в предоставлении выплаты. Порядок рассмотрения повторных заявлений аналогичен порядку рассмотрения заявлений, поданных впервые.</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lastRenderedPageBreak/>
        <w:t>4.11. Уполномоченный орган в течение 10 рабочих дней со дня направления гражданам уведомления, предусмотренного пунктом 4.8 Порядка, оформляет правовой акт администрации муниципального района Сергиевский Самарской области о предоставлении выплаты и вручает его гражданам.</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i/>
          <w:sz w:val="12"/>
          <w:szCs w:val="12"/>
        </w:rPr>
      </w:pPr>
      <w:bookmarkStart w:id="6" w:name="Par125"/>
      <w:bookmarkEnd w:id="6"/>
      <w:r w:rsidRPr="00C0792D">
        <w:rPr>
          <w:rFonts w:ascii="Times New Roman" w:eastAsia="Calibri" w:hAnsi="Times New Roman" w:cs="Times New Roman"/>
          <w:sz w:val="12"/>
          <w:szCs w:val="12"/>
        </w:rPr>
        <w:t>4.12. В течение трех месяцев со дня получения правового акта, указанного в пункте 4.11 настоящего Порядка, но не позднее 15 ноября текущего года граждане обязаны представить в уполномоченный орган:</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а) в случае приобретения жилого помещения в доме, введенном в эксплуатацию:</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договор купли-продажи жилого помещения и его копию;</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реквизиты банковского (расчетного) счета продавца жилого помещения для перечисления выплаты;</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согласие продавца жилого помещения (в случае, если продавцом жилого помещения является физическое лицо) на обработку персональных данных по форме согласно приложению 2 к настоящему Порядку;</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б) в случае приобретения жилого помещения с привлечением кредитных (ипотечных, заемных) средств:</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кредитный договор (договор ипотеки, договор займа) и его копию; </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i/>
          <w:sz w:val="12"/>
          <w:szCs w:val="12"/>
        </w:rPr>
      </w:pPr>
      <w:r w:rsidRPr="00C0792D">
        <w:rPr>
          <w:rFonts w:ascii="Times New Roman" w:eastAsia="Calibri" w:hAnsi="Times New Roman" w:cs="Times New Roman"/>
          <w:sz w:val="12"/>
          <w:szCs w:val="12"/>
        </w:rPr>
        <w:t>справку о сумме основного долга и процентов по кредитному договору (договору ипотеки, договору займа) по состоянию на 1-е число месяца, в котором гражданами направлено обращение в уполномоченный орган;</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разрешение органа опеки и попечительства на совершение сделки, в случае если стороной сделки является несовершеннолетнее лицо, и его копию;</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нотариально заверенную доверенность сособственников расселяемого аварийного жилого помещения и ее копию в случае определения получателем выплаты одного из них;</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реквизиты банковского (расчетного) счета продавца жилого помещения (банка, предоставившего кредитные средства) для перечисления выплаты;</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заявление продавца жилого помещения (в случае если продавцом жилого помещения является физическое лицо) о согласии на обработку персональных данных по форме согласно приложению 2 к настоящему Порядку;</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договор купли-продажи жилого помещения и его копию;</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в) в случае приобретения жилого помещения по ДДУ либо договору уступки прав требования (цессии) по ДДУ:</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ДДУ, зарегистрированный в установленном порядке Федеральной службой государственной регистрации, кадастра и картографии, либо договор уступки прав требования (цессии), зарегистрированный в установленном порядке Федеральной службой государственной регистрации, кадастра и картографии, и копию такого договора;</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bookmarkStart w:id="7" w:name="P197"/>
      <w:bookmarkEnd w:id="7"/>
      <w:r w:rsidRPr="00C0792D">
        <w:rPr>
          <w:rFonts w:ascii="Times New Roman" w:eastAsia="Calibri" w:hAnsi="Times New Roman" w:cs="Times New Roman"/>
          <w:sz w:val="12"/>
          <w:szCs w:val="12"/>
        </w:rPr>
        <w:t>справку о сумме задолженности, выданную организацией, заключившей с получателем выплаты договор участия в долевом строительстве многоквартирного дома, либо справку, выданную физическим лицом или организацией, заключившей договор уступки прав требования (цессии) с получателем выплаты;</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документы (справки), содержащие сведения о заключении договора счета </w:t>
      </w:r>
      <w:proofErr w:type="spellStart"/>
      <w:r w:rsidRPr="00C0792D">
        <w:rPr>
          <w:rFonts w:ascii="Times New Roman" w:eastAsia="Calibri" w:hAnsi="Times New Roman" w:cs="Times New Roman"/>
          <w:sz w:val="12"/>
          <w:szCs w:val="12"/>
        </w:rPr>
        <w:t>эскроу</w:t>
      </w:r>
      <w:proofErr w:type="spellEnd"/>
      <w:r w:rsidRPr="00C0792D">
        <w:rPr>
          <w:rFonts w:ascii="Times New Roman" w:eastAsia="Calibri" w:hAnsi="Times New Roman" w:cs="Times New Roman"/>
          <w:sz w:val="12"/>
          <w:szCs w:val="12"/>
        </w:rPr>
        <w:t xml:space="preserve"> (открытии счета </w:t>
      </w:r>
      <w:proofErr w:type="spellStart"/>
      <w:r w:rsidRPr="00C0792D">
        <w:rPr>
          <w:rFonts w:ascii="Times New Roman" w:eastAsia="Calibri" w:hAnsi="Times New Roman" w:cs="Times New Roman"/>
          <w:sz w:val="12"/>
          <w:szCs w:val="12"/>
        </w:rPr>
        <w:t>эскроу</w:t>
      </w:r>
      <w:proofErr w:type="spellEnd"/>
      <w:r w:rsidRPr="00C0792D">
        <w:rPr>
          <w:rFonts w:ascii="Times New Roman" w:eastAsia="Calibri" w:hAnsi="Times New Roman" w:cs="Times New Roman"/>
          <w:sz w:val="12"/>
          <w:szCs w:val="12"/>
        </w:rPr>
        <w:t>) получателем выплаты;</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в случае привлечения кредитных (ипотечных, заемных) средств:</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кредитный договор (договор ипотеки, договор займа) и его копию; </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b/>
          <w:i/>
          <w:sz w:val="12"/>
          <w:szCs w:val="12"/>
        </w:rPr>
      </w:pPr>
      <w:r w:rsidRPr="00C0792D">
        <w:rPr>
          <w:rFonts w:ascii="Times New Roman" w:eastAsia="Calibri" w:hAnsi="Times New Roman" w:cs="Times New Roman"/>
          <w:sz w:val="12"/>
          <w:szCs w:val="12"/>
        </w:rPr>
        <w:t>справку о сумме основного долга и процентов по кредиту (ипотечному кредиту, займу) по состоянию на дату предоставления документов в уполномоченный орган;</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разрешение органа опеки и попечительства на совершение сделки и его копию–в </w:t>
      </w:r>
      <w:proofErr w:type="gramStart"/>
      <w:r w:rsidRPr="00C0792D">
        <w:rPr>
          <w:rFonts w:ascii="Times New Roman" w:eastAsia="Calibri" w:hAnsi="Times New Roman" w:cs="Times New Roman"/>
          <w:sz w:val="12"/>
          <w:szCs w:val="12"/>
        </w:rPr>
        <w:t>случае</w:t>
      </w:r>
      <w:proofErr w:type="gramEnd"/>
      <w:r w:rsidRPr="00C0792D">
        <w:rPr>
          <w:rFonts w:ascii="Times New Roman" w:eastAsia="Calibri" w:hAnsi="Times New Roman" w:cs="Times New Roman"/>
          <w:sz w:val="12"/>
          <w:szCs w:val="12"/>
        </w:rPr>
        <w:t xml:space="preserve"> если стороной сделки является несовершеннолетнее лицо;</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нотариально заверенную доверенность сособственников расселяемого аварийного жилого помещения и ее копию–в </w:t>
      </w:r>
      <w:proofErr w:type="gramStart"/>
      <w:r w:rsidRPr="00C0792D">
        <w:rPr>
          <w:rFonts w:ascii="Times New Roman" w:eastAsia="Calibri" w:hAnsi="Times New Roman" w:cs="Times New Roman"/>
          <w:sz w:val="12"/>
          <w:szCs w:val="12"/>
        </w:rPr>
        <w:t>случае</w:t>
      </w:r>
      <w:proofErr w:type="gramEnd"/>
      <w:r w:rsidRPr="00C0792D">
        <w:rPr>
          <w:rFonts w:ascii="Times New Roman" w:eastAsia="Calibri" w:hAnsi="Times New Roman" w:cs="Times New Roman"/>
          <w:sz w:val="12"/>
          <w:szCs w:val="12"/>
        </w:rPr>
        <w:t xml:space="preserve"> определения получателем выплаты одного из них;</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реквизиты банковского счета для перечисления выплаты.</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В случае непредставления получателем выплаты документов, указанных в абзаце четвертом подпункта «б» и абзаце восьмом подпункта «в» настоящего пункта, уполномоченный орган запрашивает и получает их в рамках межведомственного взаимодействия с органами государственной власти, органами местного самоуправления и подведомственными таким органам организациями, в распоряжении которых находятся указанные документы.</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4.13. Документы, указанные в пункте 4.12 настоящего Порядка, подлежат регистрации в журнале регистрации заявлений граждан</w:t>
      </w:r>
      <w:r w:rsidRPr="00C0792D">
        <w:rPr>
          <w:rFonts w:ascii="Times New Roman" w:eastAsia="Calibri" w:hAnsi="Times New Roman" w:cs="Times New Roman"/>
          <w:bCs/>
          <w:sz w:val="12"/>
          <w:szCs w:val="12"/>
        </w:rPr>
        <w:t xml:space="preserve"> в рамках реализации </w:t>
      </w:r>
      <w:r w:rsidRPr="00C0792D">
        <w:rPr>
          <w:rFonts w:ascii="Times New Roman" w:eastAsia="Calibri" w:hAnsi="Times New Roman" w:cs="Times New Roman"/>
          <w:sz w:val="12"/>
          <w:szCs w:val="12"/>
        </w:rPr>
        <w:t>Адресной и Муниципальной программ</w:t>
      </w:r>
      <w:r w:rsidRPr="00C0792D">
        <w:rPr>
          <w:rFonts w:ascii="Times New Roman" w:eastAsia="Calibri" w:hAnsi="Times New Roman" w:cs="Times New Roman"/>
          <w:bCs/>
          <w:sz w:val="12"/>
          <w:szCs w:val="12"/>
        </w:rPr>
        <w:t xml:space="preserve">, указанном в пункте 4.3 настоящего Порядка, заверенные </w:t>
      </w:r>
      <w:r w:rsidRPr="00C0792D">
        <w:rPr>
          <w:rFonts w:ascii="Times New Roman" w:eastAsia="Calibri" w:hAnsi="Times New Roman" w:cs="Times New Roman"/>
          <w:sz w:val="12"/>
          <w:szCs w:val="12"/>
        </w:rPr>
        <w:t xml:space="preserve">уполномоченным органом </w:t>
      </w:r>
      <w:r w:rsidRPr="00C0792D">
        <w:rPr>
          <w:rFonts w:ascii="Times New Roman" w:eastAsia="Calibri" w:hAnsi="Times New Roman" w:cs="Times New Roman"/>
          <w:bCs/>
          <w:sz w:val="12"/>
          <w:szCs w:val="12"/>
        </w:rPr>
        <w:t>копии документов хранятся в учетном деле, указанном в пункте 4.4 настоящего Порядка</w:t>
      </w:r>
      <w:r w:rsidRPr="00C0792D">
        <w:rPr>
          <w:rFonts w:ascii="Times New Roman" w:eastAsia="Calibri" w:hAnsi="Times New Roman" w:cs="Times New Roman"/>
          <w:sz w:val="12"/>
          <w:szCs w:val="12"/>
        </w:rPr>
        <w:t>.</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i/>
          <w:sz w:val="12"/>
          <w:szCs w:val="12"/>
        </w:rPr>
      </w:pPr>
      <w:r w:rsidRPr="00C0792D">
        <w:rPr>
          <w:rFonts w:ascii="Times New Roman" w:eastAsia="Calibri" w:hAnsi="Times New Roman" w:cs="Times New Roman"/>
          <w:sz w:val="12"/>
          <w:szCs w:val="12"/>
        </w:rPr>
        <w:t xml:space="preserve">4.14. </w:t>
      </w:r>
      <w:proofErr w:type="gramStart"/>
      <w:r w:rsidRPr="00C0792D">
        <w:rPr>
          <w:rFonts w:ascii="Times New Roman" w:eastAsia="Calibri" w:hAnsi="Times New Roman" w:cs="Times New Roman"/>
          <w:sz w:val="12"/>
          <w:szCs w:val="12"/>
        </w:rPr>
        <w:t>При представлении документов, указанных в пункте 4.12 настоящего Порядка, в уполномоченный орган после срока, указанного в абзаце первом пункта 4.12 настоящего Порядка, выплата предоставляется в следующем финансовом году в пределах реализации одного этапа Адресной и Муниципальной программ в соответствии с положениями части 11 статьи 16 Федерального закона "О Фонде содействия реформированию жилищно-коммунального хозяйства".</w:t>
      </w:r>
      <w:proofErr w:type="gramEnd"/>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4.15. Обязательными условиями для перечисления выплаты является заключение договора купли-продажи, ДДУ, договора уступки прав требования (цессии) по ДДУ после получения уведомления, указанного в пункте 4.8 настоящего Порядка, и наличие в тексте договора положения о том, что жилое помещение приобретается в рамках реализации Адресной программы.</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4.16. В случае если изымаемое жилое помещение находится в общей собственности нескольких получателей выплат, приобретенное жилое помещение должно быть оформлено в общую собственность с сохранением вида права на приобретаемое жилое помещение, аналогичного виду права на изымаемое жилое помещение.</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C0792D">
        <w:rPr>
          <w:rFonts w:ascii="Times New Roman" w:eastAsia="Calibri" w:hAnsi="Times New Roman" w:cs="Times New Roman"/>
          <w:sz w:val="12"/>
          <w:szCs w:val="12"/>
        </w:rPr>
        <w:t>В случае если изымаемое жилое помещение находится в собственности одного получателя выплаты и для оплаты приобретаемого жилого помещения получатель выплаты использует дополнительные денежные средства, в том числе средства материнского капитала, собственные и (или) заемные средства члена семьи, который не является собственником изымаемого жилого помещения, приобретаемое жилое помещение должно быть оформлено в общую долевую либо совместную собственность с соблюдением требований подпункта</w:t>
      </w:r>
      <w:proofErr w:type="gramEnd"/>
      <w:r w:rsidRPr="00C0792D">
        <w:rPr>
          <w:rFonts w:ascii="Times New Roman" w:eastAsia="Calibri" w:hAnsi="Times New Roman" w:cs="Times New Roman"/>
          <w:sz w:val="12"/>
          <w:szCs w:val="12"/>
        </w:rPr>
        <w:t xml:space="preserve"> "</w:t>
      </w:r>
      <w:proofErr w:type="gramStart"/>
      <w:r w:rsidRPr="00C0792D">
        <w:rPr>
          <w:rFonts w:ascii="Times New Roman" w:eastAsia="Calibri" w:hAnsi="Times New Roman" w:cs="Times New Roman"/>
          <w:sz w:val="12"/>
          <w:szCs w:val="12"/>
        </w:rPr>
        <w:t>в</w:t>
      </w:r>
      <w:proofErr w:type="gramEnd"/>
      <w:r w:rsidRPr="00C0792D">
        <w:rPr>
          <w:rFonts w:ascii="Times New Roman" w:eastAsia="Calibri" w:hAnsi="Times New Roman" w:cs="Times New Roman"/>
          <w:sz w:val="12"/>
          <w:szCs w:val="12"/>
        </w:rPr>
        <w:t>" пункта 3.6 настоящего Порядка.</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4.17. В случае приобретения в собственность граждан нескольких жилых помещений, документы, указанные пункте 4.12 настоящего Порядка, представляются в отношении каждого приобретаемого жилого помещения.</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4.18. </w:t>
      </w:r>
      <w:proofErr w:type="gramStart"/>
      <w:r w:rsidRPr="00C0792D">
        <w:rPr>
          <w:rFonts w:ascii="Times New Roman" w:eastAsia="Calibri" w:hAnsi="Times New Roman" w:cs="Times New Roman"/>
          <w:sz w:val="12"/>
          <w:szCs w:val="12"/>
        </w:rPr>
        <w:t>Уполномоченный орган в течение 10 рабочих дней со дня представления гражданами документов, указанных в пункте 4.12 настоящего Порядка, осуществляет их проверку на комплектность и соответствие требованиям настоящего Порядка и направляет их для  принятия решения о предоставлении (перечислении) (отказе в предоставлении (перечислении)) выплаты на рассмотрение в комиссию по жилищным вопросам администрации муниципального района Сергиевский.</w:t>
      </w:r>
      <w:proofErr w:type="gramEnd"/>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При отсутствии оснований, предусмотренных пунктом 4.19 настоящего Порядка, </w:t>
      </w:r>
      <w:r w:rsidRPr="00C0792D">
        <w:rPr>
          <w:rFonts w:ascii="Times New Roman" w:eastAsia="Calibri" w:hAnsi="Times New Roman" w:cs="Times New Roman"/>
          <w:bCs/>
          <w:sz w:val="12"/>
          <w:szCs w:val="12"/>
        </w:rPr>
        <w:t xml:space="preserve">комиссия по жилищным вопросам администрации муниципального района Сергиевский </w:t>
      </w:r>
      <w:r w:rsidRPr="00C0792D">
        <w:rPr>
          <w:rFonts w:ascii="Times New Roman" w:eastAsia="Calibri" w:hAnsi="Times New Roman" w:cs="Times New Roman"/>
          <w:sz w:val="12"/>
          <w:szCs w:val="12"/>
        </w:rPr>
        <w:t>принимает решение о предоставлении (перечислении) выплаты, и уполномоченный орган направляет в адрес граждан уведомление о предоставлении выплаты с указанием суммы предоставляемой выплаты, сроков перечисления способом, обозначенным в заявлении (приложение 1 к настоящему Порядку).</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4.19. Основаниями для отказа в предоставлении (перечислении) выплаты являются:</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а) несоответствие договора купли-продажи, ДДУ, договора уступки прав требования (цессии) по ДДУ требованиям, указанным в пунктах 1.4, 1.5, 3.1, 3.6, 3.7, 4.15, 4.16 настоящего Порядка;</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lastRenderedPageBreak/>
        <w:t xml:space="preserve">б) непредставление либо представление документов, указанных в </w:t>
      </w:r>
      <w:proofErr w:type="spellStart"/>
      <w:r w:rsidRPr="00C0792D">
        <w:rPr>
          <w:rFonts w:ascii="Times New Roman" w:eastAsia="Calibri" w:hAnsi="Times New Roman" w:cs="Times New Roman"/>
          <w:sz w:val="12"/>
          <w:szCs w:val="12"/>
        </w:rPr>
        <w:t>подпункта</w:t>
      </w:r>
      <w:proofErr w:type="gramStart"/>
      <w:r w:rsidRPr="00C0792D">
        <w:rPr>
          <w:rFonts w:ascii="Times New Roman" w:eastAsia="Calibri" w:hAnsi="Times New Roman" w:cs="Times New Roman"/>
          <w:sz w:val="12"/>
          <w:szCs w:val="12"/>
        </w:rPr>
        <w:t>х«</w:t>
      </w:r>
      <w:proofErr w:type="gramEnd"/>
      <w:r w:rsidRPr="00C0792D">
        <w:rPr>
          <w:rFonts w:ascii="Times New Roman" w:eastAsia="Calibri" w:hAnsi="Times New Roman" w:cs="Times New Roman"/>
          <w:sz w:val="12"/>
          <w:szCs w:val="12"/>
        </w:rPr>
        <w:t>а</w:t>
      </w:r>
      <w:proofErr w:type="spellEnd"/>
      <w:r w:rsidRPr="00C0792D">
        <w:rPr>
          <w:rFonts w:ascii="Times New Roman" w:eastAsia="Calibri" w:hAnsi="Times New Roman" w:cs="Times New Roman"/>
          <w:sz w:val="12"/>
          <w:szCs w:val="12"/>
        </w:rPr>
        <w:t>» – «</w:t>
      </w:r>
      <w:proofErr w:type="spellStart"/>
      <w:r w:rsidRPr="00C0792D">
        <w:rPr>
          <w:rFonts w:ascii="Times New Roman" w:eastAsia="Calibri" w:hAnsi="Times New Roman" w:cs="Times New Roman"/>
          <w:sz w:val="12"/>
          <w:szCs w:val="12"/>
        </w:rPr>
        <w:t>в»пункта</w:t>
      </w:r>
      <w:proofErr w:type="spellEnd"/>
      <w:r w:rsidRPr="00C0792D">
        <w:rPr>
          <w:rFonts w:ascii="Times New Roman" w:eastAsia="Calibri" w:hAnsi="Times New Roman" w:cs="Times New Roman"/>
          <w:sz w:val="12"/>
          <w:szCs w:val="12"/>
        </w:rPr>
        <w:t xml:space="preserve"> 4.12 настоящего Порядка (за исключением документов, запрашиваемых в рамках межведомственного взаимодействия) не в полном объеме;</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в) наличие информации об отсутствии разрешения органа опеки и попечительства на совершение сделк</w:t>
      </w:r>
      <w:proofErr w:type="gramStart"/>
      <w:r w:rsidRPr="00C0792D">
        <w:rPr>
          <w:rFonts w:ascii="Times New Roman" w:eastAsia="Calibri" w:hAnsi="Times New Roman" w:cs="Times New Roman"/>
          <w:sz w:val="12"/>
          <w:szCs w:val="12"/>
        </w:rPr>
        <w:t>и–</w:t>
      </w:r>
      <w:proofErr w:type="gramEnd"/>
      <w:r w:rsidRPr="00C0792D">
        <w:rPr>
          <w:rFonts w:ascii="Times New Roman" w:eastAsia="Calibri" w:hAnsi="Times New Roman" w:cs="Times New Roman"/>
          <w:sz w:val="12"/>
          <w:szCs w:val="12"/>
        </w:rPr>
        <w:t xml:space="preserve"> в случае если ее стороной является несовершеннолетнее лицо;</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г) нарушение срока, указанного в пункте 4.20 настоящего Порядка (при повторном представлении документов).</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Решение об отказе в предоставлении (перечислении) выплаты с приложением представленных гражданами документов подлежит направлению посредством почтовой связи с уведомлением о получении и (или) вручается нарочным под роспись в течение трех рабочих дней со дня принятия такого решения с указанием причины возврата.</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4.20. Граждане вправе повторно представить догово</w:t>
      </w:r>
      <w:proofErr w:type="gramStart"/>
      <w:r w:rsidRPr="00C0792D">
        <w:rPr>
          <w:rFonts w:ascii="Times New Roman" w:eastAsia="Calibri" w:hAnsi="Times New Roman" w:cs="Times New Roman"/>
          <w:sz w:val="12"/>
          <w:szCs w:val="12"/>
        </w:rPr>
        <w:t>р(</w:t>
      </w:r>
      <w:proofErr w:type="gramEnd"/>
      <w:r w:rsidRPr="00C0792D">
        <w:rPr>
          <w:rFonts w:ascii="Times New Roman" w:eastAsia="Calibri" w:hAnsi="Times New Roman" w:cs="Times New Roman"/>
          <w:sz w:val="12"/>
          <w:szCs w:val="12"/>
        </w:rPr>
        <w:t xml:space="preserve">ы) на приобретение жилого помещения и документы, указанные в подпунктах «а» – «в» пункта 4.12 настоящего Порядка, в </w:t>
      </w:r>
      <w:r w:rsidRPr="00C0792D">
        <w:rPr>
          <w:rFonts w:ascii="Times New Roman" w:eastAsia="Calibri" w:hAnsi="Times New Roman" w:cs="Times New Roman"/>
          <w:bCs/>
          <w:sz w:val="12"/>
          <w:szCs w:val="12"/>
        </w:rPr>
        <w:t xml:space="preserve">уполномоченный орган </w:t>
      </w:r>
      <w:r w:rsidRPr="00C0792D">
        <w:rPr>
          <w:rFonts w:ascii="Times New Roman" w:eastAsia="Calibri" w:hAnsi="Times New Roman" w:cs="Times New Roman"/>
          <w:sz w:val="12"/>
          <w:szCs w:val="12"/>
        </w:rPr>
        <w:t>после устранения причин, послуживших основанием для их возврата, не позднее 1 августа второго года реализации мероприятий одного этапа Адресной и Муниципальной программ в соответствии с положениями части 11 статьи 16 Федерального закона "О Фонде содействия реформированию жилищно-коммунального хозяйства".</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4.21. </w:t>
      </w:r>
      <w:proofErr w:type="gramStart"/>
      <w:r w:rsidRPr="00C0792D">
        <w:rPr>
          <w:rFonts w:ascii="Times New Roman" w:eastAsia="Calibri" w:hAnsi="Times New Roman" w:cs="Times New Roman"/>
          <w:sz w:val="12"/>
          <w:szCs w:val="12"/>
        </w:rPr>
        <w:t>В срок не позднее 60 календарных дней после предоставления выплаты граждане представляют в орган местного самоуправления выписку из Единого государственного реестра недвижимости (далее - ЕГРН) об объекте недвижимости либо содержащиеся в ЕГРН сведения в виде выписки из ЕГРН об основных характеристиках и зарегистрированных правах на объект недвижимости, сформированные в форме электронного документа, заверенные в многофункциональном центре предоставления государственных и муниципальных услуг.</w:t>
      </w:r>
      <w:proofErr w:type="gramEnd"/>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4.22. Копии документов представляются гражданами в уполномоченный орган одновременно с представлением оригиналов указанных документов для </w:t>
      </w:r>
      <w:proofErr w:type="gramStart"/>
      <w:r w:rsidRPr="00C0792D">
        <w:rPr>
          <w:rFonts w:ascii="Times New Roman" w:eastAsia="Calibri" w:hAnsi="Times New Roman" w:cs="Times New Roman"/>
          <w:sz w:val="12"/>
          <w:szCs w:val="12"/>
        </w:rPr>
        <w:t>заверения</w:t>
      </w:r>
      <w:proofErr w:type="gramEnd"/>
      <w:r w:rsidRPr="00C0792D">
        <w:rPr>
          <w:rFonts w:ascii="Times New Roman" w:eastAsia="Calibri" w:hAnsi="Times New Roman" w:cs="Times New Roman"/>
          <w:sz w:val="12"/>
          <w:szCs w:val="12"/>
        </w:rPr>
        <w:t xml:space="preserve"> представленных копий сотрудниками уполномоченного органа </w:t>
      </w:r>
      <w:r w:rsidRPr="00C0792D">
        <w:rPr>
          <w:rFonts w:ascii="Times New Roman" w:eastAsia="Calibri" w:hAnsi="Times New Roman" w:cs="Times New Roman"/>
          <w:bCs/>
          <w:sz w:val="12"/>
          <w:szCs w:val="12"/>
        </w:rPr>
        <w:t>и содержатся в учетном деле, указанном в пункте 4.4 настоящего Порядка</w:t>
      </w:r>
      <w:r w:rsidRPr="00C0792D">
        <w:rPr>
          <w:rFonts w:ascii="Times New Roman" w:eastAsia="Calibri" w:hAnsi="Times New Roman" w:cs="Times New Roman"/>
          <w:sz w:val="12"/>
          <w:szCs w:val="12"/>
        </w:rPr>
        <w:t>.</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Для проверки представленной гражданами информации о правах на приобретенное жилое помещение уполномоченный орган вправе запрашивать в уполномоченном государственном органе выписку из Единого государственного реестра недвижимости.</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4.23. В случае непредставления гражданами выписки, указанной в пункте 4.21 настоящего Порядка, в течение 60 календарных дней начиная </w:t>
      </w:r>
      <w:proofErr w:type="gramStart"/>
      <w:r w:rsidRPr="00C0792D">
        <w:rPr>
          <w:rFonts w:ascii="Times New Roman" w:eastAsia="Calibri" w:hAnsi="Times New Roman" w:cs="Times New Roman"/>
          <w:sz w:val="12"/>
          <w:szCs w:val="12"/>
        </w:rPr>
        <w:t>с даты предоставления</w:t>
      </w:r>
      <w:proofErr w:type="gramEnd"/>
      <w:r w:rsidRPr="00C0792D">
        <w:rPr>
          <w:rFonts w:ascii="Times New Roman" w:eastAsia="Calibri" w:hAnsi="Times New Roman" w:cs="Times New Roman"/>
          <w:sz w:val="12"/>
          <w:szCs w:val="12"/>
        </w:rPr>
        <w:t xml:space="preserve"> им выплаты уполномоченный орган направляет в адрес граждан посредством почтовой связи требование о возврате выплаты с указанием срока для выполнения указанного требования с уведомлением о вручении. </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i/>
          <w:sz w:val="12"/>
          <w:szCs w:val="12"/>
        </w:rPr>
      </w:pPr>
      <w:r w:rsidRPr="00C0792D">
        <w:rPr>
          <w:rFonts w:ascii="Times New Roman" w:eastAsia="Calibri" w:hAnsi="Times New Roman" w:cs="Times New Roman"/>
          <w:sz w:val="12"/>
          <w:szCs w:val="12"/>
        </w:rPr>
        <w:t>4.24. В случае несоблюдения гражданами установленного пунктом 4.20 настоящего Порядка срока представления документов, указанных в пункте 4.12 настоящего Порядка, собственни</w:t>
      </w:r>
      <w:proofErr w:type="gramStart"/>
      <w:r w:rsidRPr="00C0792D">
        <w:rPr>
          <w:rFonts w:ascii="Times New Roman" w:eastAsia="Calibri" w:hAnsi="Times New Roman" w:cs="Times New Roman"/>
          <w:sz w:val="12"/>
          <w:szCs w:val="12"/>
        </w:rPr>
        <w:t>к(</w:t>
      </w:r>
      <w:proofErr w:type="gramEnd"/>
      <w:r w:rsidRPr="00C0792D">
        <w:rPr>
          <w:rFonts w:ascii="Times New Roman" w:eastAsia="Calibri" w:hAnsi="Times New Roman" w:cs="Times New Roman"/>
          <w:sz w:val="12"/>
          <w:szCs w:val="12"/>
        </w:rPr>
        <w:t>и) аварийного жилого помещения утрачивает(ют) право на получение выплаты.</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5. Заключительные положения</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 xml:space="preserve">5.1. </w:t>
      </w:r>
      <w:proofErr w:type="gramStart"/>
      <w:r w:rsidRPr="00C0792D">
        <w:rPr>
          <w:rFonts w:ascii="Times New Roman" w:eastAsia="Calibri" w:hAnsi="Times New Roman" w:cs="Times New Roman"/>
          <w:bCs/>
          <w:sz w:val="12"/>
          <w:szCs w:val="12"/>
        </w:rPr>
        <w:t xml:space="preserve">Спорные вопросы, связанные с предоставлением дополнительных мер государственной поддержки по обеспечению жилыми помещениями собственников жилых помещений в аварийных многоквартирных жилых домах, признанных таковыми до 1 января 2017 года, в соответствии с настоящим Порядком, в том числе в части возврата  предоставленной </w:t>
      </w:r>
      <w:r w:rsidRPr="00C0792D">
        <w:rPr>
          <w:rFonts w:ascii="Times New Roman" w:eastAsia="Calibri" w:hAnsi="Times New Roman" w:cs="Times New Roman"/>
          <w:sz w:val="12"/>
          <w:szCs w:val="12"/>
        </w:rPr>
        <w:t>выплаты,</w:t>
      </w:r>
      <w:r w:rsidRPr="00C0792D">
        <w:rPr>
          <w:rFonts w:ascii="Times New Roman" w:eastAsia="Calibri" w:hAnsi="Times New Roman" w:cs="Times New Roman"/>
          <w:bCs/>
          <w:sz w:val="12"/>
          <w:szCs w:val="12"/>
        </w:rPr>
        <w:t xml:space="preserve"> решаются в судебном порядке.</w:t>
      </w:r>
      <w:proofErr w:type="gramEnd"/>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bCs/>
          <w:sz w:val="12"/>
          <w:szCs w:val="12"/>
        </w:rPr>
        <w:t xml:space="preserve">5.2. Уполномоченный орган </w:t>
      </w:r>
      <w:r w:rsidRPr="00C0792D">
        <w:rPr>
          <w:rFonts w:ascii="Times New Roman" w:eastAsia="Calibri" w:hAnsi="Times New Roman" w:cs="Times New Roman"/>
          <w:sz w:val="12"/>
          <w:szCs w:val="12"/>
        </w:rPr>
        <w:t>несет ответственность за неисполнение либо ненадлежащее исполнение обязанностей, предусмотренных настоящим Порядком и действующим законодательством, а также несет ответственность по обязательствам и правоотношениям, возникающим в ходе реализации настоящего Порядка, в соответствии с действующим законодательством Российской Федерации.</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5.3. Ответственность за полноту и достоверность представляемой исполнителю адресной программы информации о предоставлении и об использовании в соответствии с настоящим Порядком выплаты возлагается на органы местного самоуправления.</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5.4. Ответственность за полноту и достоверность представляемой органу местного самоуправления в рамках Адресной и Муниципальной программ информации о предоставлении и об использовании в соответствии с настоящим Порядком выплаты возлагается на граждан.</w:t>
      </w: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sz w:val="12"/>
          <w:szCs w:val="12"/>
        </w:rPr>
      </w:pPr>
    </w:p>
    <w:p w:rsidR="00C0792D" w:rsidRPr="00C0792D" w:rsidRDefault="00C0792D" w:rsidP="001D1022">
      <w:pPr>
        <w:tabs>
          <w:tab w:val="left" w:pos="284"/>
          <w:tab w:val="left" w:pos="3828"/>
        </w:tabs>
        <w:spacing w:after="0" w:line="240" w:lineRule="auto"/>
        <w:jc w:val="right"/>
        <w:rPr>
          <w:rFonts w:ascii="Times New Roman" w:eastAsia="Calibri" w:hAnsi="Times New Roman" w:cs="Times New Roman"/>
          <w:sz w:val="12"/>
          <w:szCs w:val="12"/>
        </w:rPr>
      </w:pPr>
      <w:r w:rsidRPr="00C0792D">
        <w:rPr>
          <w:rFonts w:ascii="Times New Roman" w:eastAsia="Calibri" w:hAnsi="Times New Roman" w:cs="Times New Roman"/>
          <w:sz w:val="12"/>
          <w:szCs w:val="12"/>
        </w:rPr>
        <w:t>Приложение №1</w:t>
      </w:r>
    </w:p>
    <w:p w:rsidR="001D1022" w:rsidRDefault="00C0792D" w:rsidP="001D1022">
      <w:pPr>
        <w:tabs>
          <w:tab w:val="left" w:pos="284"/>
          <w:tab w:val="left" w:pos="3828"/>
        </w:tabs>
        <w:spacing w:after="0" w:line="240" w:lineRule="auto"/>
        <w:jc w:val="right"/>
        <w:rPr>
          <w:rFonts w:ascii="Times New Roman" w:eastAsia="Calibri" w:hAnsi="Times New Roman" w:cs="Times New Roman"/>
          <w:sz w:val="12"/>
          <w:szCs w:val="12"/>
        </w:rPr>
      </w:pPr>
      <w:r w:rsidRPr="00C0792D">
        <w:rPr>
          <w:rFonts w:ascii="Times New Roman" w:eastAsia="Calibri" w:hAnsi="Times New Roman" w:cs="Times New Roman"/>
          <w:sz w:val="12"/>
          <w:szCs w:val="12"/>
        </w:rPr>
        <w:t>к Порядку</w:t>
      </w:r>
      <w:r w:rsidR="001D1022">
        <w:rPr>
          <w:rFonts w:ascii="Times New Roman" w:eastAsia="Calibri" w:hAnsi="Times New Roman" w:cs="Times New Roman"/>
          <w:sz w:val="12"/>
          <w:szCs w:val="12"/>
        </w:rPr>
        <w:t xml:space="preserve"> </w:t>
      </w:r>
      <w:r w:rsidRPr="00C0792D">
        <w:rPr>
          <w:rFonts w:ascii="Times New Roman" w:eastAsia="Calibri" w:hAnsi="Times New Roman" w:cs="Times New Roman"/>
          <w:bCs/>
          <w:sz w:val="12"/>
          <w:szCs w:val="12"/>
        </w:rPr>
        <w:t>п</w:t>
      </w:r>
      <w:r w:rsidRPr="00C0792D">
        <w:rPr>
          <w:rFonts w:ascii="Times New Roman" w:eastAsia="Calibri" w:hAnsi="Times New Roman" w:cs="Times New Roman"/>
          <w:sz w:val="12"/>
          <w:szCs w:val="12"/>
        </w:rPr>
        <w:t>редоставления дополнительных</w:t>
      </w:r>
      <w:r w:rsidR="001D1022">
        <w:rPr>
          <w:rFonts w:ascii="Times New Roman" w:eastAsia="Calibri" w:hAnsi="Times New Roman" w:cs="Times New Roman"/>
          <w:sz w:val="12"/>
          <w:szCs w:val="12"/>
        </w:rPr>
        <w:t xml:space="preserve"> </w:t>
      </w:r>
      <w:r w:rsidRPr="00C0792D">
        <w:rPr>
          <w:rFonts w:ascii="Times New Roman" w:eastAsia="Calibri" w:hAnsi="Times New Roman" w:cs="Times New Roman"/>
          <w:sz w:val="12"/>
          <w:szCs w:val="12"/>
        </w:rPr>
        <w:t>мер</w:t>
      </w:r>
    </w:p>
    <w:p w:rsidR="00C0792D" w:rsidRPr="00C0792D" w:rsidRDefault="00C0792D" w:rsidP="001D1022">
      <w:pPr>
        <w:tabs>
          <w:tab w:val="left" w:pos="284"/>
          <w:tab w:val="left" w:pos="3828"/>
        </w:tabs>
        <w:spacing w:after="0" w:line="240" w:lineRule="auto"/>
        <w:jc w:val="right"/>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 государственной поддержки</w:t>
      </w:r>
      <w:r w:rsidR="001D1022">
        <w:rPr>
          <w:rFonts w:ascii="Times New Roman" w:eastAsia="Calibri" w:hAnsi="Times New Roman" w:cs="Times New Roman"/>
          <w:sz w:val="12"/>
          <w:szCs w:val="12"/>
        </w:rPr>
        <w:t xml:space="preserve"> </w:t>
      </w:r>
      <w:r w:rsidRPr="00C0792D">
        <w:rPr>
          <w:rFonts w:ascii="Times New Roman" w:eastAsia="Calibri" w:hAnsi="Times New Roman" w:cs="Times New Roman"/>
          <w:sz w:val="12"/>
          <w:szCs w:val="12"/>
        </w:rPr>
        <w:t>по обеспечению жилыми помещениями</w:t>
      </w:r>
    </w:p>
    <w:p w:rsidR="00C0792D" w:rsidRPr="00C0792D" w:rsidRDefault="00C0792D" w:rsidP="001D1022">
      <w:pPr>
        <w:tabs>
          <w:tab w:val="left" w:pos="284"/>
          <w:tab w:val="left" w:pos="3828"/>
        </w:tabs>
        <w:spacing w:after="0" w:line="240" w:lineRule="auto"/>
        <w:jc w:val="right"/>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собственников жилых помещений </w:t>
      </w:r>
      <w:proofErr w:type="gramStart"/>
      <w:r w:rsidRPr="00C0792D">
        <w:rPr>
          <w:rFonts w:ascii="Times New Roman" w:eastAsia="Calibri" w:hAnsi="Times New Roman" w:cs="Times New Roman"/>
          <w:sz w:val="12"/>
          <w:szCs w:val="12"/>
        </w:rPr>
        <w:t>в</w:t>
      </w:r>
      <w:proofErr w:type="gramEnd"/>
      <w:r w:rsidR="001D1022">
        <w:rPr>
          <w:rFonts w:ascii="Times New Roman" w:eastAsia="Calibri" w:hAnsi="Times New Roman" w:cs="Times New Roman"/>
          <w:sz w:val="12"/>
          <w:szCs w:val="12"/>
        </w:rPr>
        <w:t xml:space="preserve"> </w:t>
      </w:r>
      <w:r w:rsidRPr="00C0792D">
        <w:rPr>
          <w:rFonts w:ascii="Times New Roman" w:eastAsia="Calibri" w:hAnsi="Times New Roman" w:cs="Times New Roman"/>
          <w:sz w:val="12"/>
          <w:szCs w:val="12"/>
        </w:rPr>
        <w:t>аварийных многоквартирных жилых</w:t>
      </w:r>
    </w:p>
    <w:p w:rsidR="00C0792D" w:rsidRPr="00C0792D" w:rsidRDefault="00C0792D" w:rsidP="001D1022">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C0792D">
        <w:rPr>
          <w:rFonts w:ascii="Times New Roman" w:eastAsia="Calibri" w:hAnsi="Times New Roman" w:cs="Times New Roman"/>
          <w:sz w:val="12"/>
          <w:szCs w:val="12"/>
        </w:rPr>
        <w:t>домах</w:t>
      </w:r>
      <w:proofErr w:type="gramEnd"/>
      <w:r w:rsidRPr="00C0792D">
        <w:rPr>
          <w:rFonts w:ascii="Times New Roman" w:eastAsia="Calibri" w:hAnsi="Times New Roman" w:cs="Times New Roman"/>
          <w:sz w:val="12"/>
          <w:szCs w:val="12"/>
        </w:rPr>
        <w:t>, признанных таковыми</w:t>
      </w:r>
      <w:r w:rsidR="001D1022">
        <w:rPr>
          <w:rFonts w:ascii="Times New Roman" w:eastAsia="Calibri" w:hAnsi="Times New Roman" w:cs="Times New Roman"/>
          <w:sz w:val="12"/>
          <w:szCs w:val="12"/>
        </w:rPr>
        <w:t xml:space="preserve"> </w:t>
      </w:r>
      <w:r w:rsidRPr="00C0792D">
        <w:rPr>
          <w:rFonts w:ascii="Times New Roman" w:eastAsia="Calibri" w:hAnsi="Times New Roman" w:cs="Times New Roman"/>
          <w:sz w:val="12"/>
          <w:szCs w:val="12"/>
        </w:rPr>
        <w:t>до 1 января 2017 года</w:t>
      </w: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sz w:val="12"/>
          <w:szCs w:val="12"/>
        </w:rPr>
      </w:pPr>
    </w:p>
    <w:p w:rsidR="00C0792D" w:rsidRPr="00C0792D" w:rsidRDefault="00C0792D" w:rsidP="001D1022">
      <w:pPr>
        <w:tabs>
          <w:tab w:val="left" w:pos="284"/>
          <w:tab w:val="left" w:pos="3828"/>
        </w:tabs>
        <w:spacing w:after="0" w:line="240" w:lineRule="auto"/>
        <w:jc w:val="center"/>
        <w:rPr>
          <w:rFonts w:ascii="Times New Roman" w:eastAsia="Calibri" w:hAnsi="Times New Roman" w:cs="Times New Roman"/>
          <w:sz w:val="12"/>
          <w:szCs w:val="12"/>
        </w:rPr>
      </w:pPr>
      <w:r w:rsidRPr="00C0792D">
        <w:rPr>
          <w:rFonts w:ascii="Times New Roman" w:eastAsia="Calibri" w:hAnsi="Times New Roman" w:cs="Times New Roman"/>
          <w:sz w:val="12"/>
          <w:szCs w:val="12"/>
        </w:rPr>
        <w:t>ЗАЯВЛЕНИЕ</w:t>
      </w:r>
    </w:p>
    <w:p w:rsidR="00C0792D" w:rsidRPr="00C0792D" w:rsidRDefault="00C0792D" w:rsidP="001D1022">
      <w:pPr>
        <w:tabs>
          <w:tab w:val="left" w:pos="284"/>
          <w:tab w:val="left" w:pos="3828"/>
        </w:tabs>
        <w:spacing w:after="0" w:line="240" w:lineRule="auto"/>
        <w:jc w:val="center"/>
        <w:rPr>
          <w:rFonts w:ascii="Times New Roman" w:eastAsia="Calibri" w:hAnsi="Times New Roman" w:cs="Times New Roman"/>
          <w:sz w:val="12"/>
          <w:szCs w:val="12"/>
        </w:rPr>
      </w:pPr>
      <w:r w:rsidRPr="00C0792D">
        <w:rPr>
          <w:rFonts w:ascii="Times New Roman" w:eastAsia="Calibri" w:hAnsi="Times New Roman" w:cs="Times New Roman"/>
          <w:sz w:val="12"/>
          <w:szCs w:val="12"/>
        </w:rPr>
        <w:t>на получение выплаты</w:t>
      </w: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sz w:val="12"/>
          <w:szCs w:val="12"/>
        </w:rPr>
      </w:pPr>
    </w:p>
    <w:p w:rsidR="00C0792D" w:rsidRPr="00C0792D" w:rsidRDefault="00C0792D" w:rsidP="001D1022">
      <w:pPr>
        <w:tabs>
          <w:tab w:val="left" w:pos="284"/>
          <w:tab w:val="left" w:pos="3828"/>
        </w:tabs>
        <w:spacing w:after="0" w:line="240" w:lineRule="auto"/>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Я, __________________</w:t>
      </w:r>
      <w:r w:rsidR="001D1022">
        <w:rPr>
          <w:rFonts w:ascii="Times New Roman" w:eastAsia="Calibri" w:hAnsi="Times New Roman" w:cs="Times New Roman"/>
          <w:sz w:val="12"/>
          <w:szCs w:val="12"/>
        </w:rPr>
        <w:t>________________________________________________________</w:t>
      </w:r>
      <w:r w:rsidRPr="00C0792D">
        <w:rPr>
          <w:rFonts w:ascii="Times New Roman" w:eastAsia="Calibri" w:hAnsi="Times New Roman" w:cs="Times New Roman"/>
          <w:sz w:val="12"/>
          <w:szCs w:val="12"/>
        </w:rPr>
        <w:t>______________________________________________,</w:t>
      </w:r>
    </w:p>
    <w:p w:rsidR="00C0792D" w:rsidRPr="00C0792D" w:rsidRDefault="00C0792D" w:rsidP="001D1022">
      <w:pPr>
        <w:tabs>
          <w:tab w:val="left" w:pos="284"/>
          <w:tab w:val="left" w:pos="3828"/>
        </w:tabs>
        <w:spacing w:after="0" w:line="240" w:lineRule="auto"/>
        <w:jc w:val="center"/>
        <w:rPr>
          <w:rFonts w:ascii="Times New Roman" w:eastAsia="Calibri" w:hAnsi="Times New Roman" w:cs="Times New Roman"/>
          <w:sz w:val="12"/>
          <w:szCs w:val="12"/>
        </w:rPr>
      </w:pPr>
      <w:r w:rsidRPr="00C0792D">
        <w:rPr>
          <w:rFonts w:ascii="Times New Roman" w:eastAsia="Calibri" w:hAnsi="Times New Roman" w:cs="Times New Roman"/>
          <w:sz w:val="12"/>
          <w:szCs w:val="12"/>
        </w:rPr>
        <w:t>(Ф.И.О. собственника (собственников) жилого помещения)</w:t>
      </w:r>
    </w:p>
    <w:p w:rsidR="00C0792D" w:rsidRPr="00C0792D" w:rsidRDefault="00C0792D" w:rsidP="001D1022">
      <w:pPr>
        <w:tabs>
          <w:tab w:val="left" w:pos="284"/>
          <w:tab w:val="left" w:pos="3828"/>
        </w:tabs>
        <w:spacing w:after="0" w:line="240" w:lineRule="auto"/>
        <w:jc w:val="both"/>
        <w:rPr>
          <w:rFonts w:ascii="Times New Roman" w:eastAsia="Calibri" w:hAnsi="Times New Roman" w:cs="Times New Roman"/>
          <w:sz w:val="12"/>
          <w:szCs w:val="12"/>
        </w:rPr>
      </w:pPr>
    </w:p>
    <w:p w:rsidR="00C0792D" w:rsidRPr="00C0792D" w:rsidRDefault="00C0792D" w:rsidP="001D1022">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C0792D">
        <w:rPr>
          <w:rFonts w:ascii="Times New Roman" w:eastAsia="Calibri" w:hAnsi="Times New Roman" w:cs="Times New Roman"/>
          <w:sz w:val="12"/>
          <w:szCs w:val="12"/>
        </w:rPr>
        <w:t>зарегистрированный</w:t>
      </w:r>
      <w:proofErr w:type="gramEnd"/>
      <w:r w:rsidRPr="00C0792D">
        <w:rPr>
          <w:rFonts w:ascii="Times New Roman" w:eastAsia="Calibri" w:hAnsi="Times New Roman" w:cs="Times New Roman"/>
          <w:sz w:val="12"/>
          <w:szCs w:val="12"/>
        </w:rPr>
        <w:t xml:space="preserve"> по адресу:____________________________________</w:t>
      </w:r>
      <w:r w:rsidR="001D1022">
        <w:rPr>
          <w:rFonts w:ascii="Times New Roman" w:eastAsia="Calibri" w:hAnsi="Times New Roman" w:cs="Times New Roman"/>
          <w:sz w:val="12"/>
          <w:szCs w:val="12"/>
        </w:rPr>
        <w:t>_____________________________________________________</w:t>
      </w:r>
      <w:r w:rsidRPr="00C0792D">
        <w:rPr>
          <w:rFonts w:ascii="Times New Roman" w:eastAsia="Calibri" w:hAnsi="Times New Roman" w:cs="Times New Roman"/>
          <w:sz w:val="12"/>
          <w:szCs w:val="12"/>
        </w:rPr>
        <w:t>________,</w:t>
      </w:r>
    </w:p>
    <w:p w:rsidR="00C0792D" w:rsidRPr="00C0792D" w:rsidRDefault="00C0792D" w:rsidP="001D1022">
      <w:pPr>
        <w:tabs>
          <w:tab w:val="left" w:pos="284"/>
          <w:tab w:val="left" w:pos="3828"/>
        </w:tabs>
        <w:spacing w:after="0" w:line="240" w:lineRule="auto"/>
        <w:jc w:val="center"/>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(населенный пункт, улица, № дома, № жилого помещения)</w:t>
      </w:r>
    </w:p>
    <w:p w:rsidR="00C0792D" w:rsidRPr="00C0792D" w:rsidRDefault="00C0792D" w:rsidP="001D1022">
      <w:pPr>
        <w:tabs>
          <w:tab w:val="left" w:pos="284"/>
          <w:tab w:val="left" w:pos="3828"/>
        </w:tabs>
        <w:spacing w:after="0" w:line="240" w:lineRule="auto"/>
        <w:jc w:val="both"/>
        <w:rPr>
          <w:rFonts w:ascii="Times New Roman" w:eastAsia="Calibri" w:hAnsi="Times New Roman" w:cs="Times New Roman"/>
          <w:bCs/>
          <w:sz w:val="12"/>
          <w:szCs w:val="12"/>
        </w:rPr>
      </w:pPr>
    </w:p>
    <w:p w:rsidR="00C0792D" w:rsidRPr="00C0792D" w:rsidRDefault="00C0792D" w:rsidP="001D1022">
      <w:pPr>
        <w:tabs>
          <w:tab w:val="left" w:pos="284"/>
          <w:tab w:val="left" w:pos="3828"/>
        </w:tabs>
        <w:spacing w:after="0" w:line="240" w:lineRule="auto"/>
        <w:jc w:val="both"/>
        <w:rPr>
          <w:rFonts w:ascii="Times New Roman" w:eastAsia="Calibri" w:hAnsi="Times New Roman" w:cs="Times New Roman"/>
          <w:bCs/>
          <w:sz w:val="12"/>
          <w:szCs w:val="12"/>
        </w:rPr>
      </w:pPr>
      <w:proofErr w:type="gramStart"/>
      <w:r w:rsidRPr="00C0792D">
        <w:rPr>
          <w:rFonts w:ascii="Times New Roman" w:eastAsia="Calibri" w:hAnsi="Times New Roman" w:cs="Times New Roman"/>
          <w:bCs/>
          <w:sz w:val="12"/>
          <w:szCs w:val="12"/>
        </w:rPr>
        <w:t>действующий</w:t>
      </w:r>
      <w:proofErr w:type="gramEnd"/>
      <w:r w:rsidRPr="00C0792D">
        <w:rPr>
          <w:rFonts w:ascii="Times New Roman" w:eastAsia="Calibri" w:hAnsi="Times New Roman" w:cs="Times New Roman"/>
          <w:bCs/>
          <w:sz w:val="12"/>
          <w:szCs w:val="12"/>
        </w:rPr>
        <w:t xml:space="preserve"> за себя и от имени своих несовершеннолетних детей:</w:t>
      </w:r>
    </w:p>
    <w:p w:rsidR="00C0792D" w:rsidRPr="00C0792D" w:rsidRDefault="00C0792D" w:rsidP="001D1022">
      <w:pPr>
        <w:tabs>
          <w:tab w:val="left" w:pos="284"/>
          <w:tab w:val="left" w:pos="3828"/>
        </w:tabs>
        <w:spacing w:after="0" w:line="240" w:lineRule="auto"/>
        <w:jc w:val="both"/>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1.</w:t>
      </w:r>
      <w:r w:rsidR="001D1022">
        <w:rPr>
          <w:rFonts w:ascii="Times New Roman" w:eastAsia="Calibri" w:hAnsi="Times New Roman" w:cs="Times New Roman"/>
          <w:bCs/>
          <w:sz w:val="12"/>
          <w:szCs w:val="12"/>
        </w:rPr>
        <w:t>____________________________________________</w:t>
      </w:r>
      <w:r w:rsidRPr="00C0792D">
        <w:rPr>
          <w:rFonts w:ascii="Times New Roman" w:eastAsia="Calibri" w:hAnsi="Times New Roman" w:cs="Times New Roman"/>
          <w:bCs/>
          <w:sz w:val="12"/>
          <w:szCs w:val="12"/>
        </w:rPr>
        <w:t>___________________________________________________________________________</w:t>
      </w:r>
    </w:p>
    <w:p w:rsidR="00C0792D" w:rsidRPr="00C0792D" w:rsidRDefault="00C0792D" w:rsidP="001D1022">
      <w:pPr>
        <w:tabs>
          <w:tab w:val="left" w:pos="284"/>
          <w:tab w:val="left" w:pos="3828"/>
        </w:tabs>
        <w:spacing w:after="0" w:line="240" w:lineRule="auto"/>
        <w:jc w:val="center"/>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(Ф.И.О., дата рождения)</w:t>
      </w:r>
    </w:p>
    <w:p w:rsidR="00C0792D" w:rsidRPr="00C0792D" w:rsidRDefault="00C0792D" w:rsidP="001D1022">
      <w:pPr>
        <w:tabs>
          <w:tab w:val="left" w:pos="284"/>
          <w:tab w:val="left" w:pos="3828"/>
        </w:tabs>
        <w:spacing w:after="0" w:line="240" w:lineRule="auto"/>
        <w:jc w:val="both"/>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2.</w:t>
      </w:r>
      <w:r w:rsidR="001D1022">
        <w:rPr>
          <w:rFonts w:ascii="Times New Roman" w:eastAsia="Calibri" w:hAnsi="Times New Roman" w:cs="Times New Roman"/>
          <w:bCs/>
          <w:sz w:val="12"/>
          <w:szCs w:val="12"/>
        </w:rPr>
        <w:t>________________________________________________</w:t>
      </w:r>
      <w:r w:rsidRPr="00C0792D">
        <w:rPr>
          <w:rFonts w:ascii="Times New Roman" w:eastAsia="Calibri" w:hAnsi="Times New Roman" w:cs="Times New Roman"/>
          <w:bCs/>
          <w:sz w:val="12"/>
          <w:szCs w:val="12"/>
        </w:rPr>
        <w:t>___________________________________________________________________________</w:t>
      </w:r>
    </w:p>
    <w:p w:rsidR="00C0792D" w:rsidRPr="00C0792D" w:rsidRDefault="00C0792D" w:rsidP="001D1022">
      <w:pPr>
        <w:tabs>
          <w:tab w:val="left" w:pos="284"/>
          <w:tab w:val="left" w:pos="3828"/>
        </w:tabs>
        <w:spacing w:after="0" w:line="240" w:lineRule="auto"/>
        <w:jc w:val="center"/>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(Ф.И.О., дата рождения)</w:t>
      </w:r>
    </w:p>
    <w:p w:rsidR="00C0792D" w:rsidRPr="00C0792D" w:rsidRDefault="00C0792D" w:rsidP="001D1022">
      <w:pPr>
        <w:tabs>
          <w:tab w:val="left" w:pos="284"/>
          <w:tab w:val="left" w:pos="3828"/>
        </w:tabs>
        <w:spacing w:after="0" w:line="240" w:lineRule="auto"/>
        <w:jc w:val="both"/>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3.</w:t>
      </w:r>
      <w:r w:rsidR="001D1022">
        <w:rPr>
          <w:rFonts w:ascii="Times New Roman" w:eastAsia="Calibri" w:hAnsi="Times New Roman" w:cs="Times New Roman"/>
          <w:bCs/>
          <w:sz w:val="12"/>
          <w:szCs w:val="12"/>
        </w:rPr>
        <w:t>______________________________________________</w:t>
      </w:r>
      <w:r w:rsidRPr="00C0792D">
        <w:rPr>
          <w:rFonts w:ascii="Times New Roman" w:eastAsia="Calibri" w:hAnsi="Times New Roman" w:cs="Times New Roman"/>
          <w:bCs/>
          <w:sz w:val="12"/>
          <w:szCs w:val="12"/>
        </w:rPr>
        <w:t>___________________________________________________________________________</w:t>
      </w:r>
    </w:p>
    <w:p w:rsidR="00C0792D" w:rsidRPr="00C0792D" w:rsidRDefault="00C0792D" w:rsidP="001D1022">
      <w:pPr>
        <w:tabs>
          <w:tab w:val="left" w:pos="284"/>
          <w:tab w:val="left" w:pos="3828"/>
        </w:tabs>
        <w:spacing w:after="0" w:line="240" w:lineRule="auto"/>
        <w:jc w:val="center"/>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(Ф.И.О., дата рождения)</w:t>
      </w:r>
    </w:p>
    <w:p w:rsidR="00C0792D" w:rsidRPr="00C0792D" w:rsidRDefault="00C0792D" w:rsidP="001D1022">
      <w:pPr>
        <w:tabs>
          <w:tab w:val="left" w:pos="284"/>
          <w:tab w:val="left" w:pos="3828"/>
        </w:tabs>
        <w:spacing w:after="0" w:line="240" w:lineRule="auto"/>
        <w:jc w:val="both"/>
        <w:rPr>
          <w:rFonts w:ascii="Times New Roman" w:eastAsia="Calibri" w:hAnsi="Times New Roman" w:cs="Times New Roman"/>
          <w:bCs/>
          <w:sz w:val="12"/>
          <w:szCs w:val="12"/>
        </w:rPr>
      </w:pP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C0792D">
        <w:rPr>
          <w:rFonts w:ascii="Times New Roman" w:eastAsia="Calibri" w:hAnsi="Times New Roman" w:cs="Times New Roman"/>
          <w:bCs/>
          <w:sz w:val="12"/>
          <w:szCs w:val="12"/>
        </w:rPr>
        <w:t>прошу предоставить выплату в рамках реализации адресной программы Самарской области «Переселение граждан из аварийного жилищного фонда, признанного таковым до 1 января 2017 года» до 2024 года (далее – адресная программа), в соответствии с Порядком предоставления дополнительных мер государственной поддержки по обеспечению жилыми помещениями собственников жилых помещений в аварийных многоквартирных жилых домах, признанных таковыми до 1 января 2017 года (далее – Порядок).</w:t>
      </w:r>
      <w:proofErr w:type="gramEnd"/>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 xml:space="preserve">С Порядком </w:t>
      </w:r>
      <w:proofErr w:type="gramStart"/>
      <w:r w:rsidRPr="00C0792D">
        <w:rPr>
          <w:rFonts w:ascii="Times New Roman" w:eastAsia="Calibri" w:hAnsi="Times New Roman" w:cs="Times New Roman"/>
          <w:bCs/>
          <w:sz w:val="12"/>
          <w:szCs w:val="12"/>
        </w:rPr>
        <w:t>ознакомлен</w:t>
      </w:r>
      <w:proofErr w:type="gramEnd"/>
      <w:r w:rsidRPr="00C0792D">
        <w:rPr>
          <w:rFonts w:ascii="Times New Roman" w:eastAsia="Calibri" w:hAnsi="Times New Roman" w:cs="Times New Roman"/>
          <w:bCs/>
          <w:sz w:val="12"/>
          <w:szCs w:val="12"/>
        </w:rPr>
        <w:t xml:space="preserve"> (</w:t>
      </w:r>
      <w:proofErr w:type="spellStart"/>
      <w:r w:rsidRPr="00C0792D">
        <w:rPr>
          <w:rFonts w:ascii="Times New Roman" w:eastAsia="Calibri" w:hAnsi="Times New Roman" w:cs="Times New Roman"/>
          <w:bCs/>
          <w:sz w:val="12"/>
          <w:szCs w:val="12"/>
        </w:rPr>
        <w:t>ны</w:t>
      </w:r>
      <w:proofErr w:type="spellEnd"/>
      <w:r w:rsidRPr="00C0792D">
        <w:rPr>
          <w:rFonts w:ascii="Times New Roman" w:eastAsia="Calibri" w:hAnsi="Times New Roman" w:cs="Times New Roman"/>
          <w:bCs/>
          <w:sz w:val="12"/>
          <w:szCs w:val="12"/>
        </w:rPr>
        <w:t>), с условиями предоставления выплаты согласен (</w:t>
      </w:r>
      <w:proofErr w:type="spellStart"/>
      <w:r w:rsidRPr="00C0792D">
        <w:rPr>
          <w:rFonts w:ascii="Times New Roman" w:eastAsia="Calibri" w:hAnsi="Times New Roman" w:cs="Times New Roman"/>
          <w:bCs/>
          <w:sz w:val="12"/>
          <w:szCs w:val="12"/>
        </w:rPr>
        <w:t>ны</w:t>
      </w:r>
      <w:proofErr w:type="spellEnd"/>
      <w:r w:rsidRPr="00C0792D">
        <w:rPr>
          <w:rFonts w:ascii="Times New Roman" w:eastAsia="Calibri" w:hAnsi="Times New Roman" w:cs="Times New Roman"/>
          <w:bCs/>
          <w:sz w:val="12"/>
          <w:szCs w:val="12"/>
        </w:rPr>
        <w:t>).</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Подтверждаю (ем), что ранее не пользовался (</w:t>
      </w:r>
      <w:proofErr w:type="spellStart"/>
      <w:r w:rsidRPr="00C0792D">
        <w:rPr>
          <w:rFonts w:ascii="Times New Roman" w:eastAsia="Calibri" w:hAnsi="Times New Roman" w:cs="Times New Roman"/>
          <w:bCs/>
          <w:sz w:val="12"/>
          <w:szCs w:val="12"/>
        </w:rPr>
        <w:t>лись</w:t>
      </w:r>
      <w:proofErr w:type="spellEnd"/>
      <w:r w:rsidRPr="00C0792D">
        <w:rPr>
          <w:rFonts w:ascii="Times New Roman" w:eastAsia="Calibri" w:hAnsi="Times New Roman" w:cs="Times New Roman"/>
          <w:bCs/>
          <w:sz w:val="12"/>
          <w:szCs w:val="12"/>
        </w:rPr>
        <w:t>) правом на получение выплат в рамках реализации адресной программы на территории Самарской области.</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На основании Федерального закона от 27.07.2006 № 152-ФЗ «О персональных данных» даю согласие на обработку моих персональных данных и своих несовершеннолетних детей администрацией муниципального района Сергиевский Самарской области (далее – согласие).</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C0792D">
        <w:rPr>
          <w:rFonts w:ascii="Times New Roman" w:eastAsia="Calibri" w:hAnsi="Times New Roman" w:cs="Times New Roman"/>
          <w:bCs/>
          <w:sz w:val="12"/>
          <w:szCs w:val="12"/>
        </w:rPr>
        <w:t xml:space="preserve">Я уведомлен и понимаю, что под обработкой персональных данных подразумевается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установленном порядке третьим лицам и сторонним организациям всех персональных данных, </w:t>
      </w:r>
      <w:r w:rsidRPr="00C0792D">
        <w:rPr>
          <w:rFonts w:ascii="Times New Roman" w:eastAsia="Calibri" w:hAnsi="Times New Roman" w:cs="Times New Roman"/>
          <w:bCs/>
          <w:sz w:val="12"/>
          <w:szCs w:val="12"/>
        </w:rPr>
        <w:lastRenderedPageBreak/>
        <w:t>содержащихся в заявлении, на</w:t>
      </w:r>
      <w:proofErr w:type="gramEnd"/>
      <w:r w:rsidRPr="00C0792D">
        <w:rPr>
          <w:rFonts w:ascii="Times New Roman" w:eastAsia="Calibri" w:hAnsi="Times New Roman" w:cs="Times New Roman"/>
          <w:bCs/>
          <w:sz w:val="12"/>
          <w:szCs w:val="12"/>
        </w:rPr>
        <w:t xml:space="preserve"> бумажных и электронных </w:t>
      </w:r>
      <w:proofErr w:type="gramStart"/>
      <w:r w:rsidRPr="00C0792D">
        <w:rPr>
          <w:rFonts w:ascii="Times New Roman" w:eastAsia="Calibri" w:hAnsi="Times New Roman" w:cs="Times New Roman"/>
          <w:bCs/>
          <w:sz w:val="12"/>
          <w:szCs w:val="12"/>
        </w:rPr>
        <w:t>носителях</w:t>
      </w:r>
      <w:proofErr w:type="gramEnd"/>
      <w:r w:rsidRPr="00C0792D">
        <w:rPr>
          <w:rFonts w:ascii="Times New Roman" w:eastAsia="Calibri" w:hAnsi="Times New Roman" w:cs="Times New Roman"/>
          <w:bCs/>
          <w:sz w:val="12"/>
          <w:szCs w:val="12"/>
        </w:rPr>
        <w:t>, обезличивание, блокирование, удаление, уничтожение персональных данных.</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Согласие действует со дня подписания настоящего заявления до дня отзыва согласия в письменной форме.</w:t>
      </w:r>
    </w:p>
    <w:p w:rsidR="00C0792D" w:rsidRPr="00C0792D" w:rsidRDefault="00C0792D" w:rsidP="001D102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Настоящим заявлением подтверждаю достоверность данных, указанных в настоящем заявлении, и осознаю ответственность за представление недостоверных данных или подложных документов.</w:t>
      </w: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bCs/>
          <w:sz w:val="12"/>
          <w:szCs w:val="12"/>
        </w:rPr>
      </w:pP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______________________________________      ______________________________</w:t>
      </w:r>
    </w:p>
    <w:p w:rsidR="00C0792D" w:rsidRPr="00C0792D" w:rsidRDefault="001D1022" w:rsidP="00C0792D">
      <w:pPr>
        <w:tabs>
          <w:tab w:val="left" w:pos="284"/>
          <w:tab w:val="left" w:pos="3828"/>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          </w:t>
      </w:r>
      <w:r w:rsidR="00C0792D" w:rsidRPr="00C0792D">
        <w:rPr>
          <w:rFonts w:ascii="Times New Roman" w:eastAsia="Calibri" w:hAnsi="Times New Roman" w:cs="Times New Roman"/>
          <w:bCs/>
          <w:sz w:val="12"/>
          <w:szCs w:val="12"/>
        </w:rPr>
        <w:t xml:space="preserve">   (Ф.И.О. гражданина)            </w:t>
      </w:r>
      <w:r>
        <w:rPr>
          <w:rFonts w:ascii="Times New Roman" w:eastAsia="Calibri" w:hAnsi="Times New Roman" w:cs="Times New Roman"/>
          <w:bCs/>
          <w:sz w:val="12"/>
          <w:szCs w:val="12"/>
        </w:rPr>
        <w:t xml:space="preserve">  </w:t>
      </w:r>
      <w:r w:rsidR="00C0792D" w:rsidRPr="00C0792D">
        <w:rPr>
          <w:rFonts w:ascii="Times New Roman" w:eastAsia="Calibri" w:hAnsi="Times New Roman" w:cs="Times New Roman"/>
          <w:bCs/>
          <w:sz w:val="12"/>
          <w:szCs w:val="12"/>
        </w:rPr>
        <w:t xml:space="preserve">               (подпись)                        (дата)</w:t>
      </w: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bCs/>
          <w:sz w:val="12"/>
          <w:szCs w:val="12"/>
        </w:rPr>
      </w:pP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____________________________________________________       __________________________________________</w:t>
      </w: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bCs/>
          <w:sz w:val="12"/>
          <w:szCs w:val="12"/>
        </w:rPr>
      </w:pPr>
      <w:proofErr w:type="gramStart"/>
      <w:r w:rsidRPr="00C0792D">
        <w:rPr>
          <w:rFonts w:ascii="Times New Roman" w:eastAsia="Calibri" w:hAnsi="Times New Roman" w:cs="Times New Roman"/>
          <w:bCs/>
          <w:sz w:val="12"/>
          <w:szCs w:val="12"/>
        </w:rPr>
        <w:t xml:space="preserve">(Ф.И.О. совершеннолетнего члена семьи, совместно                 </w:t>
      </w:r>
      <w:r w:rsidR="001D1022">
        <w:rPr>
          <w:rFonts w:ascii="Times New Roman" w:eastAsia="Calibri" w:hAnsi="Times New Roman" w:cs="Times New Roman"/>
          <w:bCs/>
          <w:sz w:val="12"/>
          <w:szCs w:val="12"/>
        </w:rPr>
        <w:t xml:space="preserve">     </w:t>
      </w:r>
      <w:r w:rsidRPr="00C0792D">
        <w:rPr>
          <w:rFonts w:ascii="Times New Roman" w:eastAsia="Calibri" w:hAnsi="Times New Roman" w:cs="Times New Roman"/>
          <w:bCs/>
          <w:sz w:val="12"/>
          <w:szCs w:val="12"/>
        </w:rPr>
        <w:t xml:space="preserve">     (подпись)                               (дата)</w:t>
      </w:r>
      <w:proofErr w:type="gramEnd"/>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 xml:space="preserve">    проживающего лица)</w:t>
      </w: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bCs/>
          <w:sz w:val="12"/>
          <w:szCs w:val="12"/>
        </w:rPr>
      </w:pP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____________________________________________________       __________________________________________</w:t>
      </w: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bCs/>
          <w:sz w:val="12"/>
          <w:szCs w:val="12"/>
        </w:rPr>
      </w:pPr>
      <w:proofErr w:type="gramStart"/>
      <w:r w:rsidRPr="00C0792D">
        <w:rPr>
          <w:rFonts w:ascii="Times New Roman" w:eastAsia="Calibri" w:hAnsi="Times New Roman" w:cs="Times New Roman"/>
          <w:bCs/>
          <w:sz w:val="12"/>
          <w:szCs w:val="12"/>
        </w:rPr>
        <w:t xml:space="preserve">(Ф.И.О. совершеннолетнего члена семьи, совместно                   </w:t>
      </w:r>
      <w:r w:rsidR="001D1022">
        <w:rPr>
          <w:rFonts w:ascii="Times New Roman" w:eastAsia="Calibri" w:hAnsi="Times New Roman" w:cs="Times New Roman"/>
          <w:bCs/>
          <w:sz w:val="12"/>
          <w:szCs w:val="12"/>
        </w:rPr>
        <w:t xml:space="preserve">    </w:t>
      </w:r>
      <w:r w:rsidRPr="00C0792D">
        <w:rPr>
          <w:rFonts w:ascii="Times New Roman" w:eastAsia="Calibri" w:hAnsi="Times New Roman" w:cs="Times New Roman"/>
          <w:bCs/>
          <w:sz w:val="12"/>
          <w:szCs w:val="12"/>
        </w:rPr>
        <w:t xml:space="preserve">      (подпись)                               (дата)</w:t>
      </w:r>
      <w:proofErr w:type="gramEnd"/>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 xml:space="preserve">     проживающего лица)</w:t>
      </w: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bCs/>
          <w:sz w:val="12"/>
          <w:szCs w:val="12"/>
        </w:rPr>
      </w:pP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О принятом решении прошу проинформировать меня посредством:</w:t>
      </w: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почтовой связи по адресу: _____________________________</w:t>
      </w:r>
      <w:r w:rsidR="001D1022">
        <w:rPr>
          <w:rFonts w:ascii="Times New Roman" w:eastAsia="Calibri" w:hAnsi="Times New Roman" w:cs="Times New Roman"/>
          <w:bCs/>
          <w:sz w:val="12"/>
          <w:szCs w:val="12"/>
        </w:rPr>
        <w:t>_________________________________________________</w:t>
      </w:r>
      <w:r w:rsidRPr="00C0792D">
        <w:rPr>
          <w:rFonts w:ascii="Times New Roman" w:eastAsia="Calibri" w:hAnsi="Times New Roman" w:cs="Times New Roman"/>
          <w:bCs/>
          <w:sz w:val="12"/>
          <w:szCs w:val="12"/>
        </w:rPr>
        <w:t>________________________</w:t>
      </w: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bCs/>
          <w:sz w:val="12"/>
          <w:szCs w:val="12"/>
        </w:rPr>
      </w:pP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на адрес электронной почты:________________________________________________</w:t>
      </w: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bCs/>
          <w:sz w:val="12"/>
          <w:szCs w:val="12"/>
        </w:rPr>
      </w:pP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с нарочным.</w:t>
      </w: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bCs/>
          <w:sz w:val="12"/>
          <w:szCs w:val="12"/>
        </w:rPr>
      </w:pP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Заявление принято</w:t>
      </w: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bCs/>
          <w:sz w:val="12"/>
          <w:szCs w:val="12"/>
        </w:rPr>
      </w:pP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___________________________________________________________________________</w:t>
      </w:r>
      <w:r w:rsidR="001D1022">
        <w:rPr>
          <w:rFonts w:ascii="Times New Roman" w:eastAsia="Calibri" w:hAnsi="Times New Roman" w:cs="Times New Roman"/>
          <w:bCs/>
          <w:sz w:val="12"/>
          <w:szCs w:val="12"/>
        </w:rPr>
        <w:t>_______________________________________________</w:t>
      </w:r>
    </w:p>
    <w:p w:rsidR="00C0792D" w:rsidRPr="00C0792D" w:rsidRDefault="00C0792D" w:rsidP="001D1022">
      <w:pPr>
        <w:tabs>
          <w:tab w:val="left" w:pos="284"/>
          <w:tab w:val="left" w:pos="3828"/>
        </w:tabs>
        <w:spacing w:after="0" w:line="240" w:lineRule="auto"/>
        <w:jc w:val="center"/>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(должность, Ф.И.О. должностного лица, принявшего заявление)</w:t>
      </w: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sz w:val="12"/>
          <w:szCs w:val="12"/>
        </w:rPr>
      </w:pPr>
    </w:p>
    <w:p w:rsidR="00C0792D" w:rsidRPr="00C0792D" w:rsidRDefault="00C0792D" w:rsidP="001D1022">
      <w:pPr>
        <w:tabs>
          <w:tab w:val="left" w:pos="284"/>
          <w:tab w:val="left" w:pos="3828"/>
        </w:tabs>
        <w:spacing w:after="0" w:line="240" w:lineRule="auto"/>
        <w:jc w:val="right"/>
        <w:rPr>
          <w:rFonts w:ascii="Times New Roman" w:eastAsia="Calibri" w:hAnsi="Times New Roman" w:cs="Times New Roman"/>
          <w:sz w:val="12"/>
          <w:szCs w:val="12"/>
        </w:rPr>
      </w:pPr>
      <w:r w:rsidRPr="00C0792D">
        <w:rPr>
          <w:rFonts w:ascii="Times New Roman" w:eastAsia="Calibri" w:hAnsi="Times New Roman" w:cs="Times New Roman"/>
          <w:sz w:val="12"/>
          <w:szCs w:val="12"/>
        </w:rPr>
        <w:t>Приложение №2</w:t>
      </w:r>
    </w:p>
    <w:p w:rsidR="001D1022" w:rsidRDefault="001D1022" w:rsidP="001D1022">
      <w:pPr>
        <w:tabs>
          <w:tab w:val="left" w:pos="284"/>
          <w:tab w:val="left" w:pos="3828"/>
        </w:tabs>
        <w:spacing w:after="0" w:line="240" w:lineRule="auto"/>
        <w:jc w:val="right"/>
        <w:rPr>
          <w:rFonts w:ascii="Times New Roman" w:eastAsia="Calibri" w:hAnsi="Times New Roman" w:cs="Times New Roman"/>
          <w:sz w:val="12"/>
          <w:szCs w:val="12"/>
        </w:rPr>
      </w:pPr>
      <w:r w:rsidRPr="00C0792D">
        <w:rPr>
          <w:rFonts w:ascii="Times New Roman" w:eastAsia="Calibri" w:hAnsi="Times New Roman" w:cs="Times New Roman"/>
          <w:sz w:val="12"/>
          <w:szCs w:val="12"/>
        </w:rPr>
        <w:t>к Порядку</w:t>
      </w:r>
      <w:r>
        <w:rPr>
          <w:rFonts w:ascii="Times New Roman" w:eastAsia="Calibri" w:hAnsi="Times New Roman" w:cs="Times New Roman"/>
          <w:sz w:val="12"/>
          <w:szCs w:val="12"/>
        </w:rPr>
        <w:t xml:space="preserve"> </w:t>
      </w:r>
      <w:r w:rsidRPr="00C0792D">
        <w:rPr>
          <w:rFonts w:ascii="Times New Roman" w:eastAsia="Calibri" w:hAnsi="Times New Roman" w:cs="Times New Roman"/>
          <w:bCs/>
          <w:sz w:val="12"/>
          <w:szCs w:val="12"/>
        </w:rPr>
        <w:t>п</w:t>
      </w:r>
      <w:r w:rsidRPr="00C0792D">
        <w:rPr>
          <w:rFonts w:ascii="Times New Roman" w:eastAsia="Calibri" w:hAnsi="Times New Roman" w:cs="Times New Roman"/>
          <w:sz w:val="12"/>
          <w:szCs w:val="12"/>
        </w:rPr>
        <w:t>редоставления дополнительных</w:t>
      </w:r>
      <w:r>
        <w:rPr>
          <w:rFonts w:ascii="Times New Roman" w:eastAsia="Calibri" w:hAnsi="Times New Roman" w:cs="Times New Roman"/>
          <w:sz w:val="12"/>
          <w:szCs w:val="12"/>
        </w:rPr>
        <w:t xml:space="preserve"> </w:t>
      </w:r>
      <w:r w:rsidRPr="00C0792D">
        <w:rPr>
          <w:rFonts w:ascii="Times New Roman" w:eastAsia="Calibri" w:hAnsi="Times New Roman" w:cs="Times New Roman"/>
          <w:sz w:val="12"/>
          <w:szCs w:val="12"/>
        </w:rPr>
        <w:t>мер</w:t>
      </w:r>
    </w:p>
    <w:p w:rsidR="001D1022" w:rsidRPr="00C0792D" w:rsidRDefault="001D1022" w:rsidP="001D1022">
      <w:pPr>
        <w:tabs>
          <w:tab w:val="left" w:pos="284"/>
          <w:tab w:val="left" w:pos="3828"/>
        </w:tabs>
        <w:spacing w:after="0" w:line="240" w:lineRule="auto"/>
        <w:jc w:val="right"/>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 государственной поддержки</w:t>
      </w:r>
      <w:r>
        <w:rPr>
          <w:rFonts w:ascii="Times New Roman" w:eastAsia="Calibri" w:hAnsi="Times New Roman" w:cs="Times New Roman"/>
          <w:sz w:val="12"/>
          <w:szCs w:val="12"/>
        </w:rPr>
        <w:t xml:space="preserve"> </w:t>
      </w:r>
      <w:r w:rsidRPr="00C0792D">
        <w:rPr>
          <w:rFonts w:ascii="Times New Roman" w:eastAsia="Calibri" w:hAnsi="Times New Roman" w:cs="Times New Roman"/>
          <w:sz w:val="12"/>
          <w:szCs w:val="12"/>
        </w:rPr>
        <w:t>по обеспечению жилыми помещениями</w:t>
      </w:r>
    </w:p>
    <w:p w:rsidR="001D1022" w:rsidRPr="00C0792D" w:rsidRDefault="001D1022" w:rsidP="001D1022">
      <w:pPr>
        <w:tabs>
          <w:tab w:val="left" w:pos="284"/>
          <w:tab w:val="left" w:pos="3828"/>
        </w:tabs>
        <w:spacing w:after="0" w:line="240" w:lineRule="auto"/>
        <w:jc w:val="right"/>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собственников жилых помещений </w:t>
      </w:r>
      <w:proofErr w:type="gramStart"/>
      <w:r w:rsidRPr="00C0792D">
        <w:rPr>
          <w:rFonts w:ascii="Times New Roman" w:eastAsia="Calibri" w:hAnsi="Times New Roman" w:cs="Times New Roman"/>
          <w:sz w:val="12"/>
          <w:szCs w:val="12"/>
        </w:rPr>
        <w:t>в</w:t>
      </w:r>
      <w:proofErr w:type="gramEnd"/>
      <w:r>
        <w:rPr>
          <w:rFonts w:ascii="Times New Roman" w:eastAsia="Calibri" w:hAnsi="Times New Roman" w:cs="Times New Roman"/>
          <w:sz w:val="12"/>
          <w:szCs w:val="12"/>
        </w:rPr>
        <w:t xml:space="preserve"> </w:t>
      </w:r>
      <w:r w:rsidRPr="00C0792D">
        <w:rPr>
          <w:rFonts w:ascii="Times New Roman" w:eastAsia="Calibri" w:hAnsi="Times New Roman" w:cs="Times New Roman"/>
          <w:sz w:val="12"/>
          <w:szCs w:val="12"/>
        </w:rPr>
        <w:t>аварийных многоквартирных жилых</w:t>
      </w:r>
    </w:p>
    <w:p w:rsidR="001D1022" w:rsidRPr="00C0792D" w:rsidRDefault="001D1022" w:rsidP="001D1022">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C0792D">
        <w:rPr>
          <w:rFonts w:ascii="Times New Roman" w:eastAsia="Calibri" w:hAnsi="Times New Roman" w:cs="Times New Roman"/>
          <w:sz w:val="12"/>
          <w:szCs w:val="12"/>
        </w:rPr>
        <w:t>домах</w:t>
      </w:r>
      <w:proofErr w:type="gramEnd"/>
      <w:r w:rsidRPr="00C0792D">
        <w:rPr>
          <w:rFonts w:ascii="Times New Roman" w:eastAsia="Calibri" w:hAnsi="Times New Roman" w:cs="Times New Roman"/>
          <w:sz w:val="12"/>
          <w:szCs w:val="12"/>
        </w:rPr>
        <w:t>, признанных таковыми</w:t>
      </w:r>
      <w:r>
        <w:rPr>
          <w:rFonts w:ascii="Times New Roman" w:eastAsia="Calibri" w:hAnsi="Times New Roman" w:cs="Times New Roman"/>
          <w:sz w:val="12"/>
          <w:szCs w:val="12"/>
        </w:rPr>
        <w:t xml:space="preserve"> </w:t>
      </w:r>
      <w:r w:rsidRPr="00C0792D">
        <w:rPr>
          <w:rFonts w:ascii="Times New Roman" w:eastAsia="Calibri" w:hAnsi="Times New Roman" w:cs="Times New Roman"/>
          <w:sz w:val="12"/>
          <w:szCs w:val="12"/>
        </w:rPr>
        <w:t>до 1 января 2017 года</w:t>
      </w: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sz w:val="12"/>
          <w:szCs w:val="12"/>
        </w:rPr>
      </w:pPr>
    </w:p>
    <w:p w:rsidR="00C0792D" w:rsidRPr="00C0792D" w:rsidRDefault="00C0792D" w:rsidP="001D1022">
      <w:pPr>
        <w:tabs>
          <w:tab w:val="left" w:pos="284"/>
          <w:tab w:val="left" w:pos="3828"/>
        </w:tabs>
        <w:spacing w:after="0" w:line="240" w:lineRule="auto"/>
        <w:jc w:val="center"/>
        <w:rPr>
          <w:rFonts w:ascii="Times New Roman" w:eastAsia="Calibri" w:hAnsi="Times New Roman" w:cs="Times New Roman"/>
          <w:sz w:val="12"/>
          <w:szCs w:val="12"/>
        </w:rPr>
      </w:pPr>
      <w:r w:rsidRPr="00C0792D">
        <w:rPr>
          <w:rFonts w:ascii="Times New Roman" w:eastAsia="Calibri" w:hAnsi="Times New Roman" w:cs="Times New Roman"/>
          <w:sz w:val="12"/>
          <w:szCs w:val="12"/>
        </w:rPr>
        <w:t>Согласие на обработку персональных данных продавца</w:t>
      </w: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sz w:val="12"/>
          <w:szCs w:val="12"/>
        </w:rPr>
      </w:pP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Я, ________________________________</w:t>
      </w:r>
      <w:r w:rsidR="001D1022">
        <w:rPr>
          <w:rFonts w:ascii="Times New Roman" w:eastAsia="Calibri" w:hAnsi="Times New Roman" w:cs="Times New Roman"/>
          <w:sz w:val="12"/>
          <w:szCs w:val="12"/>
        </w:rPr>
        <w:t>_________________________________________</w:t>
      </w:r>
      <w:r w:rsidRPr="00C0792D">
        <w:rPr>
          <w:rFonts w:ascii="Times New Roman" w:eastAsia="Calibri" w:hAnsi="Times New Roman" w:cs="Times New Roman"/>
          <w:sz w:val="12"/>
          <w:szCs w:val="12"/>
        </w:rPr>
        <w:t>____________________________________________,</w:t>
      </w:r>
    </w:p>
    <w:p w:rsidR="00C0792D" w:rsidRPr="00C0792D" w:rsidRDefault="00C0792D" w:rsidP="001D1022">
      <w:pPr>
        <w:tabs>
          <w:tab w:val="left" w:pos="284"/>
          <w:tab w:val="left" w:pos="3828"/>
        </w:tabs>
        <w:spacing w:after="0" w:line="240" w:lineRule="auto"/>
        <w:jc w:val="center"/>
        <w:rPr>
          <w:rFonts w:ascii="Times New Roman" w:eastAsia="Calibri" w:hAnsi="Times New Roman" w:cs="Times New Roman"/>
          <w:sz w:val="12"/>
          <w:szCs w:val="12"/>
        </w:rPr>
      </w:pPr>
      <w:r w:rsidRPr="00C0792D">
        <w:rPr>
          <w:rFonts w:ascii="Times New Roman" w:eastAsia="Calibri" w:hAnsi="Times New Roman" w:cs="Times New Roman"/>
          <w:sz w:val="12"/>
          <w:szCs w:val="12"/>
        </w:rPr>
        <w:t>(Ф.И.О.)</w:t>
      </w: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sz w:val="12"/>
          <w:szCs w:val="12"/>
        </w:rPr>
      </w:pP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C0792D">
        <w:rPr>
          <w:rFonts w:ascii="Times New Roman" w:eastAsia="Calibri" w:hAnsi="Times New Roman" w:cs="Times New Roman"/>
          <w:sz w:val="12"/>
          <w:szCs w:val="12"/>
        </w:rPr>
        <w:t>Зарегистрированный</w:t>
      </w:r>
      <w:proofErr w:type="gramEnd"/>
      <w:r w:rsidRPr="00C0792D">
        <w:rPr>
          <w:rFonts w:ascii="Times New Roman" w:eastAsia="Calibri" w:hAnsi="Times New Roman" w:cs="Times New Roman"/>
          <w:sz w:val="12"/>
          <w:szCs w:val="12"/>
        </w:rPr>
        <w:t xml:space="preserve"> по адресу:____________________________________</w:t>
      </w:r>
      <w:r w:rsidR="001D1022">
        <w:rPr>
          <w:rFonts w:ascii="Times New Roman" w:eastAsia="Calibri" w:hAnsi="Times New Roman" w:cs="Times New Roman"/>
          <w:sz w:val="12"/>
          <w:szCs w:val="12"/>
        </w:rPr>
        <w:t>___________________________________________</w:t>
      </w:r>
      <w:r w:rsidRPr="00C0792D">
        <w:rPr>
          <w:rFonts w:ascii="Times New Roman" w:eastAsia="Calibri" w:hAnsi="Times New Roman" w:cs="Times New Roman"/>
          <w:sz w:val="12"/>
          <w:szCs w:val="12"/>
        </w:rPr>
        <w:t>_______________,</w:t>
      </w: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(населенный пункт, улица, № дома, № жилого помещения)</w:t>
      </w: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sz w:val="12"/>
          <w:szCs w:val="12"/>
        </w:rPr>
      </w:pP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на основании Федерального закона от 27.07.2006 № 152-ФЗ «О персональных данных» даю согласие на обработку моих персональных данных администрацией муниципального района Сергиевский</w:t>
      </w:r>
      <w:r w:rsidRPr="00C0792D">
        <w:rPr>
          <w:rFonts w:ascii="Times New Roman" w:eastAsia="Calibri" w:hAnsi="Times New Roman" w:cs="Times New Roman"/>
          <w:bCs/>
          <w:sz w:val="12"/>
          <w:szCs w:val="12"/>
        </w:rPr>
        <w:t xml:space="preserve"> Самарской области</w:t>
      </w:r>
      <w:r w:rsidRPr="00C0792D">
        <w:rPr>
          <w:rFonts w:ascii="Times New Roman" w:eastAsia="Calibri" w:hAnsi="Times New Roman" w:cs="Times New Roman"/>
          <w:sz w:val="12"/>
          <w:szCs w:val="12"/>
        </w:rPr>
        <w:t xml:space="preserve"> (далее – согласие). </w:t>
      </w:r>
      <w:proofErr w:type="gramStart"/>
      <w:r w:rsidRPr="00C0792D">
        <w:rPr>
          <w:rFonts w:ascii="Times New Roman" w:eastAsia="Calibri" w:hAnsi="Times New Roman" w:cs="Times New Roman"/>
          <w:sz w:val="12"/>
          <w:szCs w:val="12"/>
        </w:rPr>
        <w:t>Я уведомлен и понимаю, что под обработкой персональных данных подразумевается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в установленном порядке третьи лицам и сторонним организациям всех персональных данных, содержащихся в заявлении, на</w:t>
      </w:r>
      <w:proofErr w:type="gramEnd"/>
      <w:r w:rsidRPr="00C0792D">
        <w:rPr>
          <w:rFonts w:ascii="Times New Roman" w:eastAsia="Calibri" w:hAnsi="Times New Roman" w:cs="Times New Roman"/>
          <w:sz w:val="12"/>
          <w:szCs w:val="12"/>
        </w:rPr>
        <w:t xml:space="preserve"> бумажных и электронных </w:t>
      </w:r>
      <w:proofErr w:type="gramStart"/>
      <w:r w:rsidRPr="00C0792D">
        <w:rPr>
          <w:rFonts w:ascii="Times New Roman" w:eastAsia="Calibri" w:hAnsi="Times New Roman" w:cs="Times New Roman"/>
          <w:sz w:val="12"/>
          <w:szCs w:val="12"/>
        </w:rPr>
        <w:t>носителях</w:t>
      </w:r>
      <w:proofErr w:type="gramEnd"/>
      <w:r w:rsidRPr="00C0792D">
        <w:rPr>
          <w:rFonts w:ascii="Times New Roman" w:eastAsia="Calibri" w:hAnsi="Times New Roman" w:cs="Times New Roman"/>
          <w:sz w:val="12"/>
          <w:szCs w:val="12"/>
        </w:rPr>
        <w:t>, обезличивание, блокирование, удаление, уничтожение персональных данных.</w:t>
      </w: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Согласие действует со дня его подписания до дня отзыва согласия в письменной форме.</w:t>
      </w: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Настоящим согласием подтверждаю достоверность данных, указанных в настоящем заявлении, и осознаю ответственность за представление недостоверных данных или подложных документов.</w:t>
      </w: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sz w:val="12"/>
          <w:szCs w:val="12"/>
        </w:rPr>
      </w:pP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__________________________________________________________________________</w:t>
      </w:r>
      <w:r w:rsidR="001D1022">
        <w:rPr>
          <w:rFonts w:ascii="Times New Roman" w:eastAsia="Calibri" w:hAnsi="Times New Roman" w:cs="Times New Roman"/>
          <w:sz w:val="12"/>
          <w:szCs w:val="12"/>
        </w:rPr>
        <w:t>________________________________________________</w:t>
      </w: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C0792D">
        <w:rPr>
          <w:rFonts w:ascii="Times New Roman" w:eastAsia="Calibri" w:hAnsi="Times New Roman" w:cs="Times New Roman"/>
          <w:sz w:val="12"/>
          <w:szCs w:val="12"/>
        </w:rPr>
        <w:t>(Ф.И.О. (гражданина)                                                                                  (подпись)                                      (дата)</w:t>
      </w:r>
      <w:proofErr w:type="gramEnd"/>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________________________________________________________________________________________________________</w:t>
      </w:r>
      <w:r w:rsidR="001D1022">
        <w:rPr>
          <w:rFonts w:ascii="Times New Roman" w:eastAsia="Calibri" w:hAnsi="Times New Roman" w:cs="Times New Roman"/>
          <w:sz w:val="12"/>
          <w:szCs w:val="12"/>
        </w:rPr>
        <w:t>_________________</w:t>
      </w: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Заявление принято</w:t>
      </w: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sz w:val="12"/>
          <w:szCs w:val="12"/>
        </w:rPr>
      </w:pPr>
      <w:r w:rsidRPr="00C0792D">
        <w:rPr>
          <w:rFonts w:ascii="Times New Roman" w:eastAsia="Calibri" w:hAnsi="Times New Roman" w:cs="Times New Roman"/>
          <w:sz w:val="12"/>
          <w:szCs w:val="12"/>
        </w:rPr>
        <w:t>_______________________________________________________________________________</w:t>
      </w:r>
      <w:r w:rsidR="001D1022">
        <w:rPr>
          <w:rFonts w:ascii="Times New Roman" w:eastAsia="Calibri" w:hAnsi="Times New Roman" w:cs="Times New Roman"/>
          <w:sz w:val="12"/>
          <w:szCs w:val="12"/>
        </w:rPr>
        <w:t>___________________________________________</w:t>
      </w:r>
    </w:p>
    <w:p w:rsidR="00C0792D" w:rsidRPr="00C0792D" w:rsidRDefault="00C0792D" w:rsidP="001D1022">
      <w:pPr>
        <w:tabs>
          <w:tab w:val="left" w:pos="284"/>
          <w:tab w:val="left" w:pos="3828"/>
        </w:tabs>
        <w:spacing w:after="0" w:line="240" w:lineRule="auto"/>
        <w:jc w:val="center"/>
        <w:rPr>
          <w:rFonts w:ascii="Times New Roman" w:eastAsia="Calibri" w:hAnsi="Times New Roman" w:cs="Times New Roman"/>
          <w:sz w:val="12"/>
          <w:szCs w:val="12"/>
        </w:rPr>
      </w:pPr>
      <w:r w:rsidRPr="00C0792D">
        <w:rPr>
          <w:rFonts w:ascii="Times New Roman" w:eastAsia="Calibri" w:hAnsi="Times New Roman" w:cs="Times New Roman"/>
          <w:sz w:val="12"/>
          <w:szCs w:val="12"/>
        </w:rPr>
        <w:t>(должность, Ф.И.О. должностного лица, принявшего заявление)</w:t>
      </w: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sz w:val="12"/>
          <w:szCs w:val="12"/>
        </w:rPr>
      </w:pPr>
    </w:p>
    <w:p w:rsidR="001D1022" w:rsidRPr="00C0792D" w:rsidRDefault="001D1022" w:rsidP="001D1022">
      <w:pPr>
        <w:tabs>
          <w:tab w:val="left" w:pos="284"/>
          <w:tab w:val="left" w:pos="3828"/>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Приложение №3</w:t>
      </w:r>
    </w:p>
    <w:p w:rsidR="001D1022" w:rsidRDefault="001D1022" w:rsidP="001D1022">
      <w:pPr>
        <w:tabs>
          <w:tab w:val="left" w:pos="284"/>
          <w:tab w:val="left" w:pos="3828"/>
        </w:tabs>
        <w:spacing w:after="0" w:line="240" w:lineRule="auto"/>
        <w:jc w:val="right"/>
        <w:rPr>
          <w:rFonts w:ascii="Times New Roman" w:eastAsia="Calibri" w:hAnsi="Times New Roman" w:cs="Times New Roman"/>
          <w:sz w:val="12"/>
          <w:szCs w:val="12"/>
        </w:rPr>
      </w:pPr>
      <w:r w:rsidRPr="00C0792D">
        <w:rPr>
          <w:rFonts w:ascii="Times New Roman" w:eastAsia="Calibri" w:hAnsi="Times New Roman" w:cs="Times New Roman"/>
          <w:sz w:val="12"/>
          <w:szCs w:val="12"/>
        </w:rPr>
        <w:t>к Порядку</w:t>
      </w:r>
      <w:r>
        <w:rPr>
          <w:rFonts w:ascii="Times New Roman" w:eastAsia="Calibri" w:hAnsi="Times New Roman" w:cs="Times New Roman"/>
          <w:sz w:val="12"/>
          <w:szCs w:val="12"/>
        </w:rPr>
        <w:t xml:space="preserve"> </w:t>
      </w:r>
      <w:r w:rsidRPr="00C0792D">
        <w:rPr>
          <w:rFonts w:ascii="Times New Roman" w:eastAsia="Calibri" w:hAnsi="Times New Roman" w:cs="Times New Roman"/>
          <w:bCs/>
          <w:sz w:val="12"/>
          <w:szCs w:val="12"/>
        </w:rPr>
        <w:t>п</w:t>
      </w:r>
      <w:r w:rsidRPr="00C0792D">
        <w:rPr>
          <w:rFonts w:ascii="Times New Roman" w:eastAsia="Calibri" w:hAnsi="Times New Roman" w:cs="Times New Roman"/>
          <w:sz w:val="12"/>
          <w:szCs w:val="12"/>
        </w:rPr>
        <w:t>редоставления дополнительных</w:t>
      </w:r>
      <w:r>
        <w:rPr>
          <w:rFonts w:ascii="Times New Roman" w:eastAsia="Calibri" w:hAnsi="Times New Roman" w:cs="Times New Roman"/>
          <w:sz w:val="12"/>
          <w:szCs w:val="12"/>
        </w:rPr>
        <w:t xml:space="preserve"> </w:t>
      </w:r>
      <w:r w:rsidRPr="00C0792D">
        <w:rPr>
          <w:rFonts w:ascii="Times New Roman" w:eastAsia="Calibri" w:hAnsi="Times New Roman" w:cs="Times New Roman"/>
          <w:sz w:val="12"/>
          <w:szCs w:val="12"/>
        </w:rPr>
        <w:t>мер</w:t>
      </w:r>
    </w:p>
    <w:p w:rsidR="001D1022" w:rsidRPr="00C0792D" w:rsidRDefault="001D1022" w:rsidP="001D1022">
      <w:pPr>
        <w:tabs>
          <w:tab w:val="left" w:pos="284"/>
          <w:tab w:val="left" w:pos="3828"/>
        </w:tabs>
        <w:spacing w:after="0" w:line="240" w:lineRule="auto"/>
        <w:jc w:val="right"/>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 государственной поддержки</w:t>
      </w:r>
      <w:r>
        <w:rPr>
          <w:rFonts w:ascii="Times New Roman" w:eastAsia="Calibri" w:hAnsi="Times New Roman" w:cs="Times New Roman"/>
          <w:sz w:val="12"/>
          <w:szCs w:val="12"/>
        </w:rPr>
        <w:t xml:space="preserve"> </w:t>
      </w:r>
      <w:r w:rsidRPr="00C0792D">
        <w:rPr>
          <w:rFonts w:ascii="Times New Roman" w:eastAsia="Calibri" w:hAnsi="Times New Roman" w:cs="Times New Roman"/>
          <w:sz w:val="12"/>
          <w:szCs w:val="12"/>
        </w:rPr>
        <w:t>по обеспечению жилыми помещениями</w:t>
      </w:r>
    </w:p>
    <w:p w:rsidR="001D1022" w:rsidRPr="00C0792D" w:rsidRDefault="001D1022" w:rsidP="001D1022">
      <w:pPr>
        <w:tabs>
          <w:tab w:val="left" w:pos="284"/>
          <w:tab w:val="left" w:pos="3828"/>
        </w:tabs>
        <w:spacing w:after="0" w:line="240" w:lineRule="auto"/>
        <w:jc w:val="right"/>
        <w:rPr>
          <w:rFonts w:ascii="Times New Roman" w:eastAsia="Calibri" w:hAnsi="Times New Roman" w:cs="Times New Roman"/>
          <w:sz w:val="12"/>
          <w:szCs w:val="12"/>
        </w:rPr>
      </w:pPr>
      <w:r w:rsidRPr="00C0792D">
        <w:rPr>
          <w:rFonts w:ascii="Times New Roman" w:eastAsia="Calibri" w:hAnsi="Times New Roman" w:cs="Times New Roman"/>
          <w:sz w:val="12"/>
          <w:szCs w:val="12"/>
        </w:rPr>
        <w:t xml:space="preserve">собственников жилых помещений </w:t>
      </w:r>
      <w:proofErr w:type="gramStart"/>
      <w:r w:rsidRPr="00C0792D">
        <w:rPr>
          <w:rFonts w:ascii="Times New Roman" w:eastAsia="Calibri" w:hAnsi="Times New Roman" w:cs="Times New Roman"/>
          <w:sz w:val="12"/>
          <w:szCs w:val="12"/>
        </w:rPr>
        <w:t>в</w:t>
      </w:r>
      <w:proofErr w:type="gramEnd"/>
      <w:r>
        <w:rPr>
          <w:rFonts w:ascii="Times New Roman" w:eastAsia="Calibri" w:hAnsi="Times New Roman" w:cs="Times New Roman"/>
          <w:sz w:val="12"/>
          <w:szCs w:val="12"/>
        </w:rPr>
        <w:t xml:space="preserve"> </w:t>
      </w:r>
      <w:r w:rsidRPr="00C0792D">
        <w:rPr>
          <w:rFonts w:ascii="Times New Roman" w:eastAsia="Calibri" w:hAnsi="Times New Roman" w:cs="Times New Roman"/>
          <w:sz w:val="12"/>
          <w:szCs w:val="12"/>
        </w:rPr>
        <w:t>аварийных многоквартирных жилых</w:t>
      </w:r>
    </w:p>
    <w:p w:rsidR="001D1022" w:rsidRPr="00C0792D" w:rsidRDefault="001D1022" w:rsidP="001D1022">
      <w:pPr>
        <w:tabs>
          <w:tab w:val="left" w:pos="284"/>
          <w:tab w:val="left" w:pos="3828"/>
        </w:tabs>
        <w:spacing w:after="0" w:line="240" w:lineRule="auto"/>
        <w:jc w:val="right"/>
        <w:rPr>
          <w:rFonts w:ascii="Times New Roman" w:eastAsia="Calibri" w:hAnsi="Times New Roman" w:cs="Times New Roman"/>
          <w:sz w:val="12"/>
          <w:szCs w:val="12"/>
        </w:rPr>
      </w:pPr>
      <w:proofErr w:type="gramStart"/>
      <w:r w:rsidRPr="00C0792D">
        <w:rPr>
          <w:rFonts w:ascii="Times New Roman" w:eastAsia="Calibri" w:hAnsi="Times New Roman" w:cs="Times New Roman"/>
          <w:sz w:val="12"/>
          <w:szCs w:val="12"/>
        </w:rPr>
        <w:t>домах</w:t>
      </w:r>
      <w:proofErr w:type="gramEnd"/>
      <w:r w:rsidRPr="00C0792D">
        <w:rPr>
          <w:rFonts w:ascii="Times New Roman" w:eastAsia="Calibri" w:hAnsi="Times New Roman" w:cs="Times New Roman"/>
          <w:sz w:val="12"/>
          <w:szCs w:val="12"/>
        </w:rPr>
        <w:t>, признанных таковыми</w:t>
      </w:r>
      <w:r>
        <w:rPr>
          <w:rFonts w:ascii="Times New Roman" w:eastAsia="Calibri" w:hAnsi="Times New Roman" w:cs="Times New Roman"/>
          <w:sz w:val="12"/>
          <w:szCs w:val="12"/>
        </w:rPr>
        <w:t xml:space="preserve"> </w:t>
      </w:r>
      <w:r w:rsidRPr="00C0792D">
        <w:rPr>
          <w:rFonts w:ascii="Times New Roman" w:eastAsia="Calibri" w:hAnsi="Times New Roman" w:cs="Times New Roman"/>
          <w:sz w:val="12"/>
          <w:szCs w:val="12"/>
        </w:rPr>
        <w:t>до 1 января 2017 года</w:t>
      </w:r>
    </w:p>
    <w:p w:rsidR="00C0792D" w:rsidRPr="00C0792D" w:rsidRDefault="00C0792D" w:rsidP="001D1022">
      <w:pPr>
        <w:tabs>
          <w:tab w:val="left" w:pos="284"/>
          <w:tab w:val="left" w:pos="3828"/>
        </w:tabs>
        <w:spacing w:after="0" w:line="240" w:lineRule="auto"/>
        <w:jc w:val="center"/>
        <w:rPr>
          <w:rFonts w:ascii="Times New Roman" w:eastAsia="Calibri" w:hAnsi="Times New Roman" w:cs="Times New Roman"/>
          <w:sz w:val="12"/>
          <w:szCs w:val="12"/>
        </w:rPr>
      </w:pPr>
      <w:r w:rsidRPr="00C0792D">
        <w:rPr>
          <w:rFonts w:ascii="Times New Roman" w:eastAsia="Calibri" w:hAnsi="Times New Roman" w:cs="Times New Roman"/>
          <w:sz w:val="12"/>
          <w:szCs w:val="12"/>
        </w:rPr>
        <w:t>Журнал</w:t>
      </w:r>
    </w:p>
    <w:p w:rsidR="00C0792D" w:rsidRPr="00C0792D" w:rsidRDefault="00C0792D" w:rsidP="001D1022">
      <w:pPr>
        <w:tabs>
          <w:tab w:val="left" w:pos="284"/>
          <w:tab w:val="left" w:pos="3828"/>
        </w:tabs>
        <w:spacing w:after="0" w:line="240" w:lineRule="auto"/>
        <w:jc w:val="center"/>
        <w:rPr>
          <w:rFonts w:ascii="Times New Roman" w:eastAsia="Calibri" w:hAnsi="Times New Roman" w:cs="Times New Roman"/>
          <w:sz w:val="12"/>
          <w:szCs w:val="12"/>
        </w:rPr>
      </w:pPr>
      <w:r w:rsidRPr="00C0792D">
        <w:rPr>
          <w:rFonts w:ascii="Times New Roman" w:eastAsia="Calibri" w:hAnsi="Times New Roman" w:cs="Times New Roman"/>
          <w:sz w:val="12"/>
          <w:szCs w:val="12"/>
        </w:rPr>
        <w:t>регистрации заявлений граждан на предоставление выплаты на приобретение жилого помещения</w:t>
      </w:r>
    </w:p>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50"/>
        <w:gridCol w:w="1483"/>
        <w:gridCol w:w="1335"/>
        <w:gridCol w:w="1031"/>
        <w:gridCol w:w="3124"/>
      </w:tblGrid>
      <w:tr w:rsidR="00C0792D" w:rsidRPr="00C0792D" w:rsidTr="001D1022">
        <w:trPr>
          <w:trHeight w:val="20"/>
        </w:trPr>
        <w:tc>
          <w:tcPr>
            <w:tcW w:w="366" w:type="pct"/>
          </w:tcPr>
          <w:p w:rsidR="00C0792D" w:rsidRPr="00C0792D" w:rsidRDefault="00C0792D" w:rsidP="001D1022">
            <w:pPr>
              <w:tabs>
                <w:tab w:val="left" w:pos="284"/>
                <w:tab w:val="left" w:pos="3828"/>
              </w:tabs>
              <w:spacing w:after="0" w:line="240" w:lineRule="auto"/>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 xml:space="preserve">№ </w:t>
            </w:r>
            <w:proofErr w:type="gramStart"/>
            <w:r w:rsidRPr="00C0792D">
              <w:rPr>
                <w:rFonts w:ascii="Times New Roman" w:eastAsia="Calibri" w:hAnsi="Times New Roman" w:cs="Times New Roman"/>
                <w:bCs/>
                <w:sz w:val="12"/>
                <w:szCs w:val="12"/>
              </w:rPr>
              <w:t>п</w:t>
            </w:r>
            <w:proofErr w:type="gramEnd"/>
            <w:r w:rsidRPr="00C0792D">
              <w:rPr>
                <w:rFonts w:ascii="Times New Roman" w:eastAsia="Calibri" w:hAnsi="Times New Roman" w:cs="Times New Roman"/>
                <w:bCs/>
                <w:sz w:val="12"/>
                <w:szCs w:val="12"/>
              </w:rPr>
              <w:t>/п</w:t>
            </w:r>
          </w:p>
        </w:tc>
        <w:tc>
          <w:tcPr>
            <w:tcW w:w="986" w:type="pct"/>
          </w:tcPr>
          <w:p w:rsidR="00C0792D" w:rsidRPr="00C0792D" w:rsidRDefault="00C0792D" w:rsidP="001D1022">
            <w:pPr>
              <w:tabs>
                <w:tab w:val="left" w:pos="284"/>
                <w:tab w:val="left" w:pos="3828"/>
              </w:tabs>
              <w:spacing w:after="0" w:line="240" w:lineRule="auto"/>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Фамилия, имя, отчество</w:t>
            </w:r>
          </w:p>
        </w:tc>
        <w:tc>
          <w:tcPr>
            <w:tcW w:w="887" w:type="pct"/>
          </w:tcPr>
          <w:p w:rsidR="00C0792D" w:rsidRPr="00C0792D" w:rsidRDefault="00C0792D" w:rsidP="001D1022">
            <w:pPr>
              <w:tabs>
                <w:tab w:val="left" w:pos="284"/>
                <w:tab w:val="left" w:pos="3828"/>
              </w:tabs>
              <w:spacing w:after="0" w:line="240" w:lineRule="auto"/>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Адрес места жительства (регистрации)</w:t>
            </w:r>
          </w:p>
        </w:tc>
        <w:tc>
          <w:tcPr>
            <w:tcW w:w="685" w:type="pct"/>
          </w:tcPr>
          <w:p w:rsidR="00C0792D" w:rsidRPr="00C0792D" w:rsidRDefault="00C0792D" w:rsidP="001D1022">
            <w:pPr>
              <w:tabs>
                <w:tab w:val="left" w:pos="284"/>
                <w:tab w:val="left" w:pos="3828"/>
              </w:tabs>
              <w:spacing w:after="0" w:line="240" w:lineRule="auto"/>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Дата подачи заявления</w:t>
            </w:r>
          </w:p>
        </w:tc>
        <w:tc>
          <w:tcPr>
            <w:tcW w:w="2076" w:type="pct"/>
          </w:tcPr>
          <w:p w:rsidR="00C0792D" w:rsidRPr="00C0792D" w:rsidRDefault="00C0792D" w:rsidP="001D1022">
            <w:pPr>
              <w:tabs>
                <w:tab w:val="left" w:pos="284"/>
                <w:tab w:val="left" w:pos="3828"/>
              </w:tabs>
              <w:spacing w:after="0" w:line="240" w:lineRule="auto"/>
              <w:rPr>
                <w:rFonts w:ascii="Times New Roman" w:eastAsia="Calibri" w:hAnsi="Times New Roman" w:cs="Times New Roman"/>
                <w:bCs/>
                <w:sz w:val="12"/>
                <w:szCs w:val="12"/>
              </w:rPr>
            </w:pPr>
            <w:r w:rsidRPr="00C0792D">
              <w:rPr>
                <w:rFonts w:ascii="Times New Roman" w:eastAsia="Calibri" w:hAnsi="Times New Roman" w:cs="Times New Roman"/>
                <w:bCs/>
                <w:sz w:val="12"/>
                <w:szCs w:val="12"/>
              </w:rPr>
              <w:t>Реквизиты правового акта о принятии решения о предоставлении выплаты/отказе в предоставлении выплаты</w:t>
            </w:r>
          </w:p>
        </w:tc>
      </w:tr>
      <w:tr w:rsidR="00C0792D" w:rsidRPr="00C0792D" w:rsidTr="001D1022">
        <w:trPr>
          <w:trHeight w:val="20"/>
        </w:trPr>
        <w:tc>
          <w:tcPr>
            <w:tcW w:w="366" w:type="pct"/>
          </w:tcPr>
          <w:p w:rsidR="00C0792D" w:rsidRPr="00C0792D" w:rsidRDefault="00C0792D" w:rsidP="001D1022">
            <w:pPr>
              <w:tabs>
                <w:tab w:val="left" w:pos="284"/>
                <w:tab w:val="left" w:pos="3828"/>
              </w:tabs>
              <w:spacing w:after="0" w:line="240" w:lineRule="auto"/>
              <w:rPr>
                <w:rFonts w:ascii="Times New Roman" w:eastAsia="Calibri" w:hAnsi="Times New Roman" w:cs="Times New Roman"/>
                <w:bCs/>
                <w:sz w:val="12"/>
                <w:szCs w:val="12"/>
              </w:rPr>
            </w:pPr>
          </w:p>
        </w:tc>
        <w:tc>
          <w:tcPr>
            <w:tcW w:w="986" w:type="pct"/>
          </w:tcPr>
          <w:p w:rsidR="00C0792D" w:rsidRPr="00C0792D" w:rsidRDefault="00C0792D" w:rsidP="001D1022">
            <w:pPr>
              <w:tabs>
                <w:tab w:val="left" w:pos="284"/>
                <w:tab w:val="left" w:pos="3828"/>
              </w:tabs>
              <w:spacing w:after="0" w:line="240" w:lineRule="auto"/>
              <w:rPr>
                <w:rFonts w:ascii="Times New Roman" w:eastAsia="Calibri" w:hAnsi="Times New Roman" w:cs="Times New Roman"/>
                <w:bCs/>
                <w:sz w:val="12"/>
                <w:szCs w:val="12"/>
              </w:rPr>
            </w:pPr>
          </w:p>
        </w:tc>
        <w:tc>
          <w:tcPr>
            <w:tcW w:w="887" w:type="pct"/>
          </w:tcPr>
          <w:p w:rsidR="00C0792D" w:rsidRPr="00C0792D" w:rsidRDefault="00C0792D" w:rsidP="001D1022">
            <w:pPr>
              <w:tabs>
                <w:tab w:val="left" w:pos="284"/>
                <w:tab w:val="left" w:pos="3828"/>
              </w:tabs>
              <w:spacing w:after="0" w:line="240" w:lineRule="auto"/>
              <w:rPr>
                <w:rFonts w:ascii="Times New Roman" w:eastAsia="Calibri" w:hAnsi="Times New Roman" w:cs="Times New Roman"/>
                <w:bCs/>
                <w:sz w:val="12"/>
                <w:szCs w:val="12"/>
              </w:rPr>
            </w:pPr>
          </w:p>
        </w:tc>
        <w:tc>
          <w:tcPr>
            <w:tcW w:w="685" w:type="pct"/>
          </w:tcPr>
          <w:p w:rsidR="00C0792D" w:rsidRPr="00C0792D" w:rsidRDefault="00C0792D" w:rsidP="001D1022">
            <w:pPr>
              <w:tabs>
                <w:tab w:val="left" w:pos="284"/>
                <w:tab w:val="left" w:pos="3828"/>
              </w:tabs>
              <w:spacing w:after="0" w:line="240" w:lineRule="auto"/>
              <w:rPr>
                <w:rFonts w:ascii="Times New Roman" w:eastAsia="Calibri" w:hAnsi="Times New Roman" w:cs="Times New Roman"/>
                <w:bCs/>
                <w:sz w:val="12"/>
                <w:szCs w:val="12"/>
              </w:rPr>
            </w:pPr>
          </w:p>
        </w:tc>
        <w:tc>
          <w:tcPr>
            <w:tcW w:w="2076" w:type="pct"/>
          </w:tcPr>
          <w:p w:rsidR="00C0792D" w:rsidRPr="00C0792D" w:rsidRDefault="00C0792D" w:rsidP="001D1022">
            <w:pPr>
              <w:tabs>
                <w:tab w:val="left" w:pos="284"/>
                <w:tab w:val="left" w:pos="3828"/>
              </w:tabs>
              <w:spacing w:after="0" w:line="240" w:lineRule="auto"/>
              <w:rPr>
                <w:rFonts w:ascii="Times New Roman" w:eastAsia="Calibri" w:hAnsi="Times New Roman" w:cs="Times New Roman"/>
                <w:bCs/>
                <w:sz w:val="12"/>
                <w:szCs w:val="12"/>
              </w:rPr>
            </w:pPr>
          </w:p>
        </w:tc>
      </w:tr>
      <w:tr w:rsidR="00C0792D" w:rsidRPr="00C0792D" w:rsidTr="001D1022">
        <w:trPr>
          <w:trHeight w:val="20"/>
        </w:trPr>
        <w:tc>
          <w:tcPr>
            <w:tcW w:w="366" w:type="pct"/>
          </w:tcPr>
          <w:p w:rsidR="00C0792D" w:rsidRPr="00C0792D" w:rsidRDefault="00C0792D" w:rsidP="001D1022">
            <w:pPr>
              <w:tabs>
                <w:tab w:val="left" w:pos="284"/>
                <w:tab w:val="left" w:pos="3828"/>
              </w:tabs>
              <w:spacing w:after="0" w:line="240" w:lineRule="auto"/>
              <w:rPr>
                <w:rFonts w:ascii="Times New Roman" w:eastAsia="Calibri" w:hAnsi="Times New Roman" w:cs="Times New Roman"/>
                <w:bCs/>
                <w:sz w:val="12"/>
                <w:szCs w:val="12"/>
              </w:rPr>
            </w:pPr>
          </w:p>
        </w:tc>
        <w:tc>
          <w:tcPr>
            <w:tcW w:w="986" w:type="pct"/>
          </w:tcPr>
          <w:p w:rsidR="00C0792D" w:rsidRPr="00C0792D" w:rsidRDefault="00C0792D" w:rsidP="001D1022">
            <w:pPr>
              <w:tabs>
                <w:tab w:val="left" w:pos="284"/>
                <w:tab w:val="left" w:pos="3828"/>
              </w:tabs>
              <w:spacing w:after="0" w:line="240" w:lineRule="auto"/>
              <w:rPr>
                <w:rFonts w:ascii="Times New Roman" w:eastAsia="Calibri" w:hAnsi="Times New Roman" w:cs="Times New Roman"/>
                <w:bCs/>
                <w:sz w:val="12"/>
                <w:szCs w:val="12"/>
              </w:rPr>
            </w:pPr>
          </w:p>
        </w:tc>
        <w:tc>
          <w:tcPr>
            <w:tcW w:w="887" w:type="pct"/>
          </w:tcPr>
          <w:p w:rsidR="00C0792D" w:rsidRPr="00C0792D" w:rsidRDefault="00C0792D" w:rsidP="001D1022">
            <w:pPr>
              <w:tabs>
                <w:tab w:val="left" w:pos="284"/>
                <w:tab w:val="left" w:pos="3828"/>
              </w:tabs>
              <w:spacing w:after="0" w:line="240" w:lineRule="auto"/>
              <w:rPr>
                <w:rFonts w:ascii="Times New Roman" w:eastAsia="Calibri" w:hAnsi="Times New Roman" w:cs="Times New Roman"/>
                <w:bCs/>
                <w:sz w:val="12"/>
                <w:szCs w:val="12"/>
              </w:rPr>
            </w:pPr>
          </w:p>
        </w:tc>
        <w:tc>
          <w:tcPr>
            <w:tcW w:w="685" w:type="pct"/>
          </w:tcPr>
          <w:p w:rsidR="00C0792D" w:rsidRPr="00C0792D" w:rsidRDefault="00C0792D" w:rsidP="001D1022">
            <w:pPr>
              <w:tabs>
                <w:tab w:val="left" w:pos="284"/>
                <w:tab w:val="left" w:pos="3828"/>
              </w:tabs>
              <w:spacing w:after="0" w:line="240" w:lineRule="auto"/>
              <w:rPr>
                <w:rFonts w:ascii="Times New Roman" w:eastAsia="Calibri" w:hAnsi="Times New Roman" w:cs="Times New Roman"/>
                <w:bCs/>
                <w:sz w:val="12"/>
                <w:szCs w:val="12"/>
              </w:rPr>
            </w:pPr>
          </w:p>
        </w:tc>
        <w:tc>
          <w:tcPr>
            <w:tcW w:w="2076" w:type="pct"/>
          </w:tcPr>
          <w:p w:rsidR="00C0792D" w:rsidRPr="00C0792D" w:rsidRDefault="00C0792D" w:rsidP="001D1022">
            <w:pPr>
              <w:tabs>
                <w:tab w:val="left" w:pos="284"/>
                <w:tab w:val="left" w:pos="3828"/>
              </w:tabs>
              <w:spacing w:after="0" w:line="240" w:lineRule="auto"/>
              <w:rPr>
                <w:rFonts w:ascii="Times New Roman" w:eastAsia="Calibri" w:hAnsi="Times New Roman" w:cs="Times New Roman"/>
                <w:bCs/>
                <w:sz w:val="12"/>
                <w:szCs w:val="12"/>
              </w:rPr>
            </w:pPr>
          </w:p>
        </w:tc>
      </w:tr>
      <w:tr w:rsidR="00C0792D" w:rsidRPr="00C0792D" w:rsidTr="001D1022">
        <w:trPr>
          <w:trHeight w:val="20"/>
        </w:trPr>
        <w:tc>
          <w:tcPr>
            <w:tcW w:w="366" w:type="pct"/>
          </w:tcPr>
          <w:p w:rsidR="00C0792D" w:rsidRPr="00C0792D" w:rsidRDefault="00C0792D" w:rsidP="001D1022">
            <w:pPr>
              <w:tabs>
                <w:tab w:val="left" w:pos="284"/>
                <w:tab w:val="left" w:pos="3828"/>
              </w:tabs>
              <w:spacing w:after="0" w:line="240" w:lineRule="auto"/>
              <w:rPr>
                <w:rFonts w:ascii="Times New Roman" w:eastAsia="Calibri" w:hAnsi="Times New Roman" w:cs="Times New Roman"/>
                <w:bCs/>
                <w:sz w:val="12"/>
                <w:szCs w:val="12"/>
              </w:rPr>
            </w:pPr>
          </w:p>
        </w:tc>
        <w:tc>
          <w:tcPr>
            <w:tcW w:w="986" w:type="pct"/>
          </w:tcPr>
          <w:p w:rsidR="00C0792D" w:rsidRPr="00C0792D" w:rsidRDefault="00C0792D" w:rsidP="001D1022">
            <w:pPr>
              <w:tabs>
                <w:tab w:val="left" w:pos="284"/>
                <w:tab w:val="left" w:pos="3828"/>
              </w:tabs>
              <w:spacing w:after="0" w:line="240" w:lineRule="auto"/>
              <w:rPr>
                <w:rFonts w:ascii="Times New Roman" w:eastAsia="Calibri" w:hAnsi="Times New Roman" w:cs="Times New Roman"/>
                <w:bCs/>
                <w:sz w:val="12"/>
                <w:szCs w:val="12"/>
              </w:rPr>
            </w:pPr>
          </w:p>
        </w:tc>
        <w:tc>
          <w:tcPr>
            <w:tcW w:w="887" w:type="pct"/>
          </w:tcPr>
          <w:p w:rsidR="00C0792D" w:rsidRPr="00C0792D" w:rsidRDefault="00C0792D" w:rsidP="001D1022">
            <w:pPr>
              <w:tabs>
                <w:tab w:val="left" w:pos="284"/>
                <w:tab w:val="left" w:pos="3828"/>
              </w:tabs>
              <w:spacing w:after="0" w:line="240" w:lineRule="auto"/>
              <w:rPr>
                <w:rFonts w:ascii="Times New Roman" w:eastAsia="Calibri" w:hAnsi="Times New Roman" w:cs="Times New Roman"/>
                <w:bCs/>
                <w:sz w:val="12"/>
                <w:szCs w:val="12"/>
              </w:rPr>
            </w:pPr>
          </w:p>
        </w:tc>
        <w:tc>
          <w:tcPr>
            <w:tcW w:w="685" w:type="pct"/>
          </w:tcPr>
          <w:p w:rsidR="00C0792D" w:rsidRPr="00C0792D" w:rsidRDefault="00C0792D" w:rsidP="001D1022">
            <w:pPr>
              <w:tabs>
                <w:tab w:val="left" w:pos="284"/>
                <w:tab w:val="left" w:pos="3828"/>
              </w:tabs>
              <w:spacing w:after="0" w:line="240" w:lineRule="auto"/>
              <w:rPr>
                <w:rFonts w:ascii="Times New Roman" w:eastAsia="Calibri" w:hAnsi="Times New Roman" w:cs="Times New Roman"/>
                <w:bCs/>
                <w:sz w:val="12"/>
                <w:szCs w:val="12"/>
              </w:rPr>
            </w:pPr>
          </w:p>
        </w:tc>
        <w:tc>
          <w:tcPr>
            <w:tcW w:w="2076" w:type="pct"/>
          </w:tcPr>
          <w:p w:rsidR="00C0792D" w:rsidRPr="00C0792D" w:rsidRDefault="00C0792D" w:rsidP="001D1022">
            <w:pPr>
              <w:tabs>
                <w:tab w:val="left" w:pos="284"/>
                <w:tab w:val="left" w:pos="3828"/>
              </w:tabs>
              <w:spacing w:after="0" w:line="240" w:lineRule="auto"/>
              <w:rPr>
                <w:rFonts w:ascii="Times New Roman" w:eastAsia="Calibri" w:hAnsi="Times New Roman" w:cs="Times New Roman"/>
                <w:bCs/>
                <w:sz w:val="12"/>
                <w:szCs w:val="12"/>
              </w:rPr>
            </w:pPr>
          </w:p>
        </w:tc>
      </w:tr>
    </w:tbl>
    <w:p w:rsidR="00C0792D" w:rsidRPr="00C0792D" w:rsidRDefault="00C0792D" w:rsidP="00C0792D">
      <w:pPr>
        <w:tabs>
          <w:tab w:val="left" w:pos="284"/>
          <w:tab w:val="left" w:pos="3828"/>
        </w:tabs>
        <w:spacing w:after="0" w:line="240" w:lineRule="auto"/>
        <w:jc w:val="both"/>
        <w:rPr>
          <w:rFonts w:ascii="Times New Roman" w:eastAsia="Calibri" w:hAnsi="Times New Roman" w:cs="Times New Roman"/>
          <w:sz w:val="12"/>
          <w:szCs w:val="12"/>
        </w:rPr>
      </w:pPr>
    </w:p>
    <w:p w:rsidR="001D1022" w:rsidRPr="00C50CC7" w:rsidRDefault="001D1022" w:rsidP="001D1022">
      <w:pPr>
        <w:tabs>
          <w:tab w:val="left" w:pos="284"/>
          <w:tab w:val="left" w:pos="3828"/>
        </w:tabs>
        <w:spacing w:after="0" w:line="240" w:lineRule="auto"/>
        <w:jc w:val="right"/>
        <w:rPr>
          <w:rFonts w:ascii="Times New Roman" w:eastAsia="Calibri" w:hAnsi="Times New Roman" w:cs="Times New Roman"/>
          <w:i/>
          <w:sz w:val="12"/>
          <w:szCs w:val="12"/>
        </w:rPr>
      </w:pPr>
      <w:r w:rsidRPr="00C50CC7">
        <w:rPr>
          <w:rFonts w:ascii="Times New Roman" w:eastAsia="Calibri" w:hAnsi="Times New Roman" w:cs="Times New Roman"/>
          <w:i/>
          <w:sz w:val="12"/>
          <w:szCs w:val="12"/>
        </w:rPr>
        <w:lastRenderedPageBreak/>
        <w:t>Приложение №</w:t>
      </w:r>
      <w:r>
        <w:rPr>
          <w:rFonts w:ascii="Times New Roman" w:eastAsia="Calibri" w:hAnsi="Times New Roman" w:cs="Times New Roman"/>
          <w:i/>
          <w:sz w:val="12"/>
          <w:szCs w:val="12"/>
        </w:rPr>
        <w:t>5</w:t>
      </w:r>
    </w:p>
    <w:p w:rsidR="001D1022" w:rsidRDefault="001D1022" w:rsidP="001D1022">
      <w:pPr>
        <w:tabs>
          <w:tab w:val="left" w:pos="284"/>
          <w:tab w:val="left" w:pos="3828"/>
        </w:tabs>
        <w:spacing w:after="0" w:line="240" w:lineRule="auto"/>
        <w:jc w:val="right"/>
        <w:rPr>
          <w:rFonts w:ascii="Times New Roman" w:eastAsia="Calibri" w:hAnsi="Times New Roman" w:cs="Times New Roman"/>
          <w:i/>
          <w:sz w:val="12"/>
          <w:szCs w:val="12"/>
        </w:rPr>
      </w:pPr>
      <w:r w:rsidRPr="00C50CC7">
        <w:rPr>
          <w:rFonts w:ascii="Times New Roman" w:eastAsia="Calibri" w:hAnsi="Times New Roman" w:cs="Times New Roman"/>
          <w:i/>
          <w:sz w:val="12"/>
          <w:szCs w:val="12"/>
        </w:rPr>
        <w:t xml:space="preserve">к муниципальной программе "Переселение граждан из </w:t>
      </w:r>
      <w:proofErr w:type="gramStart"/>
      <w:r w:rsidRPr="00C50CC7">
        <w:rPr>
          <w:rFonts w:ascii="Times New Roman" w:eastAsia="Calibri" w:hAnsi="Times New Roman" w:cs="Times New Roman"/>
          <w:i/>
          <w:sz w:val="12"/>
          <w:szCs w:val="12"/>
        </w:rPr>
        <w:t>аварийного</w:t>
      </w:r>
      <w:proofErr w:type="gramEnd"/>
    </w:p>
    <w:p w:rsidR="001D1022" w:rsidRDefault="001D1022" w:rsidP="001D1022">
      <w:pPr>
        <w:tabs>
          <w:tab w:val="left" w:pos="284"/>
          <w:tab w:val="left" w:pos="3828"/>
        </w:tabs>
        <w:spacing w:after="0" w:line="240" w:lineRule="auto"/>
        <w:jc w:val="right"/>
        <w:rPr>
          <w:rFonts w:ascii="Times New Roman" w:eastAsia="Calibri" w:hAnsi="Times New Roman" w:cs="Times New Roman"/>
          <w:i/>
          <w:sz w:val="12"/>
          <w:szCs w:val="12"/>
        </w:rPr>
      </w:pPr>
      <w:r w:rsidRPr="00C50CC7">
        <w:rPr>
          <w:rFonts w:ascii="Times New Roman" w:eastAsia="Calibri" w:hAnsi="Times New Roman" w:cs="Times New Roman"/>
          <w:i/>
          <w:sz w:val="12"/>
          <w:szCs w:val="12"/>
        </w:rPr>
        <w:t xml:space="preserve"> и непригодного для проживания жилищного фонда на территории </w:t>
      </w:r>
    </w:p>
    <w:p w:rsidR="001D1022" w:rsidRDefault="001D1022" w:rsidP="001D1022">
      <w:pPr>
        <w:tabs>
          <w:tab w:val="left" w:pos="284"/>
          <w:tab w:val="left" w:pos="3828"/>
        </w:tabs>
        <w:spacing w:after="0" w:line="240" w:lineRule="auto"/>
        <w:jc w:val="right"/>
        <w:rPr>
          <w:rFonts w:ascii="Times New Roman" w:eastAsia="Calibri" w:hAnsi="Times New Roman" w:cs="Times New Roman"/>
          <w:i/>
          <w:sz w:val="12"/>
          <w:szCs w:val="12"/>
        </w:rPr>
      </w:pPr>
      <w:r w:rsidRPr="00C50CC7">
        <w:rPr>
          <w:rFonts w:ascii="Times New Roman" w:eastAsia="Calibri" w:hAnsi="Times New Roman" w:cs="Times New Roman"/>
          <w:i/>
          <w:sz w:val="12"/>
          <w:szCs w:val="12"/>
        </w:rPr>
        <w:t>муниципального района Сергиевский Самарской области"</w:t>
      </w:r>
    </w:p>
    <w:p w:rsidR="00C0792D" w:rsidRDefault="00C0792D" w:rsidP="003519F1">
      <w:pPr>
        <w:tabs>
          <w:tab w:val="left" w:pos="284"/>
          <w:tab w:val="left" w:pos="3828"/>
        </w:tabs>
        <w:spacing w:after="0" w:line="240" w:lineRule="auto"/>
        <w:jc w:val="both"/>
        <w:rPr>
          <w:rFonts w:ascii="Times New Roman" w:eastAsia="Calibri" w:hAnsi="Times New Roman" w:cs="Times New Roman"/>
          <w:sz w:val="12"/>
          <w:szCs w:val="12"/>
        </w:rPr>
      </w:pPr>
    </w:p>
    <w:p w:rsidR="001D1022" w:rsidRPr="001D1022" w:rsidRDefault="001D1022" w:rsidP="001D1022">
      <w:pPr>
        <w:tabs>
          <w:tab w:val="left" w:pos="284"/>
          <w:tab w:val="left" w:pos="3828"/>
        </w:tabs>
        <w:spacing w:after="0" w:line="240" w:lineRule="auto"/>
        <w:jc w:val="center"/>
        <w:rPr>
          <w:rFonts w:ascii="Times New Roman" w:eastAsia="Calibri" w:hAnsi="Times New Roman" w:cs="Times New Roman"/>
          <w:b/>
          <w:sz w:val="12"/>
          <w:szCs w:val="12"/>
        </w:rPr>
      </w:pPr>
      <w:r w:rsidRPr="001D1022">
        <w:rPr>
          <w:rFonts w:ascii="Times New Roman" w:eastAsia="Calibri" w:hAnsi="Times New Roman" w:cs="Times New Roman"/>
          <w:b/>
          <w:sz w:val="12"/>
          <w:szCs w:val="12"/>
        </w:rPr>
        <w:t>МЕТОДИКА РАСЧЕТА</w:t>
      </w:r>
    </w:p>
    <w:p w:rsidR="001D1022" w:rsidRPr="001D1022" w:rsidRDefault="001D1022" w:rsidP="001D1022">
      <w:pPr>
        <w:tabs>
          <w:tab w:val="left" w:pos="284"/>
          <w:tab w:val="left" w:pos="3828"/>
        </w:tabs>
        <w:spacing w:after="0" w:line="240" w:lineRule="auto"/>
        <w:jc w:val="center"/>
        <w:rPr>
          <w:rFonts w:ascii="Times New Roman" w:eastAsia="Calibri" w:hAnsi="Times New Roman" w:cs="Times New Roman"/>
          <w:b/>
          <w:sz w:val="12"/>
          <w:szCs w:val="12"/>
        </w:rPr>
      </w:pPr>
      <w:r w:rsidRPr="001D1022">
        <w:rPr>
          <w:rFonts w:ascii="Times New Roman" w:eastAsia="Calibri" w:hAnsi="Times New Roman" w:cs="Times New Roman"/>
          <w:b/>
          <w:sz w:val="12"/>
          <w:szCs w:val="12"/>
        </w:rPr>
        <w:t>показателей (индикаторов), характеризующих ход и итоги реализации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
        <w:gridCol w:w="2492"/>
        <w:gridCol w:w="2335"/>
        <w:gridCol w:w="1690"/>
        <w:gridCol w:w="646"/>
      </w:tblGrid>
      <w:tr w:rsidR="001D1022" w:rsidRPr="001D1022" w:rsidTr="001D1022">
        <w:trPr>
          <w:trHeight w:val="20"/>
        </w:trPr>
        <w:tc>
          <w:tcPr>
            <w:tcW w:w="264" w:type="pct"/>
          </w:tcPr>
          <w:p w:rsidR="001D1022" w:rsidRPr="001D1022" w:rsidRDefault="001D1022" w:rsidP="001D1022">
            <w:pPr>
              <w:tabs>
                <w:tab w:val="left" w:pos="284"/>
                <w:tab w:val="left" w:pos="3828"/>
              </w:tabs>
              <w:spacing w:after="0" w:line="240" w:lineRule="auto"/>
              <w:rPr>
                <w:rFonts w:ascii="Times New Roman" w:eastAsia="Calibri" w:hAnsi="Times New Roman" w:cs="Times New Roman"/>
                <w:sz w:val="12"/>
                <w:szCs w:val="12"/>
              </w:rPr>
            </w:pPr>
            <w:r w:rsidRPr="001D1022">
              <w:rPr>
                <w:rFonts w:ascii="Times New Roman" w:eastAsia="Calibri" w:hAnsi="Times New Roman" w:cs="Times New Roman"/>
                <w:sz w:val="12"/>
                <w:szCs w:val="12"/>
              </w:rPr>
              <w:t xml:space="preserve">№ </w:t>
            </w:r>
            <w:proofErr w:type="gramStart"/>
            <w:r w:rsidRPr="001D1022">
              <w:rPr>
                <w:rFonts w:ascii="Times New Roman" w:eastAsia="Calibri" w:hAnsi="Times New Roman" w:cs="Times New Roman"/>
                <w:sz w:val="12"/>
                <w:szCs w:val="12"/>
              </w:rPr>
              <w:t>п</w:t>
            </w:r>
            <w:proofErr w:type="gramEnd"/>
            <w:r w:rsidRPr="001D1022">
              <w:rPr>
                <w:rFonts w:ascii="Times New Roman" w:eastAsia="Calibri" w:hAnsi="Times New Roman" w:cs="Times New Roman"/>
                <w:sz w:val="12"/>
                <w:szCs w:val="12"/>
              </w:rPr>
              <w:t>/п</w:t>
            </w:r>
          </w:p>
        </w:tc>
        <w:tc>
          <w:tcPr>
            <w:tcW w:w="1681" w:type="pct"/>
          </w:tcPr>
          <w:p w:rsidR="001D1022" w:rsidRPr="001D1022" w:rsidRDefault="001D1022" w:rsidP="001D1022">
            <w:pPr>
              <w:tabs>
                <w:tab w:val="left" w:pos="284"/>
                <w:tab w:val="left" w:pos="3828"/>
              </w:tabs>
              <w:spacing w:after="0" w:line="240" w:lineRule="auto"/>
              <w:rPr>
                <w:rFonts w:ascii="Times New Roman" w:eastAsia="Calibri" w:hAnsi="Times New Roman" w:cs="Times New Roman"/>
                <w:sz w:val="12"/>
                <w:szCs w:val="12"/>
              </w:rPr>
            </w:pPr>
            <w:r w:rsidRPr="001D1022">
              <w:rPr>
                <w:rFonts w:ascii="Times New Roman" w:eastAsia="Calibri" w:hAnsi="Times New Roman" w:cs="Times New Roman"/>
                <w:sz w:val="12"/>
                <w:szCs w:val="12"/>
              </w:rPr>
              <w:t>Наименование показателя (индикатора)</w:t>
            </w:r>
          </w:p>
        </w:tc>
        <w:tc>
          <w:tcPr>
            <w:tcW w:w="1576" w:type="pct"/>
          </w:tcPr>
          <w:p w:rsidR="001D1022" w:rsidRPr="001D1022" w:rsidRDefault="001D1022" w:rsidP="001D1022">
            <w:pPr>
              <w:tabs>
                <w:tab w:val="left" w:pos="284"/>
                <w:tab w:val="left" w:pos="3828"/>
              </w:tabs>
              <w:spacing w:after="0" w:line="240" w:lineRule="auto"/>
              <w:rPr>
                <w:rFonts w:ascii="Times New Roman" w:eastAsia="Calibri" w:hAnsi="Times New Roman" w:cs="Times New Roman"/>
                <w:sz w:val="12"/>
                <w:szCs w:val="12"/>
              </w:rPr>
            </w:pPr>
            <w:r w:rsidRPr="001D1022">
              <w:rPr>
                <w:rFonts w:ascii="Times New Roman" w:eastAsia="Calibri" w:hAnsi="Times New Roman" w:cs="Times New Roman"/>
                <w:sz w:val="12"/>
                <w:szCs w:val="12"/>
              </w:rPr>
              <w:t>Методика расчета показателя (индикатора)</w:t>
            </w:r>
          </w:p>
        </w:tc>
        <w:tc>
          <w:tcPr>
            <w:tcW w:w="1147" w:type="pct"/>
          </w:tcPr>
          <w:p w:rsidR="001D1022" w:rsidRPr="001D1022" w:rsidRDefault="001D1022" w:rsidP="001D1022">
            <w:pPr>
              <w:tabs>
                <w:tab w:val="left" w:pos="284"/>
                <w:tab w:val="left" w:pos="3828"/>
              </w:tabs>
              <w:spacing w:after="0" w:line="240" w:lineRule="auto"/>
              <w:rPr>
                <w:rFonts w:ascii="Times New Roman" w:eastAsia="Calibri" w:hAnsi="Times New Roman" w:cs="Times New Roman"/>
                <w:sz w:val="12"/>
                <w:szCs w:val="12"/>
              </w:rPr>
            </w:pPr>
            <w:r w:rsidRPr="001D1022">
              <w:rPr>
                <w:rFonts w:ascii="Times New Roman" w:eastAsia="Calibri" w:hAnsi="Times New Roman" w:cs="Times New Roman"/>
                <w:sz w:val="12"/>
                <w:szCs w:val="12"/>
              </w:rPr>
              <w:t>Источник информации для расчета значения показателя (индикатора)</w:t>
            </w:r>
          </w:p>
        </w:tc>
        <w:tc>
          <w:tcPr>
            <w:tcW w:w="333" w:type="pct"/>
          </w:tcPr>
          <w:p w:rsidR="001D1022" w:rsidRPr="001D1022" w:rsidRDefault="001D1022" w:rsidP="001D1022">
            <w:pPr>
              <w:tabs>
                <w:tab w:val="left" w:pos="284"/>
                <w:tab w:val="left" w:pos="3828"/>
              </w:tabs>
              <w:spacing w:after="0" w:line="240" w:lineRule="auto"/>
              <w:rPr>
                <w:rFonts w:ascii="Times New Roman" w:eastAsia="Calibri" w:hAnsi="Times New Roman" w:cs="Times New Roman"/>
                <w:sz w:val="12"/>
                <w:szCs w:val="12"/>
              </w:rPr>
            </w:pPr>
            <w:r w:rsidRPr="001D1022">
              <w:rPr>
                <w:rFonts w:ascii="Times New Roman" w:eastAsia="Calibri" w:hAnsi="Times New Roman" w:cs="Times New Roman"/>
                <w:sz w:val="12"/>
                <w:szCs w:val="12"/>
              </w:rPr>
              <w:t>Примечание</w:t>
            </w:r>
          </w:p>
        </w:tc>
      </w:tr>
      <w:tr w:rsidR="001D1022" w:rsidRPr="001D1022" w:rsidTr="001D1022">
        <w:trPr>
          <w:trHeight w:val="20"/>
        </w:trPr>
        <w:tc>
          <w:tcPr>
            <w:tcW w:w="264" w:type="pct"/>
          </w:tcPr>
          <w:p w:rsidR="001D1022" w:rsidRPr="001D1022" w:rsidRDefault="001D1022" w:rsidP="001D1022">
            <w:pPr>
              <w:tabs>
                <w:tab w:val="left" w:pos="284"/>
                <w:tab w:val="left" w:pos="3828"/>
              </w:tabs>
              <w:spacing w:after="0" w:line="240" w:lineRule="auto"/>
              <w:rPr>
                <w:rFonts w:ascii="Times New Roman" w:eastAsia="Calibri" w:hAnsi="Times New Roman" w:cs="Times New Roman"/>
                <w:sz w:val="12"/>
                <w:szCs w:val="12"/>
              </w:rPr>
            </w:pPr>
            <w:r w:rsidRPr="001D1022">
              <w:rPr>
                <w:rFonts w:ascii="Times New Roman" w:eastAsia="Calibri" w:hAnsi="Times New Roman" w:cs="Times New Roman"/>
                <w:sz w:val="12"/>
                <w:szCs w:val="12"/>
              </w:rPr>
              <w:t>1</w:t>
            </w:r>
          </w:p>
        </w:tc>
        <w:tc>
          <w:tcPr>
            <w:tcW w:w="1681" w:type="pct"/>
          </w:tcPr>
          <w:p w:rsidR="001D1022" w:rsidRPr="001D1022" w:rsidRDefault="001D1022" w:rsidP="001D1022">
            <w:pPr>
              <w:tabs>
                <w:tab w:val="left" w:pos="284"/>
                <w:tab w:val="left" w:pos="3828"/>
              </w:tabs>
              <w:spacing w:after="0" w:line="240" w:lineRule="auto"/>
              <w:rPr>
                <w:rFonts w:ascii="Times New Roman" w:eastAsia="Calibri" w:hAnsi="Times New Roman" w:cs="Times New Roman"/>
                <w:sz w:val="12"/>
                <w:szCs w:val="12"/>
              </w:rPr>
            </w:pPr>
            <w:r w:rsidRPr="001D1022">
              <w:rPr>
                <w:rFonts w:ascii="Times New Roman" w:eastAsia="Calibri" w:hAnsi="Times New Roman" w:cs="Times New Roman"/>
                <w:sz w:val="12"/>
                <w:szCs w:val="12"/>
              </w:rPr>
              <w:t>Количество граждан, расселенных из непригодного для проживания/аварийного жилищного фонда (нарастающим итогом) (количество граждан, подлежащих расселению), чел.</w:t>
            </w:r>
          </w:p>
        </w:tc>
        <w:tc>
          <w:tcPr>
            <w:tcW w:w="1576" w:type="pct"/>
          </w:tcPr>
          <w:p w:rsidR="001D1022" w:rsidRPr="001D1022" w:rsidRDefault="001D1022" w:rsidP="001D1022">
            <w:pPr>
              <w:tabs>
                <w:tab w:val="left" w:pos="284"/>
                <w:tab w:val="left" w:pos="3828"/>
              </w:tabs>
              <w:spacing w:after="0" w:line="240" w:lineRule="auto"/>
              <w:rPr>
                <w:rFonts w:ascii="Times New Roman" w:eastAsia="Calibri" w:hAnsi="Times New Roman" w:cs="Times New Roman"/>
                <w:sz w:val="12"/>
                <w:szCs w:val="12"/>
              </w:rPr>
            </w:pPr>
            <w:r w:rsidRPr="001D1022">
              <w:rPr>
                <w:rFonts w:ascii="Times New Roman" w:eastAsia="Calibri" w:hAnsi="Times New Roman" w:cs="Times New Roman"/>
                <w:sz w:val="12"/>
                <w:szCs w:val="12"/>
              </w:rPr>
              <w:t>Показатель рассчитывается по формуле</w:t>
            </w:r>
          </w:p>
          <w:p w:rsidR="001D1022" w:rsidRPr="001D1022" w:rsidRDefault="001D1022" w:rsidP="001D1022">
            <w:pPr>
              <w:tabs>
                <w:tab w:val="left" w:pos="284"/>
                <w:tab w:val="left" w:pos="3828"/>
              </w:tabs>
              <w:spacing w:after="0" w:line="240" w:lineRule="auto"/>
              <w:rPr>
                <w:rFonts w:ascii="Times New Roman" w:eastAsia="Calibri" w:hAnsi="Times New Roman" w:cs="Times New Roman"/>
                <w:sz w:val="12"/>
                <w:szCs w:val="12"/>
              </w:rPr>
            </w:pPr>
            <w:r w:rsidRPr="001D1022">
              <w:rPr>
                <w:rFonts w:ascii="Times New Roman" w:eastAsia="Calibri" w:hAnsi="Times New Roman" w:cs="Times New Roman"/>
                <w:sz w:val="12"/>
                <w:szCs w:val="12"/>
              </w:rPr>
              <w:t xml:space="preserve">К = </w:t>
            </w:r>
            <w:proofErr w:type="gramStart"/>
            <w:r w:rsidRPr="001D1022">
              <w:rPr>
                <w:rFonts w:ascii="Times New Roman" w:eastAsia="Calibri" w:hAnsi="Times New Roman" w:cs="Times New Roman"/>
                <w:sz w:val="12"/>
                <w:szCs w:val="12"/>
              </w:rPr>
              <w:t>Кг</w:t>
            </w:r>
            <w:proofErr w:type="gramEnd"/>
            <w:r w:rsidRPr="001D1022">
              <w:rPr>
                <w:rFonts w:ascii="Times New Roman" w:eastAsia="Calibri" w:hAnsi="Times New Roman" w:cs="Times New Roman"/>
                <w:sz w:val="12"/>
                <w:szCs w:val="12"/>
              </w:rPr>
              <w:t>, где:</w:t>
            </w:r>
          </w:p>
          <w:p w:rsidR="001D1022" w:rsidRPr="001D1022" w:rsidRDefault="001D1022" w:rsidP="001D1022">
            <w:pPr>
              <w:tabs>
                <w:tab w:val="left" w:pos="284"/>
                <w:tab w:val="left" w:pos="3828"/>
              </w:tabs>
              <w:spacing w:after="0" w:line="240" w:lineRule="auto"/>
              <w:rPr>
                <w:rFonts w:ascii="Times New Roman" w:eastAsia="Calibri" w:hAnsi="Times New Roman" w:cs="Times New Roman"/>
                <w:sz w:val="12"/>
                <w:szCs w:val="12"/>
              </w:rPr>
            </w:pPr>
            <w:proofErr w:type="gramStart"/>
            <w:r w:rsidRPr="001D1022">
              <w:rPr>
                <w:rFonts w:ascii="Times New Roman" w:eastAsia="Calibri" w:hAnsi="Times New Roman" w:cs="Times New Roman"/>
                <w:sz w:val="12"/>
                <w:szCs w:val="12"/>
              </w:rPr>
              <w:t>Кг</w:t>
            </w:r>
            <w:proofErr w:type="gramEnd"/>
            <w:r w:rsidRPr="001D1022">
              <w:rPr>
                <w:rFonts w:ascii="Times New Roman" w:eastAsia="Calibri" w:hAnsi="Times New Roman" w:cs="Times New Roman"/>
                <w:sz w:val="12"/>
                <w:szCs w:val="12"/>
              </w:rPr>
              <w:t xml:space="preserve"> - количество граждан, расселенных из непригодного для проживания/аварийного жилищного фонда</w:t>
            </w:r>
          </w:p>
        </w:tc>
        <w:tc>
          <w:tcPr>
            <w:tcW w:w="1147" w:type="pct"/>
          </w:tcPr>
          <w:p w:rsidR="001D1022" w:rsidRPr="001D1022" w:rsidRDefault="001D1022" w:rsidP="001D1022">
            <w:pPr>
              <w:tabs>
                <w:tab w:val="left" w:pos="284"/>
                <w:tab w:val="left" w:pos="3828"/>
              </w:tabs>
              <w:spacing w:after="0" w:line="240" w:lineRule="auto"/>
              <w:rPr>
                <w:rFonts w:ascii="Times New Roman" w:eastAsia="Calibri" w:hAnsi="Times New Roman" w:cs="Times New Roman"/>
                <w:sz w:val="12"/>
                <w:szCs w:val="12"/>
              </w:rPr>
            </w:pPr>
            <w:r w:rsidRPr="001D1022">
              <w:rPr>
                <w:rFonts w:ascii="Times New Roman" w:eastAsia="Calibri" w:hAnsi="Times New Roman" w:cs="Times New Roman"/>
                <w:sz w:val="12"/>
                <w:szCs w:val="12"/>
              </w:rPr>
              <w:t>Жилищное управление администрации муниципального района Сергиевский</w:t>
            </w:r>
          </w:p>
        </w:tc>
        <w:tc>
          <w:tcPr>
            <w:tcW w:w="333" w:type="pct"/>
          </w:tcPr>
          <w:p w:rsidR="001D1022" w:rsidRPr="001D1022" w:rsidRDefault="001D1022" w:rsidP="001D1022">
            <w:pPr>
              <w:tabs>
                <w:tab w:val="left" w:pos="284"/>
                <w:tab w:val="left" w:pos="3828"/>
              </w:tabs>
              <w:spacing w:after="0" w:line="240" w:lineRule="auto"/>
              <w:rPr>
                <w:rFonts w:ascii="Times New Roman" w:eastAsia="Calibri" w:hAnsi="Times New Roman" w:cs="Times New Roman"/>
                <w:sz w:val="12"/>
                <w:szCs w:val="12"/>
              </w:rPr>
            </w:pPr>
          </w:p>
        </w:tc>
      </w:tr>
      <w:tr w:rsidR="001D1022" w:rsidRPr="001D1022" w:rsidTr="001D1022">
        <w:trPr>
          <w:trHeight w:val="20"/>
        </w:trPr>
        <w:tc>
          <w:tcPr>
            <w:tcW w:w="264" w:type="pct"/>
          </w:tcPr>
          <w:p w:rsidR="001D1022" w:rsidRPr="001D1022" w:rsidRDefault="001D1022" w:rsidP="001D1022">
            <w:pPr>
              <w:tabs>
                <w:tab w:val="left" w:pos="284"/>
                <w:tab w:val="left" w:pos="3828"/>
              </w:tabs>
              <w:spacing w:after="0" w:line="240" w:lineRule="auto"/>
              <w:rPr>
                <w:rFonts w:ascii="Times New Roman" w:eastAsia="Calibri" w:hAnsi="Times New Roman" w:cs="Times New Roman"/>
                <w:sz w:val="12"/>
                <w:szCs w:val="12"/>
              </w:rPr>
            </w:pPr>
            <w:r w:rsidRPr="001D1022">
              <w:rPr>
                <w:rFonts w:ascii="Times New Roman" w:eastAsia="Calibri" w:hAnsi="Times New Roman" w:cs="Times New Roman"/>
                <w:sz w:val="12"/>
                <w:szCs w:val="12"/>
              </w:rPr>
              <w:t>2</w:t>
            </w:r>
          </w:p>
        </w:tc>
        <w:tc>
          <w:tcPr>
            <w:tcW w:w="1681" w:type="pct"/>
          </w:tcPr>
          <w:p w:rsidR="001D1022" w:rsidRPr="001D1022" w:rsidRDefault="001D1022" w:rsidP="001D1022">
            <w:pPr>
              <w:tabs>
                <w:tab w:val="left" w:pos="284"/>
                <w:tab w:val="left" w:pos="3828"/>
              </w:tabs>
              <w:spacing w:after="0" w:line="240" w:lineRule="auto"/>
              <w:rPr>
                <w:rFonts w:ascii="Times New Roman" w:eastAsia="Calibri" w:hAnsi="Times New Roman" w:cs="Times New Roman"/>
                <w:sz w:val="12"/>
                <w:szCs w:val="12"/>
              </w:rPr>
            </w:pPr>
            <w:r w:rsidRPr="001D1022">
              <w:rPr>
                <w:rFonts w:ascii="Times New Roman" w:eastAsia="Calibri" w:hAnsi="Times New Roman" w:cs="Times New Roman"/>
                <w:sz w:val="12"/>
                <w:szCs w:val="12"/>
              </w:rPr>
              <w:t xml:space="preserve">Количество квадратных метров расселенного непригодного для проживания/аварийного жилищного фонда (нарастающим итогом) (общая площадь, подлежащая расселению), </w:t>
            </w:r>
            <w:proofErr w:type="spellStart"/>
            <w:r w:rsidRPr="001D1022">
              <w:rPr>
                <w:rFonts w:ascii="Times New Roman" w:eastAsia="Calibri" w:hAnsi="Times New Roman" w:cs="Times New Roman"/>
                <w:sz w:val="12"/>
                <w:szCs w:val="12"/>
              </w:rPr>
              <w:t>кв.м</w:t>
            </w:r>
            <w:proofErr w:type="spellEnd"/>
            <w:r w:rsidRPr="001D1022">
              <w:rPr>
                <w:rFonts w:ascii="Times New Roman" w:eastAsia="Calibri" w:hAnsi="Times New Roman" w:cs="Times New Roman"/>
                <w:sz w:val="12"/>
                <w:szCs w:val="12"/>
              </w:rPr>
              <w:t>.</w:t>
            </w:r>
          </w:p>
        </w:tc>
        <w:tc>
          <w:tcPr>
            <w:tcW w:w="1576" w:type="pct"/>
          </w:tcPr>
          <w:p w:rsidR="001D1022" w:rsidRPr="001D1022" w:rsidRDefault="001D1022" w:rsidP="001D1022">
            <w:pPr>
              <w:tabs>
                <w:tab w:val="left" w:pos="284"/>
                <w:tab w:val="left" w:pos="3828"/>
              </w:tabs>
              <w:spacing w:after="0" w:line="240" w:lineRule="auto"/>
              <w:rPr>
                <w:rFonts w:ascii="Times New Roman" w:eastAsia="Calibri" w:hAnsi="Times New Roman" w:cs="Times New Roman"/>
                <w:sz w:val="12"/>
                <w:szCs w:val="12"/>
              </w:rPr>
            </w:pPr>
            <w:r w:rsidRPr="001D1022">
              <w:rPr>
                <w:rFonts w:ascii="Times New Roman" w:eastAsia="Calibri" w:hAnsi="Times New Roman" w:cs="Times New Roman"/>
                <w:sz w:val="12"/>
                <w:szCs w:val="12"/>
              </w:rPr>
              <w:t>Показатель рассчитывается по формуле</w:t>
            </w:r>
          </w:p>
          <w:p w:rsidR="001D1022" w:rsidRPr="001D1022" w:rsidRDefault="001D1022" w:rsidP="001D1022">
            <w:pPr>
              <w:tabs>
                <w:tab w:val="left" w:pos="284"/>
                <w:tab w:val="left" w:pos="3828"/>
              </w:tabs>
              <w:spacing w:after="0" w:line="240" w:lineRule="auto"/>
              <w:rPr>
                <w:rFonts w:ascii="Times New Roman" w:eastAsia="Calibri" w:hAnsi="Times New Roman" w:cs="Times New Roman"/>
                <w:sz w:val="12"/>
                <w:szCs w:val="12"/>
              </w:rPr>
            </w:pPr>
            <w:r w:rsidRPr="001D1022">
              <w:rPr>
                <w:rFonts w:ascii="Times New Roman" w:eastAsia="Calibri" w:hAnsi="Times New Roman" w:cs="Times New Roman"/>
                <w:sz w:val="12"/>
                <w:szCs w:val="12"/>
              </w:rPr>
              <w:t xml:space="preserve">К = </w:t>
            </w:r>
            <w:proofErr w:type="spellStart"/>
            <w:r w:rsidRPr="001D1022">
              <w:rPr>
                <w:rFonts w:ascii="Times New Roman" w:eastAsia="Calibri" w:hAnsi="Times New Roman" w:cs="Times New Roman"/>
                <w:sz w:val="12"/>
                <w:szCs w:val="12"/>
              </w:rPr>
              <w:t>Ккмржф</w:t>
            </w:r>
            <w:proofErr w:type="spellEnd"/>
            <w:r w:rsidRPr="001D1022">
              <w:rPr>
                <w:rFonts w:ascii="Times New Roman" w:eastAsia="Calibri" w:hAnsi="Times New Roman" w:cs="Times New Roman"/>
                <w:sz w:val="12"/>
                <w:szCs w:val="12"/>
              </w:rPr>
              <w:t>, где:</w:t>
            </w:r>
          </w:p>
          <w:p w:rsidR="001D1022" w:rsidRPr="001D1022" w:rsidRDefault="001D1022" w:rsidP="001D1022">
            <w:pPr>
              <w:tabs>
                <w:tab w:val="left" w:pos="284"/>
                <w:tab w:val="left" w:pos="3828"/>
              </w:tabs>
              <w:spacing w:after="0" w:line="240" w:lineRule="auto"/>
              <w:rPr>
                <w:rFonts w:ascii="Times New Roman" w:eastAsia="Calibri" w:hAnsi="Times New Roman" w:cs="Times New Roman"/>
                <w:sz w:val="12"/>
                <w:szCs w:val="12"/>
              </w:rPr>
            </w:pPr>
            <w:proofErr w:type="spellStart"/>
            <w:r w:rsidRPr="001D1022">
              <w:rPr>
                <w:rFonts w:ascii="Times New Roman" w:eastAsia="Calibri" w:hAnsi="Times New Roman" w:cs="Times New Roman"/>
                <w:sz w:val="12"/>
                <w:szCs w:val="12"/>
              </w:rPr>
              <w:t>Ккмржф</w:t>
            </w:r>
            <w:proofErr w:type="spellEnd"/>
            <w:r w:rsidRPr="001D1022">
              <w:rPr>
                <w:rFonts w:ascii="Times New Roman" w:eastAsia="Calibri" w:hAnsi="Times New Roman" w:cs="Times New Roman"/>
                <w:sz w:val="12"/>
                <w:szCs w:val="12"/>
              </w:rPr>
              <w:t xml:space="preserve"> - количество квадратных метров расселенного непригодного для проживания/аварийного жилищного фонда</w:t>
            </w:r>
          </w:p>
        </w:tc>
        <w:tc>
          <w:tcPr>
            <w:tcW w:w="1147" w:type="pct"/>
          </w:tcPr>
          <w:p w:rsidR="001D1022" w:rsidRPr="001D1022" w:rsidRDefault="001D1022" w:rsidP="001D1022">
            <w:pPr>
              <w:tabs>
                <w:tab w:val="left" w:pos="284"/>
                <w:tab w:val="left" w:pos="3828"/>
              </w:tabs>
              <w:spacing w:after="0" w:line="240" w:lineRule="auto"/>
              <w:rPr>
                <w:rFonts w:ascii="Times New Roman" w:eastAsia="Calibri" w:hAnsi="Times New Roman" w:cs="Times New Roman"/>
                <w:sz w:val="12"/>
                <w:szCs w:val="12"/>
              </w:rPr>
            </w:pPr>
            <w:r w:rsidRPr="001D1022">
              <w:rPr>
                <w:rFonts w:ascii="Times New Roman" w:eastAsia="Calibri" w:hAnsi="Times New Roman" w:cs="Times New Roman"/>
                <w:sz w:val="12"/>
                <w:szCs w:val="12"/>
              </w:rPr>
              <w:t>Жилищное управление администрации муниципального района Сергиевский</w:t>
            </w:r>
          </w:p>
        </w:tc>
        <w:tc>
          <w:tcPr>
            <w:tcW w:w="333" w:type="pct"/>
          </w:tcPr>
          <w:p w:rsidR="001D1022" w:rsidRPr="001D1022" w:rsidRDefault="001D1022" w:rsidP="001D1022">
            <w:pPr>
              <w:tabs>
                <w:tab w:val="left" w:pos="284"/>
                <w:tab w:val="left" w:pos="3828"/>
              </w:tabs>
              <w:spacing w:after="0" w:line="240" w:lineRule="auto"/>
              <w:rPr>
                <w:rFonts w:ascii="Times New Roman" w:eastAsia="Calibri" w:hAnsi="Times New Roman" w:cs="Times New Roman"/>
                <w:sz w:val="12"/>
                <w:szCs w:val="12"/>
              </w:rPr>
            </w:pPr>
          </w:p>
        </w:tc>
      </w:tr>
    </w:tbl>
    <w:p w:rsidR="001D1022" w:rsidRPr="001D1022" w:rsidRDefault="001D1022" w:rsidP="001D1022">
      <w:pPr>
        <w:tabs>
          <w:tab w:val="left" w:pos="284"/>
          <w:tab w:val="left" w:pos="3828"/>
        </w:tabs>
        <w:spacing w:after="0" w:line="240" w:lineRule="auto"/>
        <w:jc w:val="both"/>
        <w:rPr>
          <w:rFonts w:ascii="Times New Roman" w:eastAsia="Calibri" w:hAnsi="Times New Roman" w:cs="Times New Roman"/>
          <w:sz w:val="12"/>
          <w:szCs w:val="12"/>
        </w:rPr>
      </w:pPr>
    </w:p>
    <w:p w:rsidR="00FB6B99" w:rsidRPr="00C50CC7" w:rsidRDefault="00FB6B99" w:rsidP="00FB6B99">
      <w:pPr>
        <w:tabs>
          <w:tab w:val="left" w:pos="284"/>
          <w:tab w:val="left" w:pos="3828"/>
        </w:tabs>
        <w:spacing w:after="0" w:line="240" w:lineRule="auto"/>
        <w:jc w:val="right"/>
        <w:rPr>
          <w:rFonts w:ascii="Times New Roman" w:eastAsia="Calibri" w:hAnsi="Times New Roman" w:cs="Times New Roman"/>
          <w:i/>
          <w:sz w:val="12"/>
          <w:szCs w:val="12"/>
        </w:rPr>
      </w:pPr>
      <w:r w:rsidRPr="00C50CC7">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6</w:t>
      </w:r>
    </w:p>
    <w:p w:rsidR="00FB6B99" w:rsidRDefault="00FB6B99" w:rsidP="00FB6B99">
      <w:pPr>
        <w:tabs>
          <w:tab w:val="left" w:pos="284"/>
          <w:tab w:val="left" w:pos="3828"/>
        </w:tabs>
        <w:spacing w:after="0" w:line="240" w:lineRule="auto"/>
        <w:jc w:val="right"/>
        <w:rPr>
          <w:rFonts w:ascii="Times New Roman" w:eastAsia="Calibri" w:hAnsi="Times New Roman" w:cs="Times New Roman"/>
          <w:i/>
          <w:sz w:val="12"/>
          <w:szCs w:val="12"/>
        </w:rPr>
      </w:pPr>
      <w:r w:rsidRPr="00C50CC7">
        <w:rPr>
          <w:rFonts w:ascii="Times New Roman" w:eastAsia="Calibri" w:hAnsi="Times New Roman" w:cs="Times New Roman"/>
          <w:i/>
          <w:sz w:val="12"/>
          <w:szCs w:val="12"/>
        </w:rPr>
        <w:t xml:space="preserve">к муниципальной программе "Переселение граждан из </w:t>
      </w:r>
      <w:proofErr w:type="gramStart"/>
      <w:r w:rsidRPr="00C50CC7">
        <w:rPr>
          <w:rFonts w:ascii="Times New Roman" w:eastAsia="Calibri" w:hAnsi="Times New Roman" w:cs="Times New Roman"/>
          <w:i/>
          <w:sz w:val="12"/>
          <w:szCs w:val="12"/>
        </w:rPr>
        <w:t>аварийного</w:t>
      </w:r>
      <w:proofErr w:type="gramEnd"/>
    </w:p>
    <w:p w:rsidR="00FB6B99" w:rsidRDefault="00FB6B99" w:rsidP="00FB6B99">
      <w:pPr>
        <w:tabs>
          <w:tab w:val="left" w:pos="284"/>
          <w:tab w:val="left" w:pos="3828"/>
        </w:tabs>
        <w:spacing w:after="0" w:line="240" w:lineRule="auto"/>
        <w:jc w:val="right"/>
        <w:rPr>
          <w:rFonts w:ascii="Times New Roman" w:eastAsia="Calibri" w:hAnsi="Times New Roman" w:cs="Times New Roman"/>
          <w:i/>
          <w:sz w:val="12"/>
          <w:szCs w:val="12"/>
        </w:rPr>
      </w:pPr>
      <w:r w:rsidRPr="00C50CC7">
        <w:rPr>
          <w:rFonts w:ascii="Times New Roman" w:eastAsia="Calibri" w:hAnsi="Times New Roman" w:cs="Times New Roman"/>
          <w:i/>
          <w:sz w:val="12"/>
          <w:szCs w:val="12"/>
        </w:rPr>
        <w:t xml:space="preserve"> и непригодного для проживания жилищного фонда на территории </w:t>
      </w:r>
    </w:p>
    <w:p w:rsidR="00FB6B99" w:rsidRDefault="00FB6B99" w:rsidP="00FB6B99">
      <w:pPr>
        <w:tabs>
          <w:tab w:val="left" w:pos="284"/>
          <w:tab w:val="left" w:pos="3828"/>
        </w:tabs>
        <w:spacing w:after="0" w:line="240" w:lineRule="auto"/>
        <w:jc w:val="right"/>
        <w:rPr>
          <w:rFonts w:ascii="Times New Roman" w:eastAsia="Calibri" w:hAnsi="Times New Roman" w:cs="Times New Roman"/>
          <w:i/>
          <w:sz w:val="12"/>
          <w:szCs w:val="12"/>
        </w:rPr>
      </w:pPr>
      <w:r w:rsidRPr="00C50CC7">
        <w:rPr>
          <w:rFonts w:ascii="Times New Roman" w:eastAsia="Calibri" w:hAnsi="Times New Roman" w:cs="Times New Roman"/>
          <w:i/>
          <w:sz w:val="12"/>
          <w:szCs w:val="12"/>
        </w:rPr>
        <w:t>муниципального района Сергиевский Самарской области"</w:t>
      </w:r>
    </w:p>
    <w:p w:rsidR="00FB6B99" w:rsidRPr="00FB6B99" w:rsidRDefault="00FB6B99" w:rsidP="00FB6B99">
      <w:pPr>
        <w:tabs>
          <w:tab w:val="left" w:pos="284"/>
          <w:tab w:val="left" w:pos="3828"/>
        </w:tabs>
        <w:spacing w:after="0" w:line="240" w:lineRule="auto"/>
        <w:jc w:val="both"/>
        <w:rPr>
          <w:rFonts w:ascii="Times New Roman" w:eastAsia="Calibri" w:hAnsi="Times New Roman" w:cs="Times New Roman"/>
          <w:sz w:val="12"/>
          <w:szCs w:val="12"/>
        </w:rPr>
      </w:pPr>
    </w:p>
    <w:p w:rsidR="00FB6B99" w:rsidRDefault="00FB6B99" w:rsidP="00FB6B99">
      <w:pPr>
        <w:tabs>
          <w:tab w:val="left" w:pos="284"/>
          <w:tab w:val="left" w:pos="3828"/>
        </w:tabs>
        <w:spacing w:after="0" w:line="240" w:lineRule="auto"/>
        <w:jc w:val="center"/>
        <w:rPr>
          <w:rFonts w:ascii="Times New Roman" w:eastAsia="Calibri" w:hAnsi="Times New Roman" w:cs="Times New Roman"/>
          <w:b/>
          <w:sz w:val="12"/>
          <w:szCs w:val="12"/>
        </w:rPr>
      </w:pPr>
      <w:r w:rsidRPr="00FB6B99">
        <w:rPr>
          <w:rFonts w:ascii="Times New Roman" w:eastAsia="Calibri" w:hAnsi="Times New Roman" w:cs="Times New Roman"/>
          <w:b/>
          <w:sz w:val="12"/>
          <w:szCs w:val="12"/>
        </w:rPr>
        <w:t>Рекомендуемый перечень характеристик проектируемых (строящихся)</w:t>
      </w:r>
    </w:p>
    <w:p w:rsidR="00FB6B99" w:rsidRPr="00FB6B99" w:rsidRDefault="00FB6B99" w:rsidP="00FB6B99">
      <w:pPr>
        <w:tabs>
          <w:tab w:val="left" w:pos="284"/>
          <w:tab w:val="left" w:pos="3828"/>
        </w:tabs>
        <w:spacing w:after="0" w:line="240" w:lineRule="auto"/>
        <w:jc w:val="center"/>
        <w:rPr>
          <w:rFonts w:ascii="Times New Roman" w:eastAsia="Calibri" w:hAnsi="Times New Roman" w:cs="Times New Roman"/>
          <w:b/>
          <w:sz w:val="12"/>
          <w:szCs w:val="12"/>
        </w:rPr>
      </w:pPr>
      <w:r w:rsidRPr="00FB6B99">
        <w:rPr>
          <w:rFonts w:ascii="Times New Roman" w:eastAsia="Calibri" w:hAnsi="Times New Roman" w:cs="Times New Roman"/>
          <w:b/>
          <w:sz w:val="12"/>
          <w:szCs w:val="12"/>
        </w:rPr>
        <w:t>и приобретаемых жилых помещений, которые будут предоставлены гражданам в рамках реализации муниципальной программы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2"/>
        <w:gridCol w:w="1098"/>
        <w:gridCol w:w="6243"/>
      </w:tblGrid>
      <w:tr w:rsidR="00FB6B99" w:rsidRPr="00FB6B99" w:rsidTr="00FB6B99">
        <w:trPr>
          <w:trHeight w:val="20"/>
        </w:trPr>
        <w:tc>
          <w:tcPr>
            <w:tcW w:w="121" w:type="pct"/>
          </w:tcPr>
          <w:p w:rsidR="00FB6B99" w:rsidRPr="00FB6B99" w:rsidRDefault="00FB6B99" w:rsidP="00FB6B99">
            <w:pPr>
              <w:tabs>
                <w:tab w:val="left" w:pos="284"/>
                <w:tab w:val="left" w:pos="3828"/>
              </w:tabs>
              <w:spacing w:after="0" w:line="240" w:lineRule="auto"/>
              <w:rPr>
                <w:rFonts w:ascii="Times New Roman" w:eastAsia="Calibri" w:hAnsi="Times New Roman" w:cs="Times New Roman"/>
                <w:b/>
                <w:bCs/>
                <w:sz w:val="12"/>
                <w:szCs w:val="12"/>
              </w:rPr>
            </w:pPr>
            <w:r w:rsidRPr="00FB6B99">
              <w:rPr>
                <w:rFonts w:ascii="Times New Roman" w:eastAsia="Calibri" w:hAnsi="Times New Roman" w:cs="Times New Roman"/>
                <w:b/>
                <w:bCs/>
                <w:sz w:val="12"/>
                <w:szCs w:val="12"/>
              </w:rPr>
              <w:t xml:space="preserve">№ </w:t>
            </w:r>
            <w:proofErr w:type="gramStart"/>
            <w:r w:rsidRPr="00FB6B99">
              <w:rPr>
                <w:rFonts w:ascii="Times New Roman" w:eastAsia="Calibri" w:hAnsi="Times New Roman" w:cs="Times New Roman"/>
                <w:b/>
                <w:bCs/>
                <w:sz w:val="12"/>
                <w:szCs w:val="12"/>
              </w:rPr>
              <w:t>п</w:t>
            </w:r>
            <w:proofErr w:type="gramEnd"/>
            <w:r w:rsidRPr="00FB6B99">
              <w:rPr>
                <w:rFonts w:ascii="Times New Roman" w:eastAsia="Calibri" w:hAnsi="Times New Roman" w:cs="Times New Roman"/>
                <w:b/>
                <w:bCs/>
                <w:sz w:val="12"/>
                <w:szCs w:val="12"/>
              </w:rPr>
              <w:t>/п</w:t>
            </w:r>
          </w:p>
        </w:tc>
        <w:tc>
          <w:tcPr>
            <w:tcW w:w="730" w:type="pct"/>
          </w:tcPr>
          <w:p w:rsidR="00FB6B99" w:rsidRPr="00FB6B99" w:rsidRDefault="00FB6B99" w:rsidP="00FB6B99">
            <w:pPr>
              <w:tabs>
                <w:tab w:val="left" w:pos="284"/>
                <w:tab w:val="left" w:pos="3828"/>
              </w:tabs>
              <w:spacing w:after="0" w:line="240" w:lineRule="auto"/>
              <w:rPr>
                <w:rFonts w:ascii="Times New Roman" w:eastAsia="Calibri" w:hAnsi="Times New Roman" w:cs="Times New Roman"/>
                <w:b/>
                <w:bCs/>
                <w:sz w:val="12"/>
                <w:szCs w:val="12"/>
              </w:rPr>
            </w:pPr>
            <w:r w:rsidRPr="00FB6B99">
              <w:rPr>
                <w:rFonts w:ascii="Times New Roman" w:eastAsia="Calibri" w:hAnsi="Times New Roman" w:cs="Times New Roman"/>
                <w:b/>
                <w:bCs/>
                <w:sz w:val="12"/>
                <w:szCs w:val="12"/>
              </w:rPr>
              <w:t>Наименование рекомендуемой характеристики</w:t>
            </w:r>
          </w:p>
        </w:tc>
        <w:tc>
          <w:tcPr>
            <w:tcW w:w="4149" w:type="pct"/>
          </w:tcPr>
          <w:p w:rsidR="00FB6B99" w:rsidRPr="00FB6B99" w:rsidRDefault="00FB6B99" w:rsidP="00FB6B99">
            <w:pPr>
              <w:tabs>
                <w:tab w:val="left" w:pos="284"/>
                <w:tab w:val="left" w:pos="3828"/>
              </w:tabs>
              <w:spacing w:after="0" w:line="240" w:lineRule="auto"/>
              <w:rPr>
                <w:rFonts w:ascii="Times New Roman" w:eastAsia="Calibri" w:hAnsi="Times New Roman" w:cs="Times New Roman"/>
                <w:b/>
                <w:bCs/>
                <w:sz w:val="12"/>
                <w:szCs w:val="12"/>
              </w:rPr>
            </w:pPr>
            <w:r w:rsidRPr="00FB6B99">
              <w:rPr>
                <w:rFonts w:ascii="Times New Roman" w:eastAsia="Calibri" w:hAnsi="Times New Roman" w:cs="Times New Roman"/>
                <w:b/>
                <w:bCs/>
                <w:sz w:val="12"/>
                <w:szCs w:val="12"/>
              </w:rPr>
              <w:t>Содержание рекомендуемой характеристики</w:t>
            </w:r>
          </w:p>
        </w:tc>
      </w:tr>
      <w:tr w:rsidR="00FB6B99" w:rsidRPr="00FB6B99" w:rsidTr="00FB6B99">
        <w:trPr>
          <w:trHeight w:val="20"/>
        </w:trPr>
        <w:tc>
          <w:tcPr>
            <w:tcW w:w="121" w:type="pct"/>
          </w:tcPr>
          <w:p w:rsidR="00FB6B99" w:rsidRPr="00FB6B99" w:rsidRDefault="00FB6B99" w:rsidP="00FB6B99">
            <w:pPr>
              <w:tabs>
                <w:tab w:val="left" w:pos="284"/>
                <w:tab w:val="left" w:pos="3828"/>
              </w:tabs>
              <w:spacing w:after="0" w:line="240" w:lineRule="auto"/>
              <w:rPr>
                <w:rFonts w:ascii="Times New Roman" w:eastAsia="Calibri" w:hAnsi="Times New Roman" w:cs="Times New Roman"/>
                <w:b/>
                <w:bCs/>
                <w:sz w:val="12"/>
                <w:szCs w:val="12"/>
              </w:rPr>
            </w:pPr>
            <w:r w:rsidRPr="00FB6B99">
              <w:rPr>
                <w:rFonts w:ascii="Times New Roman" w:eastAsia="Calibri" w:hAnsi="Times New Roman" w:cs="Times New Roman"/>
                <w:b/>
                <w:bCs/>
                <w:sz w:val="12"/>
                <w:szCs w:val="12"/>
              </w:rPr>
              <w:t>1</w:t>
            </w:r>
          </w:p>
        </w:tc>
        <w:tc>
          <w:tcPr>
            <w:tcW w:w="730" w:type="pct"/>
          </w:tcPr>
          <w:p w:rsidR="00FB6B99" w:rsidRPr="00FB6B99" w:rsidRDefault="00FB6B99" w:rsidP="00FB6B99">
            <w:pPr>
              <w:tabs>
                <w:tab w:val="left" w:pos="284"/>
                <w:tab w:val="left" w:pos="3828"/>
              </w:tabs>
              <w:spacing w:after="0" w:line="240" w:lineRule="auto"/>
              <w:rPr>
                <w:rFonts w:ascii="Times New Roman" w:eastAsia="Calibri" w:hAnsi="Times New Roman" w:cs="Times New Roman"/>
                <w:b/>
                <w:bCs/>
                <w:sz w:val="12"/>
                <w:szCs w:val="12"/>
              </w:rPr>
            </w:pPr>
            <w:r w:rsidRPr="00FB6B99">
              <w:rPr>
                <w:rFonts w:ascii="Times New Roman" w:eastAsia="Calibri" w:hAnsi="Times New Roman" w:cs="Times New Roman"/>
                <w:b/>
                <w:bCs/>
                <w:sz w:val="12"/>
                <w:szCs w:val="12"/>
              </w:rPr>
              <w:t>Проектная документация на дом</w:t>
            </w:r>
          </w:p>
        </w:tc>
        <w:tc>
          <w:tcPr>
            <w:tcW w:w="4149" w:type="pct"/>
          </w:tcPr>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proofErr w:type="gramStart"/>
            <w:r w:rsidRPr="00FB6B99">
              <w:rPr>
                <w:rFonts w:ascii="Times New Roman" w:eastAsia="Calibri" w:hAnsi="Times New Roman" w:cs="Times New Roman"/>
                <w:bCs/>
                <w:sz w:val="12"/>
                <w:szCs w:val="12"/>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roofErr w:type="gramEnd"/>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Проектную документацию рекомендуется разрабатывать в соответствии с требованиями:</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Федерального закона от 22.07.2008 N 123-ФЗ "Технический регламент о требованиях пожарной безопасности";</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Федерального закона от 30.12.2009 N 384-ФЗ "Технический регламент о безопасности зданий и сооружений";</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постановления Правительства Российской Федерации от 16.02.2008 N 87 "О составе разделов проектной документации и требованиях к их содержанию";</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свода правил (далее - СП) 42.13330.2016 "Градостроительство. Планировка и застройка городских и сельских поселений", утвержденного приказом Минстроя России от 30.12.2016 N 1034/</w:t>
            </w:r>
            <w:proofErr w:type="spellStart"/>
            <w:proofErr w:type="gramStart"/>
            <w:r w:rsidRPr="00FB6B99">
              <w:rPr>
                <w:rFonts w:ascii="Times New Roman" w:eastAsia="Calibri" w:hAnsi="Times New Roman" w:cs="Times New Roman"/>
                <w:bCs/>
                <w:sz w:val="12"/>
                <w:szCs w:val="12"/>
              </w:rPr>
              <w:t>пр</w:t>
            </w:r>
            <w:proofErr w:type="spellEnd"/>
            <w:proofErr w:type="gramEnd"/>
            <w:r w:rsidRPr="00FB6B99">
              <w:rPr>
                <w:rFonts w:ascii="Times New Roman" w:eastAsia="Calibri" w:hAnsi="Times New Roman" w:cs="Times New Roman"/>
                <w:bCs/>
                <w:sz w:val="12"/>
                <w:szCs w:val="12"/>
              </w:rPr>
              <w:t>;</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СП 54.13330.2022 "Здания жилые многоквартирные", утвержденного приказом Минстроя России от 13.05.2022 N 361/</w:t>
            </w:r>
            <w:proofErr w:type="spellStart"/>
            <w:proofErr w:type="gramStart"/>
            <w:r w:rsidRPr="00FB6B99">
              <w:rPr>
                <w:rFonts w:ascii="Times New Roman" w:eastAsia="Calibri" w:hAnsi="Times New Roman" w:cs="Times New Roman"/>
                <w:bCs/>
                <w:sz w:val="12"/>
                <w:szCs w:val="12"/>
              </w:rPr>
              <w:t>пр</w:t>
            </w:r>
            <w:proofErr w:type="spellEnd"/>
            <w:proofErr w:type="gramEnd"/>
            <w:r w:rsidRPr="00FB6B99">
              <w:rPr>
                <w:rFonts w:ascii="Times New Roman" w:eastAsia="Calibri" w:hAnsi="Times New Roman" w:cs="Times New Roman"/>
                <w:bCs/>
                <w:sz w:val="12"/>
                <w:szCs w:val="12"/>
              </w:rPr>
              <w:t>;</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СП 55.13330.2016 "Дома жилые одноквартирные", утвержденного приказом Минстроя России от 20.10.2016 N 725/</w:t>
            </w:r>
            <w:proofErr w:type="gramStart"/>
            <w:r w:rsidRPr="00FB6B99">
              <w:rPr>
                <w:rFonts w:ascii="Times New Roman" w:eastAsia="Calibri" w:hAnsi="Times New Roman" w:cs="Times New Roman"/>
                <w:bCs/>
                <w:sz w:val="12"/>
                <w:szCs w:val="12"/>
              </w:rPr>
              <w:t>п</w:t>
            </w:r>
            <w:proofErr w:type="gramEnd"/>
            <w:r w:rsidRPr="00FB6B99">
              <w:rPr>
                <w:rFonts w:ascii="Times New Roman" w:eastAsia="Calibri" w:hAnsi="Times New Roman" w:cs="Times New Roman"/>
                <w:bCs/>
                <w:sz w:val="12"/>
                <w:szCs w:val="12"/>
              </w:rPr>
              <w:t>;</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СП 59.13330.2020 "Доступность зданий и сооружений для маломобильных групп населения", утвержденного приказом Минстроя России от 30.12.2020 N 904/</w:t>
            </w:r>
            <w:proofErr w:type="spellStart"/>
            <w:proofErr w:type="gramStart"/>
            <w:r w:rsidRPr="00FB6B99">
              <w:rPr>
                <w:rFonts w:ascii="Times New Roman" w:eastAsia="Calibri" w:hAnsi="Times New Roman" w:cs="Times New Roman"/>
                <w:bCs/>
                <w:sz w:val="12"/>
                <w:szCs w:val="12"/>
              </w:rPr>
              <w:t>пр</w:t>
            </w:r>
            <w:proofErr w:type="spellEnd"/>
            <w:proofErr w:type="gramEnd"/>
            <w:r w:rsidRPr="00FB6B99">
              <w:rPr>
                <w:rFonts w:ascii="Times New Roman" w:eastAsia="Calibri" w:hAnsi="Times New Roman" w:cs="Times New Roman"/>
                <w:bCs/>
                <w:sz w:val="12"/>
                <w:szCs w:val="12"/>
              </w:rPr>
              <w:t>;</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СП 14.13330.2018 "Строительство в сейсмических районах", утвержденного приказом Минстроя России от 24.05.2018 N 309/</w:t>
            </w:r>
            <w:proofErr w:type="spellStart"/>
            <w:proofErr w:type="gramStart"/>
            <w:r w:rsidRPr="00FB6B99">
              <w:rPr>
                <w:rFonts w:ascii="Times New Roman" w:eastAsia="Calibri" w:hAnsi="Times New Roman" w:cs="Times New Roman"/>
                <w:bCs/>
                <w:sz w:val="12"/>
                <w:szCs w:val="12"/>
              </w:rPr>
              <w:t>пр</w:t>
            </w:r>
            <w:proofErr w:type="spellEnd"/>
            <w:proofErr w:type="gramEnd"/>
            <w:r w:rsidRPr="00FB6B99">
              <w:rPr>
                <w:rFonts w:ascii="Times New Roman" w:eastAsia="Calibri" w:hAnsi="Times New Roman" w:cs="Times New Roman"/>
                <w:bCs/>
                <w:sz w:val="12"/>
                <w:szCs w:val="12"/>
              </w:rPr>
              <w:t>;</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СП 22.13330.2016 "Основания зданий и сооружений", утвержденного приказом Минстроя России от 16.12.2016 N 970/</w:t>
            </w:r>
            <w:proofErr w:type="spellStart"/>
            <w:proofErr w:type="gramStart"/>
            <w:r w:rsidRPr="00FB6B99">
              <w:rPr>
                <w:rFonts w:ascii="Times New Roman" w:eastAsia="Calibri" w:hAnsi="Times New Roman" w:cs="Times New Roman"/>
                <w:bCs/>
                <w:sz w:val="12"/>
                <w:szCs w:val="12"/>
              </w:rPr>
              <w:t>пр</w:t>
            </w:r>
            <w:proofErr w:type="spellEnd"/>
            <w:proofErr w:type="gramEnd"/>
            <w:r w:rsidRPr="00FB6B99">
              <w:rPr>
                <w:rFonts w:ascii="Times New Roman" w:eastAsia="Calibri" w:hAnsi="Times New Roman" w:cs="Times New Roman"/>
                <w:bCs/>
                <w:sz w:val="12"/>
                <w:szCs w:val="12"/>
              </w:rPr>
              <w:t>;</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СП 2.13130.2012.2020 "Системы противопожарной защиты. Обеспечение огнестойкости объектов защиты", утвержденного приказом МЧС России от 12.03.2020 N 151;</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утвержденного приказом МЧС России от 24.04.2013 N 288;</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СП 255.1325800.2016 "Здания и сооружения. Правила эксплуатации. Основные положения", утвержденного приказом Минстроя России от 24.08.2016 N 590/</w:t>
            </w:r>
            <w:proofErr w:type="spellStart"/>
            <w:proofErr w:type="gramStart"/>
            <w:r w:rsidRPr="00FB6B99">
              <w:rPr>
                <w:rFonts w:ascii="Times New Roman" w:eastAsia="Calibri" w:hAnsi="Times New Roman" w:cs="Times New Roman"/>
                <w:bCs/>
                <w:sz w:val="12"/>
                <w:szCs w:val="12"/>
              </w:rPr>
              <w:t>пр</w:t>
            </w:r>
            <w:proofErr w:type="spellEnd"/>
            <w:proofErr w:type="gramEnd"/>
            <w:r w:rsidRPr="00FB6B99">
              <w:rPr>
                <w:rFonts w:ascii="Times New Roman" w:eastAsia="Calibri" w:hAnsi="Times New Roman" w:cs="Times New Roman"/>
                <w:bCs/>
                <w:sz w:val="12"/>
                <w:szCs w:val="12"/>
              </w:rPr>
              <w:t>;</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СП 20.13330.2016 "СНиП 2.01.07-85* Нагрузки и воздействия", утвержденного приказом Минстроя России от 03.12.2016 N 891/</w:t>
            </w:r>
            <w:proofErr w:type="spellStart"/>
            <w:proofErr w:type="gramStart"/>
            <w:r w:rsidRPr="00FB6B99">
              <w:rPr>
                <w:rFonts w:ascii="Times New Roman" w:eastAsia="Calibri" w:hAnsi="Times New Roman" w:cs="Times New Roman"/>
                <w:bCs/>
                <w:sz w:val="12"/>
                <w:szCs w:val="12"/>
              </w:rPr>
              <w:t>пр</w:t>
            </w:r>
            <w:proofErr w:type="spellEnd"/>
            <w:proofErr w:type="gramEnd"/>
            <w:r w:rsidRPr="00FB6B99">
              <w:rPr>
                <w:rFonts w:ascii="Times New Roman" w:eastAsia="Calibri" w:hAnsi="Times New Roman" w:cs="Times New Roman"/>
                <w:bCs/>
                <w:sz w:val="12"/>
                <w:szCs w:val="12"/>
              </w:rPr>
              <w:t>;</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СП 28.13330.2017 "СНиП 2.03.11-85 Защита строительных конструкций от коррозии", утвержденного приказом Минстроя России от 27.02.2017 N 127/</w:t>
            </w:r>
            <w:proofErr w:type="spellStart"/>
            <w:proofErr w:type="gramStart"/>
            <w:r w:rsidRPr="00FB6B99">
              <w:rPr>
                <w:rFonts w:ascii="Times New Roman" w:eastAsia="Calibri" w:hAnsi="Times New Roman" w:cs="Times New Roman"/>
                <w:bCs/>
                <w:sz w:val="12"/>
                <w:szCs w:val="12"/>
              </w:rPr>
              <w:t>пр</w:t>
            </w:r>
            <w:proofErr w:type="spellEnd"/>
            <w:proofErr w:type="gramEnd"/>
            <w:r w:rsidRPr="00FB6B99">
              <w:rPr>
                <w:rFonts w:ascii="Times New Roman" w:eastAsia="Calibri" w:hAnsi="Times New Roman" w:cs="Times New Roman"/>
                <w:bCs/>
                <w:sz w:val="12"/>
                <w:szCs w:val="12"/>
              </w:rPr>
              <w:t>;</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СП 50.13330.2012 "СНиП 23-02-2003 Тепловая защита зданий", утвержденного приказом Минрегиона России от 30.06.2012 N 265;</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СП 70.13330.2012 "СНиП 3.03.01-87 Несущие и ограждающие конструкции", утвержденного приказом Госстроя от 25.12.2012 N 109/ГС;</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СП 230.1325800.2015 "Конструкции ограждающие зданий. Характеристики теплотехнических неоднородностей", утвержденного приказом Минстроя России от 08.04.2015 N 261/</w:t>
            </w:r>
            <w:proofErr w:type="spellStart"/>
            <w:proofErr w:type="gramStart"/>
            <w:r w:rsidRPr="00FB6B99">
              <w:rPr>
                <w:rFonts w:ascii="Times New Roman" w:eastAsia="Calibri" w:hAnsi="Times New Roman" w:cs="Times New Roman"/>
                <w:bCs/>
                <w:sz w:val="12"/>
                <w:szCs w:val="12"/>
              </w:rPr>
              <w:t>пр</w:t>
            </w:r>
            <w:proofErr w:type="spellEnd"/>
            <w:proofErr w:type="gramEnd"/>
            <w:r w:rsidRPr="00FB6B99">
              <w:rPr>
                <w:rFonts w:ascii="Times New Roman" w:eastAsia="Calibri" w:hAnsi="Times New Roman" w:cs="Times New Roman"/>
                <w:bCs/>
                <w:sz w:val="12"/>
                <w:szCs w:val="12"/>
              </w:rPr>
              <w:t>;</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СП 255.1325800.2016 "Здания и сооружения. Правила эксплуатации. Основные положения", утвержденного приказом Минстроя России от 24.08.2016 N 590/</w:t>
            </w:r>
            <w:proofErr w:type="spellStart"/>
            <w:proofErr w:type="gramStart"/>
            <w:r w:rsidRPr="00FB6B99">
              <w:rPr>
                <w:rFonts w:ascii="Times New Roman" w:eastAsia="Calibri" w:hAnsi="Times New Roman" w:cs="Times New Roman"/>
                <w:bCs/>
                <w:sz w:val="12"/>
                <w:szCs w:val="12"/>
              </w:rPr>
              <w:t>пр</w:t>
            </w:r>
            <w:proofErr w:type="spellEnd"/>
            <w:proofErr w:type="gramEnd"/>
            <w:r w:rsidRPr="00FB6B99">
              <w:rPr>
                <w:rFonts w:ascii="Times New Roman" w:eastAsia="Calibri" w:hAnsi="Times New Roman" w:cs="Times New Roman"/>
                <w:bCs/>
                <w:sz w:val="12"/>
                <w:szCs w:val="12"/>
              </w:rPr>
              <w:t>;</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СП 260.1325800.2016 "Конструкции стальные тонкостенные из холодногнутых оцинкованных профилей и гофрированных листов. Правила проектирования", утвержденного приказом Минстроя России от 03.12.2016 N 881/</w:t>
            </w:r>
            <w:proofErr w:type="spellStart"/>
            <w:proofErr w:type="gramStart"/>
            <w:r w:rsidRPr="00FB6B99">
              <w:rPr>
                <w:rFonts w:ascii="Times New Roman" w:eastAsia="Calibri" w:hAnsi="Times New Roman" w:cs="Times New Roman"/>
                <w:bCs/>
                <w:sz w:val="12"/>
                <w:szCs w:val="12"/>
              </w:rPr>
              <w:t>пр</w:t>
            </w:r>
            <w:proofErr w:type="spellEnd"/>
            <w:proofErr w:type="gramEnd"/>
            <w:r w:rsidRPr="00FB6B99">
              <w:rPr>
                <w:rFonts w:ascii="Times New Roman" w:eastAsia="Calibri" w:hAnsi="Times New Roman" w:cs="Times New Roman"/>
                <w:bCs/>
                <w:sz w:val="12"/>
                <w:szCs w:val="12"/>
              </w:rPr>
              <w:t>;</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 xml:space="preserve">СанПиН 1.2.3685-21 "Гигиенические нормативы и требования к обеспечению безопасности и (или) безвредности для </w:t>
            </w:r>
            <w:r w:rsidRPr="00FB6B99">
              <w:rPr>
                <w:rFonts w:ascii="Times New Roman" w:eastAsia="Calibri" w:hAnsi="Times New Roman" w:cs="Times New Roman"/>
                <w:bCs/>
                <w:sz w:val="12"/>
                <w:szCs w:val="12"/>
              </w:rPr>
              <w:lastRenderedPageBreak/>
              <w:t>человека факторов среды обитания", утвержденных постановлением Главного государственного санитарного врача Российской Федерации от 28.01.2021 N 2;</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 xml:space="preserve">ГОСТ </w:t>
            </w:r>
            <w:proofErr w:type="gramStart"/>
            <w:r w:rsidRPr="00FB6B99">
              <w:rPr>
                <w:rFonts w:ascii="Times New Roman" w:eastAsia="Calibri" w:hAnsi="Times New Roman" w:cs="Times New Roman"/>
                <w:bCs/>
                <w:sz w:val="12"/>
                <w:szCs w:val="12"/>
              </w:rPr>
              <w:t>Р</w:t>
            </w:r>
            <w:proofErr w:type="gramEnd"/>
            <w:r w:rsidRPr="00FB6B99">
              <w:rPr>
                <w:rFonts w:ascii="Times New Roman" w:eastAsia="Calibri" w:hAnsi="Times New Roman" w:cs="Times New Roman"/>
                <w:bCs/>
                <w:sz w:val="12"/>
                <w:szCs w:val="12"/>
              </w:rPr>
              <w:t xml:space="preserve">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утвержденного приказом Федерального агентства по техническому регулированию и метрологии от 23.06.2020 N 282-ст;</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Методики расчета совокупного выделения в воздух внутренней среды помещений химических веществ с учетом совместного использования строительных материалов, применяемых в проектируемом объекте капитального строительства, утвержденной приказом Минстроя России от 26.10.2017 N 1484/пр.</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proofErr w:type="gramStart"/>
            <w:r w:rsidRPr="00FB6B99">
              <w:rPr>
                <w:rFonts w:ascii="Times New Roman" w:eastAsia="Calibri" w:hAnsi="Times New Roman" w:cs="Times New Roman"/>
                <w:bCs/>
                <w:sz w:val="12"/>
                <w:szCs w:val="12"/>
              </w:rPr>
              <w:t>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санитарно-эпидемиологических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w:t>
            </w:r>
            <w:proofErr w:type="gramEnd"/>
            <w:r w:rsidRPr="00FB6B99">
              <w:rPr>
                <w:rFonts w:ascii="Times New Roman" w:eastAsia="Calibri" w:hAnsi="Times New Roman" w:cs="Times New Roman"/>
                <w:bCs/>
                <w:sz w:val="12"/>
                <w:szCs w:val="12"/>
              </w:rPr>
              <w:t xml:space="preserve"> санитарного врача Российской Федерации от 28.01.2021 N 3. 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экспертизы в соответствии с требованиями, установленными законодательством о градостроительной деятельности.</w:t>
            </w:r>
          </w:p>
        </w:tc>
      </w:tr>
      <w:tr w:rsidR="00FB6B99" w:rsidRPr="00FB6B99" w:rsidTr="00FB6B99">
        <w:trPr>
          <w:trHeight w:val="20"/>
        </w:trPr>
        <w:tc>
          <w:tcPr>
            <w:tcW w:w="121" w:type="pct"/>
          </w:tcPr>
          <w:p w:rsidR="00FB6B99" w:rsidRPr="00FB6B99" w:rsidRDefault="00FB6B99" w:rsidP="00FB6B99">
            <w:pPr>
              <w:tabs>
                <w:tab w:val="left" w:pos="284"/>
                <w:tab w:val="left" w:pos="3828"/>
              </w:tabs>
              <w:spacing w:after="0" w:line="240" w:lineRule="auto"/>
              <w:rPr>
                <w:rFonts w:ascii="Times New Roman" w:eastAsia="Calibri" w:hAnsi="Times New Roman" w:cs="Times New Roman"/>
                <w:b/>
                <w:bCs/>
                <w:sz w:val="12"/>
                <w:szCs w:val="12"/>
              </w:rPr>
            </w:pPr>
            <w:r w:rsidRPr="00FB6B99">
              <w:rPr>
                <w:rFonts w:ascii="Times New Roman" w:eastAsia="Calibri" w:hAnsi="Times New Roman" w:cs="Times New Roman"/>
                <w:b/>
                <w:bCs/>
                <w:sz w:val="12"/>
                <w:szCs w:val="12"/>
              </w:rPr>
              <w:lastRenderedPageBreak/>
              <w:t>2</w:t>
            </w:r>
          </w:p>
        </w:tc>
        <w:tc>
          <w:tcPr>
            <w:tcW w:w="730" w:type="pct"/>
          </w:tcPr>
          <w:p w:rsidR="00FB6B99" w:rsidRPr="00FB6B99" w:rsidRDefault="00FB6B99" w:rsidP="00FB6B99">
            <w:pPr>
              <w:tabs>
                <w:tab w:val="left" w:pos="284"/>
                <w:tab w:val="left" w:pos="3828"/>
              </w:tabs>
              <w:spacing w:after="0" w:line="240" w:lineRule="auto"/>
              <w:rPr>
                <w:rFonts w:ascii="Times New Roman" w:eastAsia="Calibri" w:hAnsi="Times New Roman" w:cs="Times New Roman"/>
                <w:b/>
                <w:bCs/>
                <w:sz w:val="12"/>
                <w:szCs w:val="12"/>
              </w:rPr>
            </w:pPr>
            <w:r w:rsidRPr="00FB6B99">
              <w:rPr>
                <w:rFonts w:ascii="Times New Roman" w:eastAsia="Calibri" w:hAnsi="Times New Roman" w:cs="Times New Roman"/>
                <w:b/>
                <w:bCs/>
                <w:sz w:val="12"/>
                <w:szCs w:val="12"/>
              </w:rPr>
              <w:t>Конструктивное, инженерное и технологическое оснащение строящегося многоквартирного дома, введенного в эксплуатацию многоквартирного дома, в котором приобретается готовое жилье</w:t>
            </w:r>
          </w:p>
        </w:tc>
        <w:tc>
          <w:tcPr>
            <w:tcW w:w="4149" w:type="pct"/>
          </w:tcPr>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В строящихся домах рекомендуется обеспечивать наличие:</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несущих строительных конструкций, выполненных из следующих материалов:</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б) перекрытия из сборных и монолитных железобетонных конструкций;</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в) фундаменты из сборных и монолитных железобетонных и каменных конструкций.</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Для сейсмически опасных районов, территорий с просадочными или подрабатываемыми грунтами, в труднодоступных районах 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с наземной этажностью дома не выше трех этажей.</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Для возведения надземной части здания на монолитном железобетонном и (или) свайном фундаменте допускается применение легких стальных тонкостенных конструкций при условии соблюдения требований раздела 1 настоящего приложения;</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подключения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санитарного узла (раздельного или совмещенного), который должен быть внутриквартирным и включать ванну, унитаз, раковину;</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внутридомовых инженерных систем, включая системы:</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а) электроснабжения (с силовым и иным электрооборудованием в соответствии с проектной документацией);</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б) холодного водоснабжения;</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в) водоотведения (канализации);</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е) горячего водоснабжения;</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ж) противопожарной безопасности (в соответствии с проектной документацией);</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з) мусороудаления (при наличии в соответствии с проектной документацией);</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при наличии экономической целесообразности - локальных систем энергоснабжения;</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принятых в эксплуатацию и зарегистрированных в установленном порядке лифтов (при наличии в соответствии с проектной документацией).</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Лифты рекомендуется оснащать:</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а) кабиной, предназначенной для пользования инвалидом на кресле-коляске с сопровождающим лицом;</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б) оборудованием для связи с диспетчером;</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в) аварийным освещением кабины лифта;</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г) светодиодным освещением кабины лифта в антивандальном исполнении;</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д) панелью управления кабиной лифта в антивандальном исполнении;</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proofErr w:type="gramStart"/>
            <w:r w:rsidRPr="00FB6B99">
              <w:rPr>
                <w:rFonts w:ascii="Times New Roman" w:eastAsia="Calibri" w:hAnsi="Times New Roman" w:cs="Times New Roman"/>
                <w:bCs/>
                <w:sz w:val="12"/>
                <w:szCs w:val="12"/>
              </w:rPr>
              <w:t>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roofErr w:type="gramEnd"/>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оконных блоков со стеклопакетом класса энергоэффективности в соответствии с классом энергоэффективности дома;</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proofErr w:type="gramStart"/>
            <w:r w:rsidRPr="00FB6B99">
              <w:rPr>
                <w:rFonts w:ascii="Times New Roman" w:eastAsia="Calibri" w:hAnsi="Times New Roman" w:cs="Times New Roman"/>
                <w:bCs/>
                <w:sz w:val="12"/>
                <w:szCs w:val="12"/>
              </w:rPr>
              <w:t>при входах в подъезды дома освещения с использованием светильников в антивандальном исполнении со светодиодным источником</w:t>
            </w:r>
            <w:proofErr w:type="gramEnd"/>
            <w:r w:rsidRPr="00FB6B99">
              <w:rPr>
                <w:rFonts w:ascii="Times New Roman" w:eastAsia="Calibri" w:hAnsi="Times New Roman" w:cs="Times New Roman"/>
                <w:bCs/>
                <w:sz w:val="12"/>
                <w:szCs w:val="12"/>
              </w:rPr>
              <w:t xml:space="preserve"> света и датчиков освещенности, козырьков над входной дверью и утепленных дверных блоков с ручками и автодоводчиком;</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во входах в подвал (техническое подполье) дома металлических дверных блоков с замком, ручками и автодоводчиком;</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отмостки из армированного бетона, асфальта, устроенной по всему периметру дома и обеспечивающей отвод воды от фундаментов;</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организованного водостока;</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FB6B99" w:rsidRPr="00FB6B99" w:rsidTr="00FB6B99">
        <w:trPr>
          <w:trHeight w:val="20"/>
        </w:trPr>
        <w:tc>
          <w:tcPr>
            <w:tcW w:w="121" w:type="pct"/>
          </w:tcPr>
          <w:p w:rsidR="00FB6B99" w:rsidRPr="00FB6B99" w:rsidRDefault="00FB6B99" w:rsidP="00FB6B99">
            <w:pPr>
              <w:tabs>
                <w:tab w:val="left" w:pos="284"/>
                <w:tab w:val="left" w:pos="3828"/>
              </w:tabs>
              <w:spacing w:after="0" w:line="240" w:lineRule="auto"/>
              <w:rPr>
                <w:rFonts w:ascii="Times New Roman" w:eastAsia="Calibri" w:hAnsi="Times New Roman" w:cs="Times New Roman"/>
                <w:b/>
                <w:bCs/>
                <w:sz w:val="12"/>
                <w:szCs w:val="12"/>
              </w:rPr>
            </w:pPr>
            <w:r w:rsidRPr="00FB6B99">
              <w:rPr>
                <w:rFonts w:ascii="Times New Roman" w:eastAsia="Calibri" w:hAnsi="Times New Roman" w:cs="Times New Roman"/>
                <w:b/>
                <w:bCs/>
                <w:sz w:val="12"/>
                <w:szCs w:val="12"/>
              </w:rPr>
              <w:t>3</w:t>
            </w:r>
          </w:p>
        </w:tc>
        <w:tc>
          <w:tcPr>
            <w:tcW w:w="730" w:type="pct"/>
          </w:tcPr>
          <w:p w:rsidR="00FB6B99" w:rsidRPr="00FB6B99" w:rsidRDefault="00FB6B99" w:rsidP="00FB6B99">
            <w:pPr>
              <w:tabs>
                <w:tab w:val="left" w:pos="284"/>
                <w:tab w:val="left" w:pos="3828"/>
              </w:tabs>
              <w:spacing w:after="0" w:line="240" w:lineRule="auto"/>
              <w:rPr>
                <w:rFonts w:ascii="Times New Roman" w:eastAsia="Calibri" w:hAnsi="Times New Roman" w:cs="Times New Roman"/>
                <w:b/>
                <w:bCs/>
                <w:sz w:val="12"/>
                <w:szCs w:val="12"/>
              </w:rPr>
            </w:pPr>
            <w:r w:rsidRPr="00FB6B99">
              <w:rPr>
                <w:rFonts w:ascii="Times New Roman" w:eastAsia="Calibri" w:hAnsi="Times New Roman" w:cs="Times New Roman"/>
                <w:b/>
                <w:bCs/>
                <w:sz w:val="12"/>
                <w:szCs w:val="12"/>
              </w:rPr>
              <w:t xml:space="preserve">Функциональное </w:t>
            </w:r>
            <w:r w:rsidRPr="00FB6B99">
              <w:rPr>
                <w:rFonts w:ascii="Times New Roman" w:eastAsia="Calibri" w:hAnsi="Times New Roman" w:cs="Times New Roman"/>
                <w:b/>
                <w:bCs/>
                <w:sz w:val="12"/>
                <w:szCs w:val="12"/>
              </w:rPr>
              <w:lastRenderedPageBreak/>
              <w:t>оснащение и отделка помещений</w:t>
            </w:r>
          </w:p>
        </w:tc>
        <w:tc>
          <w:tcPr>
            <w:tcW w:w="4149" w:type="pct"/>
          </w:tcPr>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 xml:space="preserve">В целях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w:t>
            </w:r>
            <w:proofErr w:type="gramStart"/>
            <w:r w:rsidRPr="00FB6B99">
              <w:rPr>
                <w:rFonts w:ascii="Times New Roman" w:eastAsia="Calibri" w:hAnsi="Times New Roman" w:cs="Times New Roman"/>
                <w:bCs/>
                <w:sz w:val="12"/>
                <w:szCs w:val="12"/>
              </w:rPr>
              <w:t>кроме</w:t>
            </w:r>
            <w:proofErr w:type="gramEnd"/>
            <w:r w:rsidRPr="00FB6B99">
              <w:rPr>
                <w:rFonts w:ascii="Times New Roman" w:eastAsia="Calibri" w:hAnsi="Times New Roman" w:cs="Times New Roman"/>
                <w:bCs/>
                <w:sz w:val="12"/>
                <w:szCs w:val="12"/>
              </w:rPr>
              <w:t xml:space="preserve"> подвального, цокольного, технического, мансардного, и:</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proofErr w:type="gramStart"/>
            <w:r w:rsidRPr="00FB6B99">
              <w:rPr>
                <w:rFonts w:ascii="Times New Roman" w:eastAsia="Calibri" w:hAnsi="Times New Roman" w:cs="Times New Roman"/>
                <w:bCs/>
                <w:sz w:val="12"/>
                <w:szCs w:val="12"/>
              </w:rPr>
              <w:t>оборудованные</w:t>
            </w:r>
            <w:proofErr w:type="gramEnd"/>
            <w:r w:rsidRPr="00FB6B99">
              <w:rPr>
                <w:rFonts w:ascii="Times New Roman" w:eastAsia="Calibri" w:hAnsi="Times New Roman" w:cs="Times New Roman"/>
                <w:bCs/>
                <w:sz w:val="12"/>
                <w:szCs w:val="12"/>
              </w:rPr>
              <w:t xml:space="preserve"> подключенными к соответствующим внутридомовым инженерным системам внутриквартирными инженерными сетями в составе (не менее):</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а) электроснабжения с электрическим щитком с устройствами защитного отключения;</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б) холодного водоснабжения;</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в) горячего водоснабжения (централизованного или автономного);</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г) водоотведения (канализации);</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д) отопления (централизованного или автономного);</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е) вентиляции;</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proofErr w:type="gramStart"/>
            <w:r w:rsidRPr="00FB6B99">
              <w:rPr>
                <w:rFonts w:ascii="Times New Roman" w:eastAsia="Calibri" w:hAnsi="Times New Roman" w:cs="Times New Roman"/>
                <w:bCs/>
                <w:sz w:val="12"/>
                <w:szCs w:val="12"/>
              </w:rPr>
              <w:t>з)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roofErr w:type="gramEnd"/>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proofErr w:type="gramStart"/>
            <w:r w:rsidRPr="00FB6B99">
              <w:rPr>
                <w:rFonts w:ascii="Times New Roman" w:eastAsia="Calibri" w:hAnsi="Times New Roman" w:cs="Times New Roman"/>
                <w:bCs/>
                <w:sz w:val="12"/>
                <w:szCs w:val="12"/>
              </w:rPr>
              <w:t>имеющие</w:t>
            </w:r>
            <w:proofErr w:type="gramEnd"/>
            <w:r w:rsidRPr="00FB6B99">
              <w:rPr>
                <w:rFonts w:ascii="Times New Roman" w:eastAsia="Calibri" w:hAnsi="Times New Roman" w:cs="Times New Roman"/>
                <w:bCs/>
                <w:sz w:val="12"/>
                <w:szCs w:val="12"/>
              </w:rPr>
              <w:t xml:space="preserve"> чистовую отделку "под ключ", в том числе:</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а) входную утепленную дверь с замком, ручками и дверным глазком;</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б) межкомнатные двери с наличниками и ручками;</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в) оконные блоки со стеклопакетом класса энергоэффективности в соответствии с классом энергоэффективности дома;</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г) вентиляционные решетки;</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д) подвесные крюки для потолочных осветительных приборов во всех помещениях квартиры;</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 xml:space="preserve">е) </w:t>
            </w:r>
            <w:proofErr w:type="gramStart"/>
            <w:r w:rsidRPr="00FB6B99">
              <w:rPr>
                <w:rFonts w:ascii="Times New Roman" w:eastAsia="Calibri" w:hAnsi="Times New Roman" w:cs="Times New Roman"/>
                <w:bCs/>
                <w:sz w:val="12"/>
                <w:szCs w:val="12"/>
              </w:rPr>
              <w:t>установленные</w:t>
            </w:r>
            <w:proofErr w:type="gramEnd"/>
            <w:r w:rsidRPr="00FB6B99">
              <w:rPr>
                <w:rFonts w:ascii="Times New Roman" w:eastAsia="Calibri" w:hAnsi="Times New Roman" w:cs="Times New Roman"/>
                <w:bCs/>
                <w:sz w:val="12"/>
                <w:szCs w:val="12"/>
              </w:rPr>
              <w:t xml:space="preserve"> и подключенные к соответствующим внутриквартирным инженерным сетям:</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звонковую сигнализацию (в соответствии с проектной документацией);</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мойку со смесителем и сифоном;</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умывальник со смесителем и сифоном;</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унитаз с сиденьем и сливным бачком;</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ванну с заземлением, со смесителем и сифоном;</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 xml:space="preserve">одно-, </w:t>
            </w:r>
            <w:proofErr w:type="gramStart"/>
            <w:r w:rsidRPr="00FB6B99">
              <w:rPr>
                <w:rFonts w:ascii="Times New Roman" w:eastAsia="Calibri" w:hAnsi="Times New Roman" w:cs="Times New Roman"/>
                <w:bCs/>
                <w:sz w:val="12"/>
                <w:szCs w:val="12"/>
              </w:rPr>
              <w:t>двухклавишные</w:t>
            </w:r>
            <w:proofErr w:type="gramEnd"/>
            <w:r w:rsidRPr="00FB6B99">
              <w:rPr>
                <w:rFonts w:ascii="Times New Roman" w:eastAsia="Calibri" w:hAnsi="Times New Roman" w:cs="Times New Roman"/>
                <w:bCs/>
                <w:sz w:val="12"/>
                <w:szCs w:val="12"/>
              </w:rPr>
              <w:t xml:space="preserve"> электровыключатели;</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электророзетки;</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выпуски электропроводки и патроны во всех помещениях квартиры;</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газовую или электрическую плиту (в соответствии с проектным решением);</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кухни, примыкающе</w:t>
            </w:r>
            <w:proofErr w:type="gramStart"/>
            <w:r w:rsidRPr="00FB6B99">
              <w:rPr>
                <w:rFonts w:ascii="Times New Roman" w:eastAsia="Calibri" w:hAnsi="Times New Roman" w:cs="Times New Roman"/>
                <w:bCs/>
                <w:sz w:val="12"/>
                <w:szCs w:val="12"/>
              </w:rPr>
              <w:t>й(</w:t>
            </w:r>
            <w:proofErr w:type="gramEnd"/>
            <w:r w:rsidRPr="00FB6B99">
              <w:rPr>
                <w:rFonts w:ascii="Times New Roman" w:eastAsia="Calibri" w:hAnsi="Times New Roman" w:cs="Times New Roman"/>
                <w:bCs/>
                <w:sz w:val="12"/>
                <w:szCs w:val="12"/>
              </w:rPr>
              <w:t>их) к рабочей поверхности, и части стены (стен) ванной комнаты, примыкающей(их) к ванне и умывальнику, отделка которых производится керамической плиткой); обоями в остальных помещениях;</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FB6B99" w:rsidRPr="00FB6B99" w:rsidTr="00FB6B99">
        <w:trPr>
          <w:trHeight w:val="20"/>
        </w:trPr>
        <w:tc>
          <w:tcPr>
            <w:tcW w:w="121" w:type="pct"/>
          </w:tcPr>
          <w:p w:rsidR="00FB6B99" w:rsidRPr="00FB6B99" w:rsidRDefault="00FB6B99" w:rsidP="00FB6B99">
            <w:pPr>
              <w:tabs>
                <w:tab w:val="left" w:pos="284"/>
                <w:tab w:val="left" w:pos="3828"/>
              </w:tabs>
              <w:spacing w:after="0" w:line="240" w:lineRule="auto"/>
              <w:rPr>
                <w:rFonts w:ascii="Times New Roman" w:eastAsia="Calibri" w:hAnsi="Times New Roman" w:cs="Times New Roman"/>
                <w:b/>
                <w:bCs/>
                <w:sz w:val="12"/>
                <w:szCs w:val="12"/>
              </w:rPr>
            </w:pPr>
            <w:r w:rsidRPr="00FB6B99">
              <w:rPr>
                <w:rFonts w:ascii="Times New Roman" w:eastAsia="Calibri" w:hAnsi="Times New Roman" w:cs="Times New Roman"/>
                <w:b/>
                <w:bCs/>
                <w:sz w:val="12"/>
                <w:szCs w:val="12"/>
              </w:rPr>
              <w:t>4</w:t>
            </w:r>
          </w:p>
        </w:tc>
        <w:tc>
          <w:tcPr>
            <w:tcW w:w="730" w:type="pct"/>
          </w:tcPr>
          <w:p w:rsidR="00FB6B99" w:rsidRPr="00FB6B99" w:rsidRDefault="00FB6B99" w:rsidP="00FB6B99">
            <w:pPr>
              <w:tabs>
                <w:tab w:val="left" w:pos="284"/>
                <w:tab w:val="left" w:pos="3828"/>
              </w:tabs>
              <w:spacing w:after="0" w:line="240" w:lineRule="auto"/>
              <w:rPr>
                <w:rFonts w:ascii="Times New Roman" w:eastAsia="Calibri" w:hAnsi="Times New Roman" w:cs="Times New Roman"/>
                <w:b/>
                <w:bCs/>
                <w:sz w:val="12"/>
                <w:szCs w:val="12"/>
              </w:rPr>
            </w:pPr>
            <w:r w:rsidRPr="00FB6B99">
              <w:rPr>
                <w:rFonts w:ascii="Times New Roman" w:eastAsia="Calibri" w:hAnsi="Times New Roman" w:cs="Times New Roman"/>
                <w:b/>
                <w:bCs/>
                <w:sz w:val="12"/>
                <w:szCs w:val="12"/>
              </w:rPr>
              <w:t>Материалы и оборудование</w:t>
            </w:r>
          </w:p>
        </w:tc>
        <w:tc>
          <w:tcPr>
            <w:tcW w:w="4149" w:type="pct"/>
          </w:tcPr>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proofErr w:type="gramStart"/>
            <w:r w:rsidRPr="00FB6B99">
              <w:rPr>
                <w:rFonts w:ascii="Times New Roman" w:eastAsia="Calibri" w:hAnsi="Times New Roman" w:cs="Times New Roman"/>
                <w:bCs/>
                <w:sz w:val="12"/>
                <w:szCs w:val="12"/>
              </w:rPr>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w:t>
            </w:r>
            <w:proofErr w:type="gramEnd"/>
          </w:p>
        </w:tc>
      </w:tr>
      <w:tr w:rsidR="00FB6B99" w:rsidRPr="00FB6B99" w:rsidTr="00FB6B99">
        <w:trPr>
          <w:trHeight w:val="20"/>
        </w:trPr>
        <w:tc>
          <w:tcPr>
            <w:tcW w:w="121" w:type="pct"/>
          </w:tcPr>
          <w:p w:rsidR="00FB6B99" w:rsidRPr="00FB6B99" w:rsidRDefault="00FB6B99" w:rsidP="00FB6B99">
            <w:pPr>
              <w:tabs>
                <w:tab w:val="left" w:pos="284"/>
                <w:tab w:val="left" w:pos="3828"/>
              </w:tabs>
              <w:spacing w:after="0" w:line="240" w:lineRule="auto"/>
              <w:rPr>
                <w:rFonts w:ascii="Times New Roman" w:eastAsia="Calibri" w:hAnsi="Times New Roman" w:cs="Times New Roman"/>
                <w:b/>
                <w:bCs/>
                <w:sz w:val="12"/>
                <w:szCs w:val="12"/>
              </w:rPr>
            </w:pPr>
            <w:r w:rsidRPr="00FB6B99">
              <w:rPr>
                <w:rFonts w:ascii="Times New Roman" w:eastAsia="Calibri" w:hAnsi="Times New Roman" w:cs="Times New Roman"/>
                <w:b/>
                <w:bCs/>
                <w:sz w:val="12"/>
                <w:szCs w:val="12"/>
              </w:rPr>
              <w:t>5</w:t>
            </w:r>
          </w:p>
        </w:tc>
        <w:tc>
          <w:tcPr>
            <w:tcW w:w="730" w:type="pct"/>
          </w:tcPr>
          <w:p w:rsidR="00FB6B99" w:rsidRPr="00FB6B99" w:rsidRDefault="00FB6B99" w:rsidP="00FB6B99">
            <w:pPr>
              <w:tabs>
                <w:tab w:val="left" w:pos="284"/>
                <w:tab w:val="left" w:pos="3828"/>
              </w:tabs>
              <w:spacing w:after="0" w:line="240" w:lineRule="auto"/>
              <w:rPr>
                <w:rFonts w:ascii="Times New Roman" w:eastAsia="Calibri" w:hAnsi="Times New Roman" w:cs="Times New Roman"/>
                <w:b/>
                <w:bCs/>
                <w:sz w:val="12"/>
                <w:szCs w:val="12"/>
              </w:rPr>
            </w:pPr>
            <w:r w:rsidRPr="00FB6B99">
              <w:rPr>
                <w:rFonts w:ascii="Times New Roman" w:eastAsia="Calibri" w:hAnsi="Times New Roman" w:cs="Times New Roman"/>
                <w:b/>
                <w:bCs/>
                <w:sz w:val="12"/>
                <w:szCs w:val="12"/>
              </w:rPr>
              <w:t>Энергоэффективность дома</w:t>
            </w:r>
          </w:p>
        </w:tc>
        <w:tc>
          <w:tcPr>
            <w:tcW w:w="4149" w:type="pct"/>
          </w:tcPr>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Рекомендуется предусматривать класс энергетической эффективности дома не ниже "B" согласно Правилам определения класса энергетической эффективности, утвержденным приказом Минстроя России от 06.06.2016 N 399/пр.</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Рекомендуется предусматривать следующие мероприятия, направленные на повышение энергоэффективности дома:</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предъявлять к оконным блокам в квартирах и в помещениях общего пользования дополнительные требования, указанные выше;</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производить установку в помещениях общего пользования, на лестничных клетках, перед входом в подъезды светодиодных светильников с датчиками движения и освещенности;</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проводить освещение придомовой территории с использованием светодиодных светильников и датчиков освещенности;</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выполнять теплоизоляцию подвального (цокольного) и чердачного перекрытий (в соответствии с проектной документацией);</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проводить установку приборов учета горячего и холодного водоснабжения, электроэнергии, газа и других приборов, предусмотренных проектной документацией;</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выполнять установку радиаторов отопления с терморегуляторами (при технологической возможности в соответствии с проектной документацией);</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проводить устройство входных дверей в подъезды дома с утеплением и оборудованием автодоводчиками;</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устраивать входные тамбуры в подъезды дома с утеплением стен, устанавливать утепленные двери тамбура (входную и проходную) с автодоводчиками.</w:t>
            </w:r>
          </w:p>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r w:rsidRPr="00FB6B99">
              <w:rPr>
                <w:rFonts w:ascii="Times New Roman" w:eastAsia="Calibri" w:hAnsi="Times New Roman" w:cs="Times New Roman"/>
                <w:bCs/>
                <w:sz w:val="12"/>
                <w:szCs w:val="12"/>
              </w:rPr>
              <w:t xml:space="preserve">Рекомендуется обеспечить наличие на фасаде </w:t>
            </w:r>
            <w:proofErr w:type="gramStart"/>
            <w:r w:rsidRPr="00FB6B99">
              <w:rPr>
                <w:rFonts w:ascii="Times New Roman" w:eastAsia="Calibri" w:hAnsi="Times New Roman" w:cs="Times New Roman"/>
                <w:bCs/>
                <w:sz w:val="12"/>
                <w:szCs w:val="12"/>
              </w:rPr>
              <w:t>дома указателя класса энергетической эффективности дома</w:t>
            </w:r>
            <w:proofErr w:type="gramEnd"/>
            <w:r w:rsidRPr="00FB6B99">
              <w:rPr>
                <w:rFonts w:ascii="Times New Roman" w:eastAsia="Calibri" w:hAnsi="Times New Roman" w:cs="Times New Roman"/>
                <w:bCs/>
                <w:sz w:val="12"/>
                <w:szCs w:val="12"/>
              </w:rPr>
              <w:t xml:space="preserve"> в соответствии с разделом III Правил определения классов энергетической эффективности многоквартирных домов, </w:t>
            </w:r>
            <w:r w:rsidRPr="00FB6B99">
              <w:rPr>
                <w:rFonts w:ascii="Times New Roman" w:eastAsia="Calibri" w:hAnsi="Times New Roman" w:cs="Times New Roman"/>
                <w:bCs/>
                <w:sz w:val="12"/>
                <w:szCs w:val="12"/>
              </w:rPr>
              <w:lastRenderedPageBreak/>
              <w:t>утвержденных приказом Минстроя России от 06.06.2016 N 399/пр.</w:t>
            </w:r>
          </w:p>
        </w:tc>
      </w:tr>
      <w:tr w:rsidR="00FB6B99" w:rsidRPr="00FB6B99" w:rsidTr="00FB6B99">
        <w:trPr>
          <w:trHeight w:val="20"/>
        </w:trPr>
        <w:tc>
          <w:tcPr>
            <w:tcW w:w="121" w:type="pct"/>
          </w:tcPr>
          <w:p w:rsidR="00FB6B99" w:rsidRPr="00FB6B99" w:rsidRDefault="00FB6B99" w:rsidP="00FB6B99">
            <w:pPr>
              <w:tabs>
                <w:tab w:val="left" w:pos="284"/>
                <w:tab w:val="left" w:pos="3828"/>
              </w:tabs>
              <w:spacing w:after="0" w:line="240" w:lineRule="auto"/>
              <w:rPr>
                <w:rFonts w:ascii="Times New Roman" w:eastAsia="Calibri" w:hAnsi="Times New Roman" w:cs="Times New Roman"/>
                <w:b/>
                <w:bCs/>
                <w:sz w:val="12"/>
                <w:szCs w:val="12"/>
              </w:rPr>
            </w:pPr>
            <w:r w:rsidRPr="00FB6B99">
              <w:rPr>
                <w:rFonts w:ascii="Times New Roman" w:eastAsia="Calibri" w:hAnsi="Times New Roman" w:cs="Times New Roman"/>
                <w:b/>
                <w:bCs/>
                <w:sz w:val="12"/>
                <w:szCs w:val="12"/>
              </w:rPr>
              <w:lastRenderedPageBreak/>
              <w:t>6</w:t>
            </w:r>
          </w:p>
        </w:tc>
        <w:tc>
          <w:tcPr>
            <w:tcW w:w="730" w:type="pct"/>
          </w:tcPr>
          <w:p w:rsidR="00FB6B99" w:rsidRPr="00FB6B99" w:rsidRDefault="00FB6B99" w:rsidP="00FB6B99">
            <w:pPr>
              <w:tabs>
                <w:tab w:val="left" w:pos="284"/>
                <w:tab w:val="left" w:pos="3828"/>
              </w:tabs>
              <w:spacing w:after="0" w:line="240" w:lineRule="auto"/>
              <w:rPr>
                <w:rFonts w:ascii="Times New Roman" w:eastAsia="Calibri" w:hAnsi="Times New Roman" w:cs="Times New Roman"/>
                <w:b/>
                <w:bCs/>
                <w:sz w:val="12"/>
                <w:szCs w:val="12"/>
              </w:rPr>
            </w:pPr>
            <w:r w:rsidRPr="00FB6B99">
              <w:rPr>
                <w:rFonts w:ascii="Times New Roman" w:eastAsia="Calibri" w:hAnsi="Times New Roman" w:cs="Times New Roman"/>
                <w:b/>
                <w:bCs/>
                <w:sz w:val="12"/>
                <w:szCs w:val="12"/>
              </w:rPr>
              <w:t>Эксплуатационная документация дома</w:t>
            </w:r>
          </w:p>
        </w:tc>
        <w:tc>
          <w:tcPr>
            <w:tcW w:w="4149" w:type="pct"/>
          </w:tcPr>
          <w:p w:rsidR="00FB6B99" w:rsidRPr="00FB6B99" w:rsidRDefault="00FB6B99" w:rsidP="00FB6B99">
            <w:pPr>
              <w:tabs>
                <w:tab w:val="left" w:pos="284"/>
                <w:tab w:val="left" w:pos="3828"/>
              </w:tabs>
              <w:spacing w:after="0" w:line="240" w:lineRule="auto"/>
              <w:rPr>
                <w:rFonts w:ascii="Times New Roman" w:eastAsia="Calibri" w:hAnsi="Times New Roman" w:cs="Times New Roman"/>
                <w:bCs/>
                <w:sz w:val="12"/>
                <w:szCs w:val="12"/>
              </w:rPr>
            </w:pPr>
            <w:proofErr w:type="gramStart"/>
            <w:r w:rsidRPr="00FB6B99">
              <w:rPr>
                <w:rFonts w:ascii="Times New Roman" w:eastAsia="Calibri" w:hAnsi="Times New Roman" w:cs="Times New Roman"/>
                <w:bCs/>
                <w:sz w:val="12"/>
                <w:szCs w:val="12"/>
              </w:rPr>
              <w:t>Рекомендуется иметь в наличии паспорта и инструкции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соответствующие документы (копии документов), предусмотренные пунктами 24 и 26 Правил содержания общего имущества в многоквартирном доме, утвержденных постановлением Правительства Российской Федерации</w:t>
            </w:r>
            <w:proofErr w:type="gramEnd"/>
            <w:r w:rsidRPr="00FB6B99">
              <w:rPr>
                <w:rFonts w:ascii="Times New Roman" w:eastAsia="Calibri" w:hAnsi="Times New Roman" w:cs="Times New Roman"/>
                <w:bCs/>
                <w:sz w:val="12"/>
                <w:szCs w:val="12"/>
              </w:rPr>
              <w:t xml:space="preserve"> от 13.08.2006 N 491, включая Инструкцию по эксплуатации многоквартирного дома, выполненную в соответствии с пунктом 10.1 Градостроительного кодекса Российской Федерации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 инструкции по эксплуатации внутриквартирного инженерного оборудования. Комплекты инструкций по эксплуатации внутриквартирного инженерного оборудования рекомендуется передать заказчику.</w:t>
            </w:r>
          </w:p>
        </w:tc>
      </w:tr>
    </w:tbl>
    <w:p w:rsidR="00FB6B99" w:rsidRPr="00FB6B99" w:rsidRDefault="00FB6B99" w:rsidP="00FB6B99">
      <w:pPr>
        <w:tabs>
          <w:tab w:val="left" w:pos="284"/>
          <w:tab w:val="left" w:pos="3828"/>
        </w:tabs>
        <w:spacing w:after="0" w:line="240" w:lineRule="auto"/>
        <w:jc w:val="both"/>
        <w:rPr>
          <w:rFonts w:ascii="Times New Roman" w:eastAsia="Calibri" w:hAnsi="Times New Roman" w:cs="Times New Roman"/>
          <w:sz w:val="12"/>
          <w:szCs w:val="12"/>
        </w:rPr>
      </w:pPr>
    </w:p>
    <w:p w:rsidR="00FB6B99" w:rsidRPr="00C50CC7" w:rsidRDefault="00FB6B99" w:rsidP="00FB6B99">
      <w:pPr>
        <w:tabs>
          <w:tab w:val="left" w:pos="284"/>
          <w:tab w:val="left" w:pos="3828"/>
        </w:tabs>
        <w:spacing w:after="0" w:line="240" w:lineRule="auto"/>
        <w:jc w:val="right"/>
        <w:rPr>
          <w:rFonts w:ascii="Times New Roman" w:eastAsia="Calibri" w:hAnsi="Times New Roman" w:cs="Times New Roman"/>
          <w:i/>
          <w:sz w:val="12"/>
          <w:szCs w:val="12"/>
        </w:rPr>
      </w:pPr>
      <w:r w:rsidRPr="00C50CC7">
        <w:rPr>
          <w:rFonts w:ascii="Times New Roman" w:eastAsia="Calibri" w:hAnsi="Times New Roman" w:cs="Times New Roman"/>
          <w:i/>
          <w:sz w:val="12"/>
          <w:szCs w:val="12"/>
        </w:rPr>
        <w:t>Приложение №</w:t>
      </w:r>
      <w:r>
        <w:rPr>
          <w:rFonts w:ascii="Times New Roman" w:eastAsia="Calibri" w:hAnsi="Times New Roman" w:cs="Times New Roman"/>
          <w:i/>
          <w:sz w:val="12"/>
          <w:szCs w:val="12"/>
        </w:rPr>
        <w:t>7</w:t>
      </w:r>
    </w:p>
    <w:p w:rsidR="00FB6B99" w:rsidRDefault="00FB6B99" w:rsidP="00FB6B99">
      <w:pPr>
        <w:tabs>
          <w:tab w:val="left" w:pos="284"/>
          <w:tab w:val="left" w:pos="3828"/>
        </w:tabs>
        <w:spacing w:after="0" w:line="240" w:lineRule="auto"/>
        <w:jc w:val="right"/>
        <w:rPr>
          <w:rFonts w:ascii="Times New Roman" w:eastAsia="Calibri" w:hAnsi="Times New Roman" w:cs="Times New Roman"/>
          <w:i/>
          <w:sz w:val="12"/>
          <w:szCs w:val="12"/>
        </w:rPr>
      </w:pPr>
      <w:r w:rsidRPr="00C50CC7">
        <w:rPr>
          <w:rFonts w:ascii="Times New Roman" w:eastAsia="Calibri" w:hAnsi="Times New Roman" w:cs="Times New Roman"/>
          <w:i/>
          <w:sz w:val="12"/>
          <w:szCs w:val="12"/>
        </w:rPr>
        <w:t xml:space="preserve">к муниципальной программе "Переселение граждан из </w:t>
      </w:r>
      <w:proofErr w:type="gramStart"/>
      <w:r w:rsidRPr="00C50CC7">
        <w:rPr>
          <w:rFonts w:ascii="Times New Roman" w:eastAsia="Calibri" w:hAnsi="Times New Roman" w:cs="Times New Roman"/>
          <w:i/>
          <w:sz w:val="12"/>
          <w:szCs w:val="12"/>
        </w:rPr>
        <w:t>аварийного</w:t>
      </w:r>
      <w:proofErr w:type="gramEnd"/>
    </w:p>
    <w:p w:rsidR="00FB6B99" w:rsidRDefault="00FB6B99" w:rsidP="00FB6B99">
      <w:pPr>
        <w:tabs>
          <w:tab w:val="left" w:pos="284"/>
          <w:tab w:val="left" w:pos="3828"/>
        </w:tabs>
        <w:spacing w:after="0" w:line="240" w:lineRule="auto"/>
        <w:jc w:val="right"/>
        <w:rPr>
          <w:rFonts w:ascii="Times New Roman" w:eastAsia="Calibri" w:hAnsi="Times New Roman" w:cs="Times New Roman"/>
          <w:i/>
          <w:sz w:val="12"/>
          <w:szCs w:val="12"/>
        </w:rPr>
      </w:pPr>
      <w:r w:rsidRPr="00C50CC7">
        <w:rPr>
          <w:rFonts w:ascii="Times New Roman" w:eastAsia="Calibri" w:hAnsi="Times New Roman" w:cs="Times New Roman"/>
          <w:i/>
          <w:sz w:val="12"/>
          <w:szCs w:val="12"/>
        </w:rPr>
        <w:t xml:space="preserve"> и непригодного для проживания жилищного фонда на территории </w:t>
      </w:r>
    </w:p>
    <w:p w:rsidR="00FB6B99" w:rsidRDefault="00FB6B99" w:rsidP="00FB6B99">
      <w:pPr>
        <w:tabs>
          <w:tab w:val="left" w:pos="284"/>
          <w:tab w:val="left" w:pos="3828"/>
        </w:tabs>
        <w:spacing w:after="0" w:line="240" w:lineRule="auto"/>
        <w:jc w:val="right"/>
        <w:rPr>
          <w:rFonts w:ascii="Times New Roman" w:eastAsia="Calibri" w:hAnsi="Times New Roman" w:cs="Times New Roman"/>
          <w:i/>
          <w:sz w:val="12"/>
          <w:szCs w:val="12"/>
        </w:rPr>
      </w:pPr>
      <w:r w:rsidRPr="00C50CC7">
        <w:rPr>
          <w:rFonts w:ascii="Times New Roman" w:eastAsia="Calibri" w:hAnsi="Times New Roman" w:cs="Times New Roman"/>
          <w:i/>
          <w:sz w:val="12"/>
          <w:szCs w:val="12"/>
        </w:rPr>
        <w:t>муниципального района Сергиевский Самарской области"</w:t>
      </w:r>
    </w:p>
    <w:p w:rsidR="00FB6B99" w:rsidRDefault="00FB6B99" w:rsidP="00FB6B99">
      <w:pPr>
        <w:tabs>
          <w:tab w:val="left" w:pos="284"/>
          <w:tab w:val="left" w:pos="3828"/>
        </w:tabs>
        <w:spacing w:after="0" w:line="240" w:lineRule="auto"/>
        <w:jc w:val="center"/>
        <w:rPr>
          <w:rFonts w:ascii="Times New Roman" w:eastAsia="Calibri" w:hAnsi="Times New Roman" w:cs="Times New Roman"/>
          <w:b/>
          <w:sz w:val="12"/>
          <w:szCs w:val="12"/>
        </w:rPr>
      </w:pPr>
      <w:r w:rsidRPr="00FB6B99">
        <w:rPr>
          <w:rFonts w:ascii="Times New Roman" w:eastAsia="Calibri" w:hAnsi="Times New Roman" w:cs="Times New Roman"/>
          <w:b/>
          <w:sz w:val="12"/>
          <w:szCs w:val="12"/>
        </w:rPr>
        <w:t xml:space="preserve">План реализации мероприятий по переселению граждан из аварийного жилищного фонда, </w:t>
      </w:r>
    </w:p>
    <w:p w:rsidR="00FB6B99" w:rsidRPr="00FB6B99" w:rsidRDefault="00FB6B99" w:rsidP="00FB6B99">
      <w:pPr>
        <w:tabs>
          <w:tab w:val="left" w:pos="284"/>
          <w:tab w:val="left" w:pos="3828"/>
        </w:tabs>
        <w:spacing w:after="0" w:line="240" w:lineRule="auto"/>
        <w:jc w:val="center"/>
        <w:rPr>
          <w:rFonts w:ascii="Times New Roman" w:eastAsia="Calibri" w:hAnsi="Times New Roman" w:cs="Times New Roman"/>
          <w:b/>
          <w:sz w:val="12"/>
          <w:szCs w:val="12"/>
        </w:rPr>
      </w:pPr>
      <w:r w:rsidRPr="00FB6B99">
        <w:rPr>
          <w:rFonts w:ascii="Times New Roman" w:eastAsia="Calibri" w:hAnsi="Times New Roman" w:cs="Times New Roman"/>
          <w:b/>
          <w:sz w:val="12"/>
          <w:szCs w:val="12"/>
        </w:rPr>
        <w:t>признанного таковым в период с 1 января 2017 года</w:t>
      </w:r>
      <w:r>
        <w:rPr>
          <w:rFonts w:ascii="Times New Roman" w:eastAsia="Calibri" w:hAnsi="Times New Roman" w:cs="Times New Roman"/>
          <w:b/>
          <w:sz w:val="12"/>
          <w:szCs w:val="12"/>
        </w:rPr>
        <w:t xml:space="preserve"> </w:t>
      </w:r>
      <w:r w:rsidRPr="00FB6B99">
        <w:rPr>
          <w:rFonts w:ascii="Times New Roman" w:eastAsia="Calibri" w:hAnsi="Times New Roman" w:cs="Times New Roman"/>
          <w:b/>
          <w:sz w:val="12"/>
          <w:szCs w:val="12"/>
        </w:rPr>
        <w:t>до 1 января 2022 года, по способам переселения</w:t>
      </w:r>
    </w:p>
    <w:tbl>
      <w:tblPr>
        <w:tblStyle w:val="af1"/>
        <w:tblW w:w="5000" w:type="pct"/>
        <w:tblLayout w:type="fixed"/>
        <w:tblCellMar>
          <w:left w:w="0" w:type="dxa"/>
          <w:right w:w="0" w:type="dxa"/>
        </w:tblCellMar>
        <w:tblLook w:val="04A0" w:firstRow="1" w:lastRow="0" w:firstColumn="1" w:lastColumn="0" w:noHBand="0" w:noVBand="1"/>
      </w:tblPr>
      <w:tblGrid>
        <w:gridCol w:w="856"/>
        <w:gridCol w:w="426"/>
        <w:gridCol w:w="424"/>
        <w:gridCol w:w="426"/>
        <w:gridCol w:w="567"/>
        <w:gridCol w:w="567"/>
        <w:gridCol w:w="426"/>
        <w:gridCol w:w="569"/>
        <w:gridCol w:w="569"/>
        <w:gridCol w:w="569"/>
        <w:gridCol w:w="466"/>
        <w:gridCol w:w="533"/>
        <w:gridCol w:w="573"/>
        <w:gridCol w:w="552"/>
      </w:tblGrid>
      <w:tr w:rsidR="00FB6B99" w:rsidRPr="00FB6B99" w:rsidTr="00FB6B99">
        <w:trPr>
          <w:trHeight w:val="20"/>
        </w:trPr>
        <w:tc>
          <w:tcPr>
            <w:tcW w:w="569" w:type="pct"/>
            <w:vMerge w:val="restart"/>
            <w:noWrap/>
            <w:hideMark/>
          </w:tcPr>
          <w:p w:rsidR="00FB6B99" w:rsidRPr="00FB6B99" w:rsidRDefault="00FB6B99" w:rsidP="00FB6B99">
            <w:pPr>
              <w:tabs>
                <w:tab w:val="left" w:pos="284"/>
                <w:tab w:val="left" w:pos="3828"/>
              </w:tabs>
              <w:rPr>
                <w:rFonts w:ascii="Times New Roman" w:eastAsia="Calibri" w:hAnsi="Times New Roman" w:cs="Times New Roman"/>
                <w:sz w:val="10"/>
                <w:szCs w:val="10"/>
              </w:rPr>
            </w:pPr>
            <w:r w:rsidRPr="00FB6B99">
              <w:rPr>
                <w:rFonts w:ascii="Times New Roman" w:eastAsia="Calibri" w:hAnsi="Times New Roman" w:cs="Times New Roman"/>
                <w:sz w:val="10"/>
                <w:szCs w:val="10"/>
              </w:rPr>
              <w:t> </w:t>
            </w:r>
          </w:p>
        </w:tc>
        <w:tc>
          <w:tcPr>
            <w:tcW w:w="283" w:type="pct"/>
            <w:vMerge w:val="restart"/>
            <w:hideMark/>
          </w:tcPr>
          <w:p w:rsidR="00FB6B99" w:rsidRPr="00FB6B99" w:rsidRDefault="00FB6B99" w:rsidP="00FB6B99">
            <w:pPr>
              <w:tabs>
                <w:tab w:val="left" w:pos="284"/>
                <w:tab w:val="left" w:pos="3828"/>
              </w:tabs>
              <w:rPr>
                <w:rFonts w:ascii="Times New Roman" w:eastAsia="Calibri" w:hAnsi="Times New Roman" w:cs="Times New Roman"/>
                <w:sz w:val="10"/>
                <w:szCs w:val="10"/>
              </w:rPr>
            </w:pPr>
            <w:r w:rsidRPr="00FB6B99">
              <w:rPr>
                <w:rFonts w:ascii="Times New Roman" w:eastAsia="Calibri" w:hAnsi="Times New Roman" w:cs="Times New Roman"/>
                <w:sz w:val="10"/>
                <w:szCs w:val="10"/>
              </w:rPr>
              <w:t>Всего расселяемая площадь жилых помещений</w:t>
            </w:r>
          </w:p>
        </w:tc>
        <w:tc>
          <w:tcPr>
            <w:tcW w:w="282" w:type="pct"/>
            <w:vMerge w:val="restart"/>
            <w:hideMark/>
          </w:tcPr>
          <w:p w:rsidR="00FB6B99" w:rsidRPr="00FB6B99" w:rsidRDefault="00FB6B99" w:rsidP="00FB6B99">
            <w:pPr>
              <w:tabs>
                <w:tab w:val="left" w:pos="284"/>
                <w:tab w:val="left" w:pos="3828"/>
              </w:tabs>
              <w:rPr>
                <w:rFonts w:ascii="Times New Roman" w:eastAsia="Calibri" w:hAnsi="Times New Roman" w:cs="Times New Roman"/>
                <w:sz w:val="10"/>
                <w:szCs w:val="10"/>
              </w:rPr>
            </w:pPr>
            <w:r w:rsidRPr="00FB6B99">
              <w:rPr>
                <w:rFonts w:ascii="Times New Roman" w:eastAsia="Calibri" w:hAnsi="Times New Roman" w:cs="Times New Roman"/>
                <w:sz w:val="10"/>
                <w:szCs w:val="10"/>
              </w:rPr>
              <w:t>Всего стоимость мероприятия по переселению</w:t>
            </w:r>
          </w:p>
        </w:tc>
        <w:tc>
          <w:tcPr>
            <w:tcW w:w="1037" w:type="pct"/>
            <w:gridSpan w:val="3"/>
            <w:hideMark/>
          </w:tcPr>
          <w:p w:rsidR="00FB6B99" w:rsidRPr="00FB6B99" w:rsidRDefault="00FB6B99" w:rsidP="00FB6B99">
            <w:pPr>
              <w:tabs>
                <w:tab w:val="left" w:pos="284"/>
                <w:tab w:val="left" w:pos="3828"/>
              </w:tabs>
              <w:rPr>
                <w:rFonts w:ascii="Times New Roman" w:eastAsia="Calibri" w:hAnsi="Times New Roman" w:cs="Times New Roman"/>
                <w:sz w:val="10"/>
                <w:szCs w:val="10"/>
              </w:rPr>
            </w:pPr>
            <w:r w:rsidRPr="00FB6B99">
              <w:rPr>
                <w:rFonts w:ascii="Times New Roman" w:eastAsia="Calibri" w:hAnsi="Times New Roman" w:cs="Times New Roman"/>
                <w:sz w:val="10"/>
                <w:szCs w:val="10"/>
              </w:rPr>
              <w:t>Мероприятия по переселению, не связанные с приобретением жилых помещений</w:t>
            </w:r>
          </w:p>
        </w:tc>
        <w:tc>
          <w:tcPr>
            <w:tcW w:w="2829" w:type="pct"/>
            <w:gridSpan w:val="8"/>
            <w:hideMark/>
          </w:tcPr>
          <w:p w:rsidR="00FB6B99" w:rsidRPr="00FB6B99" w:rsidRDefault="00FB6B99" w:rsidP="00FB6B99">
            <w:pPr>
              <w:tabs>
                <w:tab w:val="left" w:pos="284"/>
                <w:tab w:val="left" w:pos="3828"/>
              </w:tabs>
              <w:rPr>
                <w:rFonts w:ascii="Times New Roman" w:eastAsia="Calibri" w:hAnsi="Times New Roman" w:cs="Times New Roman"/>
                <w:sz w:val="10"/>
                <w:szCs w:val="10"/>
              </w:rPr>
            </w:pPr>
            <w:r w:rsidRPr="00FB6B99">
              <w:rPr>
                <w:rFonts w:ascii="Times New Roman" w:eastAsia="Calibri" w:hAnsi="Times New Roman" w:cs="Times New Roman"/>
                <w:sz w:val="10"/>
                <w:szCs w:val="10"/>
              </w:rPr>
              <w:t>Мероприятия по переселению, связанные с приобретением (строительством) жилых помещений</w:t>
            </w:r>
          </w:p>
        </w:tc>
      </w:tr>
      <w:tr w:rsidR="00FB6B99" w:rsidRPr="00FB6B99" w:rsidTr="00FB6B99">
        <w:trPr>
          <w:trHeight w:val="20"/>
        </w:trPr>
        <w:tc>
          <w:tcPr>
            <w:tcW w:w="569" w:type="pct"/>
            <w:vMerge/>
            <w:hideMark/>
          </w:tcPr>
          <w:p w:rsidR="00FB6B99" w:rsidRPr="00FB6B99" w:rsidRDefault="00FB6B99" w:rsidP="00FB6B99">
            <w:pPr>
              <w:tabs>
                <w:tab w:val="left" w:pos="284"/>
                <w:tab w:val="left" w:pos="3828"/>
              </w:tabs>
              <w:rPr>
                <w:rFonts w:ascii="Times New Roman" w:eastAsia="Calibri" w:hAnsi="Times New Roman" w:cs="Times New Roman"/>
                <w:sz w:val="10"/>
                <w:szCs w:val="10"/>
              </w:rPr>
            </w:pPr>
          </w:p>
        </w:tc>
        <w:tc>
          <w:tcPr>
            <w:tcW w:w="283" w:type="pct"/>
            <w:vMerge/>
            <w:hideMark/>
          </w:tcPr>
          <w:p w:rsidR="00FB6B99" w:rsidRPr="00FB6B99" w:rsidRDefault="00FB6B99" w:rsidP="00FB6B99">
            <w:pPr>
              <w:tabs>
                <w:tab w:val="left" w:pos="284"/>
                <w:tab w:val="left" w:pos="3828"/>
              </w:tabs>
              <w:rPr>
                <w:rFonts w:ascii="Times New Roman" w:eastAsia="Calibri" w:hAnsi="Times New Roman" w:cs="Times New Roman"/>
                <w:sz w:val="10"/>
                <w:szCs w:val="10"/>
              </w:rPr>
            </w:pPr>
          </w:p>
        </w:tc>
        <w:tc>
          <w:tcPr>
            <w:tcW w:w="282" w:type="pct"/>
            <w:vMerge/>
            <w:hideMark/>
          </w:tcPr>
          <w:p w:rsidR="00FB6B99" w:rsidRPr="00FB6B99" w:rsidRDefault="00FB6B99" w:rsidP="00FB6B99">
            <w:pPr>
              <w:tabs>
                <w:tab w:val="left" w:pos="284"/>
                <w:tab w:val="left" w:pos="3828"/>
              </w:tabs>
              <w:rPr>
                <w:rFonts w:ascii="Times New Roman" w:eastAsia="Calibri" w:hAnsi="Times New Roman" w:cs="Times New Roman"/>
                <w:sz w:val="10"/>
                <w:szCs w:val="10"/>
              </w:rPr>
            </w:pPr>
          </w:p>
        </w:tc>
        <w:tc>
          <w:tcPr>
            <w:tcW w:w="283" w:type="pct"/>
            <w:noWrap/>
            <w:hideMark/>
          </w:tcPr>
          <w:p w:rsidR="00FB6B99" w:rsidRPr="00FB6B99" w:rsidRDefault="00FB6B99" w:rsidP="00FB6B99">
            <w:pPr>
              <w:tabs>
                <w:tab w:val="left" w:pos="284"/>
                <w:tab w:val="left" w:pos="3828"/>
              </w:tabs>
              <w:rPr>
                <w:rFonts w:ascii="Times New Roman" w:eastAsia="Calibri" w:hAnsi="Times New Roman" w:cs="Times New Roman"/>
                <w:sz w:val="10"/>
                <w:szCs w:val="10"/>
              </w:rPr>
            </w:pPr>
            <w:r w:rsidRPr="00FB6B99">
              <w:rPr>
                <w:rFonts w:ascii="Times New Roman" w:eastAsia="Calibri" w:hAnsi="Times New Roman" w:cs="Times New Roman"/>
                <w:sz w:val="10"/>
                <w:szCs w:val="10"/>
              </w:rPr>
              <w:t> </w:t>
            </w:r>
          </w:p>
        </w:tc>
        <w:tc>
          <w:tcPr>
            <w:tcW w:w="754" w:type="pct"/>
            <w:gridSpan w:val="2"/>
            <w:hideMark/>
          </w:tcPr>
          <w:p w:rsidR="00FB6B99" w:rsidRPr="00FB6B99" w:rsidRDefault="00FB6B99" w:rsidP="00FB6B99">
            <w:pPr>
              <w:tabs>
                <w:tab w:val="left" w:pos="284"/>
                <w:tab w:val="left" w:pos="3828"/>
              </w:tabs>
              <w:rPr>
                <w:rFonts w:ascii="Times New Roman" w:eastAsia="Calibri" w:hAnsi="Times New Roman" w:cs="Times New Roman"/>
                <w:sz w:val="10"/>
                <w:szCs w:val="10"/>
              </w:rPr>
            </w:pPr>
            <w:r w:rsidRPr="00FB6B99">
              <w:rPr>
                <w:rFonts w:ascii="Times New Roman" w:eastAsia="Calibri" w:hAnsi="Times New Roman" w:cs="Times New Roman"/>
                <w:sz w:val="10"/>
                <w:szCs w:val="10"/>
              </w:rPr>
              <w:t>в том числе:</w:t>
            </w:r>
          </w:p>
        </w:tc>
        <w:tc>
          <w:tcPr>
            <w:tcW w:w="1039" w:type="pct"/>
            <w:gridSpan w:val="3"/>
            <w:vMerge w:val="restart"/>
            <w:hideMark/>
          </w:tcPr>
          <w:p w:rsidR="00FB6B99" w:rsidRPr="00FB6B99" w:rsidRDefault="00FB6B99" w:rsidP="00FB6B99">
            <w:pPr>
              <w:tabs>
                <w:tab w:val="left" w:pos="284"/>
                <w:tab w:val="left" w:pos="3828"/>
              </w:tabs>
              <w:rPr>
                <w:rFonts w:ascii="Times New Roman" w:eastAsia="Calibri" w:hAnsi="Times New Roman" w:cs="Times New Roman"/>
                <w:sz w:val="10"/>
                <w:szCs w:val="10"/>
              </w:rPr>
            </w:pPr>
            <w:r w:rsidRPr="00FB6B99">
              <w:rPr>
                <w:rFonts w:ascii="Times New Roman" w:eastAsia="Calibri" w:hAnsi="Times New Roman" w:cs="Times New Roman"/>
                <w:sz w:val="10"/>
                <w:szCs w:val="10"/>
              </w:rPr>
              <w:t>Всего</w:t>
            </w:r>
          </w:p>
        </w:tc>
        <w:tc>
          <w:tcPr>
            <w:tcW w:w="1423" w:type="pct"/>
            <w:gridSpan w:val="4"/>
            <w:hideMark/>
          </w:tcPr>
          <w:p w:rsidR="00FB6B99" w:rsidRPr="00FB6B99" w:rsidRDefault="00FB6B99" w:rsidP="00FB6B99">
            <w:pPr>
              <w:tabs>
                <w:tab w:val="left" w:pos="284"/>
                <w:tab w:val="left" w:pos="3828"/>
              </w:tabs>
              <w:rPr>
                <w:rFonts w:ascii="Times New Roman" w:eastAsia="Calibri" w:hAnsi="Times New Roman" w:cs="Times New Roman"/>
                <w:sz w:val="10"/>
                <w:szCs w:val="10"/>
              </w:rPr>
            </w:pPr>
            <w:r w:rsidRPr="00FB6B99">
              <w:rPr>
                <w:rFonts w:ascii="Times New Roman" w:eastAsia="Calibri" w:hAnsi="Times New Roman" w:cs="Times New Roman"/>
                <w:sz w:val="10"/>
                <w:szCs w:val="10"/>
              </w:rPr>
              <w:t>в том числе:</w:t>
            </w:r>
          </w:p>
        </w:tc>
        <w:tc>
          <w:tcPr>
            <w:tcW w:w="367" w:type="pct"/>
            <w:hideMark/>
          </w:tcPr>
          <w:p w:rsidR="00FB6B99" w:rsidRPr="00FB6B99" w:rsidRDefault="00FB6B99" w:rsidP="00FB6B99">
            <w:pPr>
              <w:tabs>
                <w:tab w:val="left" w:pos="284"/>
                <w:tab w:val="left" w:pos="3828"/>
              </w:tabs>
              <w:rPr>
                <w:rFonts w:ascii="Times New Roman" w:eastAsia="Calibri" w:hAnsi="Times New Roman" w:cs="Times New Roman"/>
                <w:sz w:val="10"/>
                <w:szCs w:val="10"/>
              </w:rPr>
            </w:pPr>
            <w:r w:rsidRPr="00FB6B99">
              <w:rPr>
                <w:rFonts w:ascii="Times New Roman" w:eastAsia="Calibri" w:hAnsi="Times New Roman" w:cs="Times New Roman"/>
                <w:sz w:val="10"/>
                <w:szCs w:val="10"/>
              </w:rPr>
              <w:t>Дальнейшее использование приобретенных (построенных) жилых помещений</w:t>
            </w:r>
          </w:p>
        </w:tc>
      </w:tr>
      <w:tr w:rsidR="00FB6B99" w:rsidRPr="00FB6B99" w:rsidTr="00FB6B99">
        <w:trPr>
          <w:trHeight w:val="20"/>
        </w:trPr>
        <w:tc>
          <w:tcPr>
            <w:tcW w:w="569" w:type="pct"/>
            <w:vMerge/>
            <w:hideMark/>
          </w:tcPr>
          <w:p w:rsidR="00FB6B99" w:rsidRPr="00FB6B99" w:rsidRDefault="00FB6B99" w:rsidP="00FB6B99">
            <w:pPr>
              <w:tabs>
                <w:tab w:val="left" w:pos="284"/>
                <w:tab w:val="left" w:pos="3828"/>
              </w:tabs>
              <w:rPr>
                <w:rFonts w:ascii="Times New Roman" w:eastAsia="Calibri" w:hAnsi="Times New Roman" w:cs="Times New Roman"/>
                <w:sz w:val="10"/>
                <w:szCs w:val="10"/>
              </w:rPr>
            </w:pPr>
          </w:p>
        </w:tc>
        <w:tc>
          <w:tcPr>
            <w:tcW w:w="283" w:type="pct"/>
            <w:vMerge/>
            <w:hideMark/>
          </w:tcPr>
          <w:p w:rsidR="00FB6B99" w:rsidRPr="00FB6B99" w:rsidRDefault="00FB6B99" w:rsidP="00FB6B99">
            <w:pPr>
              <w:tabs>
                <w:tab w:val="left" w:pos="284"/>
                <w:tab w:val="left" w:pos="3828"/>
              </w:tabs>
              <w:rPr>
                <w:rFonts w:ascii="Times New Roman" w:eastAsia="Calibri" w:hAnsi="Times New Roman" w:cs="Times New Roman"/>
                <w:sz w:val="10"/>
                <w:szCs w:val="10"/>
              </w:rPr>
            </w:pPr>
          </w:p>
        </w:tc>
        <w:tc>
          <w:tcPr>
            <w:tcW w:w="282" w:type="pct"/>
            <w:vMerge/>
            <w:hideMark/>
          </w:tcPr>
          <w:p w:rsidR="00FB6B99" w:rsidRPr="00FB6B99" w:rsidRDefault="00FB6B99" w:rsidP="00FB6B99">
            <w:pPr>
              <w:tabs>
                <w:tab w:val="left" w:pos="284"/>
                <w:tab w:val="left" w:pos="3828"/>
              </w:tabs>
              <w:rPr>
                <w:rFonts w:ascii="Times New Roman" w:eastAsia="Calibri" w:hAnsi="Times New Roman" w:cs="Times New Roman"/>
                <w:sz w:val="10"/>
                <w:szCs w:val="10"/>
              </w:rPr>
            </w:pPr>
          </w:p>
        </w:tc>
        <w:tc>
          <w:tcPr>
            <w:tcW w:w="283" w:type="pct"/>
            <w:noWrap/>
            <w:hideMark/>
          </w:tcPr>
          <w:p w:rsidR="00FB6B99" w:rsidRPr="00FB6B99" w:rsidRDefault="00FB6B99" w:rsidP="00FB6B99">
            <w:pPr>
              <w:tabs>
                <w:tab w:val="left" w:pos="284"/>
                <w:tab w:val="left" w:pos="3828"/>
              </w:tabs>
              <w:rPr>
                <w:rFonts w:ascii="Times New Roman" w:eastAsia="Calibri" w:hAnsi="Times New Roman" w:cs="Times New Roman"/>
                <w:sz w:val="10"/>
                <w:szCs w:val="10"/>
              </w:rPr>
            </w:pPr>
            <w:r w:rsidRPr="00FB6B99">
              <w:rPr>
                <w:rFonts w:ascii="Times New Roman" w:eastAsia="Calibri" w:hAnsi="Times New Roman" w:cs="Times New Roman"/>
                <w:sz w:val="10"/>
                <w:szCs w:val="10"/>
              </w:rPr>
              <w:t>Всего</w:t>
            </w:r>
          </w:p>
        </w:tc>
        <w:tc>
          <w:tcPr>
            <w:tcW w:w="754" w:type="pct"/>
            <w:gridSpan w:val="2"/>
            <w:hideMark/>
          </w:tcPr>
          <w:p w:rsidR="00FB6B99" w:rsidRPr="00FB6B99" w:rsidRDefault="00FB6B99" w:rsidP="00FB6B99">
            <w:pPr>
              <w:tabs>
                <w:tab w:val="left" w:pos="284"/>
                <w:tab w:val="left" w:pos="3828"/>
              </w:tabs>
              <w:rPr>
                <w:rFonts w:ascii="Times New Roman" w:eastAsia="Calibri" w:hAnsi="Times New Roman" w:cs="Times New Roman"/>
                <w:sz w:val="10"/>
                <w:szCs w:val="10"/>
              </w:rPr>
            </w:pPr>
            <w:r w:rsidRPr="00FB6B99">
              <w:rPr>
                <w:rFonts w:ascii="Times New Roman" w:eastAsia="Calibri" w:hAnsi="Times New Roman" w:cs="Times New Roman"/>
                <w:sz w:val="10"/>
                <w:szCs w:val="10"/>
              </w:rPr>
              <w:t>выплата собственникам жилых помещений возмещения за изымаемые жилые помещения и предоставление субсидий</w:t>
            </w:r>
          </w:p>
        </w:tc>
        <w:tc>
          <w:tcPr>
            <w:tcW w:w="1039" w:type="pct"/>
            <w:gridSpan w:val="3"/>
            <w:vMerge/>
            <w:hideMark/>
          </w:tcPr>
          <w:p w:rsidR="00FB6B99" w:rsidRPr="00FB6B99" w:rsidRDefault="00FB6B99" w:rsidP="00FB6B99">
            <w:pPr>
              <w:tabs>
                <w:tab w:val="left" w:pos="284"/>
                <w:tab w:val="left" w:pos="3828"/>
              </w:tabs>
              <w:rPr>
                <w:rFonts w:ascii="Times New Roman" w:eastAsia="Calibri" w:hAnsi="Times New Roman" w:cs="Times New Roman"/>
                <w:sz w:val="10"/>
                <w:szCs w:val="10"/>
              </w:rPr>
            </w:pPr>
          </w:p>
        </w:tc>
        <w:tc>
          <w:tcPr>
            <w:tcW w:w="688" w:type="pct"/>
            <w:gridSpan w:val="2"/>
            <w:hideMark/>
          </w:tcPr>
          <w:p w:rsidR="00FB6B99" w:rsidRPr="00FB6B99" w:rsidRDefault="00FB6B99" w:rsidP="00FB6B99">
            <w:pPr>
              <w:tabs>
                <w:tab w:val="left" w:pos="284"/>
                <w:tab w:val="left" w:pos="3828"/>
              </w:tabs>
              <w:rPr>
                <w:rFonts w:ascii="Times New Roman" w:eastAsia="Calibri" w:hAnsi="Times New Roman" w:cs="Times New Roman"/>
                <w:sz w:val="10"/>
                <w:szCs w:val="10"/>
              </w:rPr>
            </w:pPr>
            <w:r w:rsidRPr="00FB6B99">
              <w:rPr>
                <w:rFonts w:ascii="Times New Roman" w:eastAsia="Calibri" w:hAnsi="Times New Roman" w:cs="Times New Roman"/>
                <w:sz w:val="10"/>
                <w:szCs w:val="10"/>
              </w:rPr>
              <w:t>приобретение жилых помещений у застройщиков</w:t>
            </w:r>
          </w:p>
        </w:tc>
        <w:tc>
          <w:tcPr>
            <w:tcW w:w="735" w:type="pct"/>
            <w:gridSpan w:val="2"/>
            <w:hideMark/>
          </w:tcPr>
          <w:p w:rsidR="00FB6B99" w:rsidRPr="00FB6B99" w:rsidRDefault="00FB6B99" w:rsidP="00FB6B99">
            <w:pPr>
              <w:tabs>
                <w:tab w:val="left" w:pos="284"/>
                <w:tab w:val="left" w:pos="3828"/>
              </w:tabs>
              <w:rPr>
                <w:rFonts w:ascii="Times New Roman" w:eastAsia="Calibri" w:hAnsi="Times New Roman" w:cs="Times New Roman"/>
                <w:sz w:val="10"/>
                <w:szCs w:val="10"/>
              </w:rPr>
            </w:pPr>
            <w:r w:rsidRPr="00FB6B99">
              <w:rPr>
                <w:rFonts w:ascii="Times New Roman" w:eastAsia="Calibri" w:hAnsi="Times New Roman" w:cs="Times New Roman"/>
                <w:sz w:val="10"/>
                <w:szCs w:val="10"/>
              </w:rPr>
              <w:t>приобретение жилых помещений у лиц, не являющихся застройщиками</w:t>
            </w:r>
          </w:p>
        </w:tc>
        <w:tc>
          <w:tcPr>
            <w:tcW w:w="367" w:type="pct"/>
            <w:hideMark/>
          </w:tcPr>
          <w:p w:rsidR="00FB6B99" w:rsidRPr="00FB6B99" w:rsidRDefault="00FB6B99" w:rsidP="00FB6B99">
            <w:pPr>
              <w:tabs>
                <w:tab w:val="left" w:pos="284"/>
                <w:tab w:val="left" w:pos="3828"/>
              </w:tabs>
              <w:rPr>
                <w:rFonts w:ascii="Times New Roman" w:eastAsia="Calibri" w:hAnsi="Times New Roman" w:cs="Times New Roman"/>
                <w:sz w:val="10"/>
                <w:szCs w:val="10"/>
              </w:rPr>
            </w:pPr>
            <w:r w:rsidRPr="00FB6B99">
              <w:rPr>
                <w:rFonts w:ascii="Times New Roman" w:eastAsia="Calibri" w:hAnsi="Times New Roman" w:cs="Times New Roman"/>
                <w:sz w:val="10"/>
                <w:szCs w:val="10"/>
              </w:rPr>
              <w:t>предоставление по договорам социального найма</w:t>
            </w:r>
          </w:p>
        </w:tc>
      </w:tr>
      <w:tr w:rsidR="00FB6B99" w:rsidRPr="00FB6B99" w:rsidTr="00FB6B99">
        <w:trPr>
          <w:trHeight w:val="20"/>
        </w:trPr>
        <w:tc>
          <w:tcPr>
            <w:tcW w:w="569" w:type="pct"/>
            <w:vMerge/>
            <w:hideMark/>
          </w:tcPr>
          <w:p w:rsidR="00FB6B99" w:rsidRPr="00FB6B99" w:rsidRDefault="00FB6B99" w:rsidP="00FB6B99">
            <w:pPr>
              <w:tabs>
                <w:tab w:val="left" w:pos="284"/>
                <w:tab w:val="left" w:pos="3828"/>
              </w:tabs>
              <w:rPr>
                <w:rFonts w:ascii="Times New Roman" w:eastAsia="Calibri" w:hAnsi="Times New Roman" w:cs="Times New Roman"/>
                <w:sz w:val="10"/>
                <w:szCs w:val="10"/>
              </w:rPr>
            </w:pPr>
          </w:p>
        </w:tc>
        <w:tc>
          <w:tcPr>
            <w:tcW w:w="283" w:type="pct"/>
            <w:vMerge/>
            <w:hideMark/>
          </w:tcPr>
          <w:p w:rsidR="00FB6B99" w:rsidRPr="00FB6B99" w:rsidRDefault="00FB6B99" w:rsidP="00FB6B99">
            <w:pPr>
              <w:tabs>
                <w:tab w:val="left" w:pos="284"/>
                <w:tab w:val="left" w:pos="3828"/>
              </w:tabs>
              <w:rPr>
                <w:rFonts w:ascii="Times New Roman" w:eastAsia="Calibri" w:hAnsi="Times New Roman" w:cs="Times New Roman"/>
                <w:sz w:val="10"/>
                <w:szCs w:val="10"/>
              </w:rPr>
            </w:pPr>
          </w:p>
        </w:tc>
        <w:tc>
          <w:tcPr>
            <w:tcW w:w="282" w:type="pct"/>
            <w:vMerge/>
            <w:hideMark/>
          </w:tcPr>
          <w:p w:rsidR="00FB6B99" w:rsidRPr="00FB6B99" w:rsidRDefault="00FB6B99" w:rsidP="00FB6B99">
            <w:pPr>
              <w:tabs>
                <w:tab w:val="left" w:pos="284"/>
                <w:tab w:val="left" w:pos="3828"/>
              </w:tabs>
              <w:rPr>
                <w:rFonts w:ascii="Times New Roman" w:eastAsia="Calibri" w:hAnsi="Times New Roman" w:cs="Times New Roman"/>
                <w:sz w:val="10"/>
                <w:szCs w:val="10"/>
              </w:rPr>
            </w:pPr>
          </w:p>
        </w:tc>
        <w:tc>
          <w:tcPr>
            <w:tcW w:w="283" w:type="pct"/>
            <w:vMerge w:val="restart"/>
            <w:hideMark/>
          </w:tcPr>
          <w:p w:rsidR="00FB6B99" w:rsidRPr="00FB6B99" w:rsidRDefault="00FB6B99" w:rsidP="00FB6B99">
            <w:pPr>
              <w:tabs>
                <w:tab w:val="left" w:pos="284"/>
                <w:tab w:val="left" w:pos="3828"/>
              </w:tabs>
              <w:rPr>
                <w:rFonts w:ascii="Times New Roman" w:eastAsia="Calibri" w:hAnsi="Times New Roman" w:cs="Times New Roman"/>
                <w:sz w:val="10"/>
                <w:szCs w:val="10"/>
              </w:rPr>
            </w:pPr>
            <w:r w:rsidRPr="00FB6B99">
              <w:rPr>
                <w:rFonts w:ascii="Times New Roman" w:eastAsia="Calibri" w:hAnsi="Times New Roman" w:cs="Times New Roman"/>
                <w:sz w:val="10"/>
                <w:szCs w:val="10"/>
              </w:rPr>
              <w:t>расселяемая площадь</w:t>
            </w:r>
          </w:p>
        </w:tc>
        <w:tc>
          <w:tcPr>
            <w:tcW w:w="377" w:type="pct"/>
            <w:vMerge w:val="restart"/>
            <w:hideMark/>
          </w:tcPr>
          <w:p w:rsidR="00FB6B99" w:rsidRPr="00FB6B99" w:rsidRDefault="00FB6B99" w:rsidP="00FB6B99">
            <w:pPr>
              <w:tabs>
                <w:tab w:val="left" w:pos="284"/>
                <w:tab w:val="left" w:pos="3828"/>
              </w:tabs>
              <w:rPr>
                <w:rFonts w:ascii="Times New Roman" w:eastAsia="Calibri" w:hAnsi="Times New Roman" w:cs="Times New Roman"/>
                <w:sz w:val="10"/>
                <w:szCs w:val="10"/>
              </w:rPr>
            </w:pPr>
            <w:r w:rsidRPr="00FB6B99">
              <w:rPr>
                <w:rFonts w:ascii="Times New Roman" w:eastAsia="Calibri" w:hAnsi="Times New Roman" w:cs="Times New Roman"/>
                <w:sz w:val="10"/>
                <w:szCs w:val="10"/>
              </w:rPr>
              <w:t>расселяемая площадь</w:t>
            </w:r>
          </w:p>
        </w:tc>
        <w:tc>
          <w:tcPr>
            <w:tcW w:w="377" w:type="pct"/>
            <w:vMerge w:val="restart"/>
            <w:hideMark/>
          </w:tcPr>
          <w:p w:rsidR="00FB6B99" w:rsidRPr="00FB6B99" w:rsidRDefault="00FB6B99" w:rsidP="00FB6B99">
            <w:pPr>
              <w:tabs>
                <w:tab w:val="left" w:pos="284"/>
                <w:tab w:val="left" w:pos="3828"/>
              </w:tabs>
              <w:rPr>
                <w:rFonts w:ascii="Times New Roman" w:eastAsia="Calibri" w:hAnsi="Times New Roman" w:cs="Times New Roman"/>
                <w:sz w:val="10"/>
                <w:szCs w:val="10"/>
              </w:rPr>
            </w:pPr>
            <w:r w:rsidRPr="00FB6B99">
              <w:rPr>
                <w:rFonts w:ascii="Times New Roman" w:eastAsia="Calibri" w:hAnsi="Times New Roman" w:cs="Times New Roman"/>
                <w:sz w:val="10"/>
                <w:szCs w:val="10"/>
              </w:rPr>
              <w:t>стоимость возмещения</w:t>
            </w:r>
          </w:p>
        </w:tc>
        <w:tc>
          <w:tcPr>
            <w:tcW w:w="283" w:type="pct"/>
            <w:vMerge w:val="restart"/>
            <w:hideMark/>
          </w:tcPr>
          <w:p w:rsidR="00FB6B99" w:rsidRPr="00FB6B99" w:rsidRDefault="00FB6B99" w:rsidP="00FB6B99">
            <w:pPr>
              <w:tabs>
                <w:tab w:val="left" w:pos="284"/>
                <w:tab w:val="left" w:pos="3828"/>
              </w:tabs>
              <w:rPr>
                <w:rFonts w:ascii="Times New Roman" w:eastAsia="Calibri" w:hAnsi="Times New Roman" w:cs="Times New Roman"/>
                <w:sz w:val="10"/>
                <w:szCs w:val="10"/>
              </w:rPr>
            </w:pPr>
            <w:r w:rsidRPr="00FB6B99">
              <w:rPr>
                <w:rFonts w:ascii="Times New Roman" w:eastAsia="Calibri" w:hAnsi="Times New Roman" w:cs="Times New Roman"/>
                <w:sz w:val="10"/>
                <w:szCs w:val="10"/>
              </w:rPr>
              <w:t>расселяемая площадь</w:t>
            </w:r>
          </w:p>
        </w:tc>
        <w:tc>
          <w:tcPr>
            <w:tcW w:w="378" w:type="pct"/>
            <w:vMerge w:val="restart"/>
            <w:hideMark/>
          </w:tcPr>
          <w:p w:rsidR="00FB6B99" w:rsidRPr="00FB6B99" w:rsidRDefault="00FB6B99" w:rsidP="00FB6B99">
            <w:pPr>
              <w:tabs>
                <w:tab w:val="left" w:pos="284"/>
                <w:tab w:val="left" w:pos="3828"/>
              </w:tabs>
              <w:rPr>
                <w:rFonts w:ascii="Times New Roman" w:eastAsia="Calibri" w:hAnsi="Times New Roman" w:cs="Times New Roman"/>
                <w:sz w:val="10"/>
                <w:szCs w:val="10"/>
              </w:rPr>
            </w:pPr>
            <w:r w:rsidRPr="00FB6B99">
              <w:rPr>
                <w:rFonts w:ascii="Times New Roman" w:eastAsia="Calibri" w:hAnsi="Times New Roman" w:cs="Times New Roman"/>
                <w:sz w:val="10"/>
                <w:szCs w:val="10"/>
              </w:rPr>
              <w:t>приобретаемая площадь</w:t>
            </w:r>
          </w:p>
        </w:tc>
        <w:tc>
          <w:tcPr>
            <w:tcW w:w="378" w:type="pct"/>
            <w:vMerge w:val="restart"/>
            <w:hideMark/>
          </w:tcPr>
          <w:p w:rsidR="00FB6B99" w:rsidRPr="00FB6B99" w:rsidRDefault="00FB6B99" w:rsidP="00FB6B99">
            <w:pPr>
              <w:tabs>
                <w:tab w:val="left" w:pos="284"/>
                <w:tab w:val="left" w:pos="3828"/>
              </w:tabs>
              <w:rPr>
                <w:rFonts w:ascii="Times New Roman" w:eastAsia="Calibri" w:hAnsi="Times New Roman" w:cs="Times New Roman"/>
                <w:sz w:val="10"/>
                <w:szCs w:val="10"/>
              </w:rPr>
            </w:pPr>
            <w:r w:rsidRPr="00FB6B99">
              <w:rPr>
                <w:rFonts w:ascii="Times New Roman" w:eastAsia="Calibri" w:hAnsi="Times New Roman" w:cs="Times New Roman"/>
                <w:sz w:val="10"/>
                <w:szCs w:val="10"/>
              </w:rPr>
              <w:t>стоимость</w:t>
            </w:r>
          </w:p>
        </w:tc>
        <w:tc>
          <w:tcPr>
            <w:tcW w:w="688" w:type="pct"/>
            <w:gridSpan w:val="2"/>
            <w:hideMark/>
          </w:tcPr>
          <w:p w:rsidR="00FB6B99" w:rsidRPr="00FB6B99" w:rsidRDefault="00FB6B99" w:rsidP="00FB6B99">
            <w:pPr>
              <w:tabs>
                <w:tab w:val="left" w:pos="284"/>
                <w:tab w:val="left" w:pos="3828"/>
              </w:tabs>
              <w:rPr>
                <w:rFonts w:ascii="Times New Roman" w:eastAsia="Calibri" w:hAnsi="Times New Roman" w:cs="Times New Roman"/>
                <w:sz w:val="10"/>
                <w:szCs w:val="10"/>
              </w:rPr>
            </w:pPr>
            <w:r w:rsidRPr="00FB6B99">
              <w:rPr>
                <w:rFonts w:ascii="Times New Roman" w:eastAsia="Calibri" w:hAnsi="Times New Roman" w:cs="Times New Roman"/>
                <w:sz w:val="10"/>
                <w:szCs w:val="10"/>
              </w:rPr>
              <w:t>в домах, введенных в эксплуатацию</w:t>
            </w:r>
          </w:p>
        </w:tc>
        <w:tc>
          <w:tcPr>
            <w:tcW w:w="354" w:type="pct"/>
            <w:vMerge w:val="restart"/>
            <w:hideMark/>
          </w:tcPr>
          <w:p w:rsidR="00FB6B99" w:rsidRPr="00FB6B99" w:rsidRDefault="00FB6B99" w:rsidP="00FB6B99">
            <w:pPr>
              <w:tabs>
                <w:tab w:val="left" w:pos="284"/>
                <w:tab w:val="left" w:pos="3828"/>
              </w:tabs>
              <w:rPr>
                <w:rFonts w:ascii="Times New Roman" w:eastAsia="Calibri" w:hAnsi="Times New Roman" w:cs="Times New Roman"/>
                <w:sz w:val="10"/>
                <w:szCs w:val="10"/>
              </w:rPr>
            </w:pPr>
            <w:r w:rsidRPr="00FB6B99">
              <w:rPr>
                <w:rFonts w:ascii="Times New Roman" w:eastAsia="Calibri" w:hAnsi="Times New Roman" w:cs="Times New Roman"/>
                <w:sz w:val="10"/>
                <w:szCs w:val="10"/>
              </w:rPr>
              <w:t>приобретаемая площадь</w:t>
            </w:r>
          </w:p>
        </w:tc>
        <w:tc>
          <w:tcPr>
            <w:tcW w:w="381" w:type="pct"/>
            <w:vMerge w:val="restart"/>
            <w:hideMark/>
          </w:tcPr>
          <w:p w:rsidR="00FB6B99" w:rsidRPr="00FB6B99" w:rsidRDefault="00FB6B99" w:rsidP="00FB6B99">
            <w:pPr>
              <w:tabs>
                <w:tab w:val="left" w:pos="284"/>
                <w:tab w:val="left" w:pos="3828"/>
              </w:tabs>
              <w:rPr>
                <w:rFonts w:ascii="Times New Roman" w:eastAsia="Calibri" w:hAnsi="Times New Roman" w:cs="Times New Roman"/>
                <w:sz w:val="10"/>
                <w:szCs w:val="10"/>
              </w:rPr>
            </w:pPr>
            <w:r w:rsidRPr="00FB6B99">
              <w:rPr>
                <w:rFonts w:ascii="Times New Roman" w:eastAsia="Calibri" w:hAnsi="Times New Roman" w:cs="Times New Roman"/>
                <w:sz w:val="10"/>
                <w:szCs w:val="10"/>
              </w:rPr>
              <w:t>стоимость</w:t>
            </w:r>
          </w:p>
        </w:tc>
        <w:tc>
          <w:tcPr>
            <w:tcW w:w="367" w:type="pct"/>
            <w:vMerge w:val="restart"/>
            <w:hideMark/>
          </w:tcPr>
          <w:p w:rsidR="00FB6B99" w:rsidRPr="00FB6B99" w:rsidRDefault="00FB6B99" w:rsidP="00FB6B99">
            <w:pPr>
              <w:tabs>
                <w:tab w:val="left" w:pos="284"/>
                <w:tab w:val="left" w:pos="3828"/>
              </w:tabs>
              <w:rPr>
                <w:rFonts w:ascii="Times New Roman" w:eastAsia="Calibri" w:hAnsi="Times New Roman" w:cs="Times New Roman"/>
                <w:sz w:val="10"/>
                <w:szCs w:val="10"/>
              </w:rPr>
            </w:pPr>
            <w:r w:rsidRPr="00FB6B99">
              <w:rPr>
                <w:rFonts w:ascii="Times New Roman" w:eastAsia="Calibri" w:hAnsi="Times New Roman" w:cs="Times New Roman"/>
                <w:sz w:val="10"/>
                <w:szCs w:val="10"/>
              </w:rPr>
              <w:t>площадь</w:t>
            </w:r>
          </w:p>
        </w:tc>
      </w:tr>
      <w:tr w:rsidR="00FB6B99" w:rsidRPr="00FB6B99" w:rsidTr="00FB6B99">
        <w:trPr>
          <w:trHeight w:val="20"/>
        </w:trPr>
        <w:tc>
          <w:tcPr>
            <w:tcW w:w="569" w:type="pct"/>
            <w:vMerge/>
            <w:hideMark/>
          </w:tcPr>
          <w:p w:rsidR="00FB6B99" w:rsidRPr="00FB6B99" w:rsidRDefault="00FB6B99" w:rsidP="00FB6B99">
            <w:pPr>
              <w:tabs>
                <w:tab w:val="left" w:pos="284"/>
                <w:tab w:val="left" w:pos="3828"/>
              </w:tabs>
              <w:rPr>
                <w:rFonts w:ascii="Times New Roman" w:eastAsia="Calibri" w:hAnsi="Times New Roman" w:cs="Times New Roman"/>
                <w:sz w:val="12"/>
                <w:szCs w:val="12"/>
              </w:rPr>
            </w:pPr>
          </w:p>
        </w:tc>
        <w:tc>
          <w:tcPr>
            <w:tcW w:w="283" w:type="pct"/>
            <w:vMerge/>
            <w:hideMark/>
          </w:tcPr>
          <w:p w:rsidR="00FB6B99" w:rsidRPr="00FB6B99" w:rsidRDefault="00FB6B99" w:rsidP="00FB6B99">
            <w:pPr>
              <w:tabs>
                <w:tab w:val="left" w:pos="284"/>
                <w:tab w:val="left" w:pos="3828"/>
              </w:tabs>
              <w:rPr>
                <w:rFonts w:ascii="Times New Roman" w:eastAsia="Calibri" w:hAnsi="Times New Roman" w:cs="Times New Roman"/>
                <w:sz w:val="12"/>
                <w:szCs w:val="12"/>
              </w:rPr>
            </w:pPr>
          </w:p>
        </w:tc>
        <w:tc>
          <w:tcPr>
            <w:tcW w:w="282" w:type="pct"/>
            <w:vMerge/>
            <w:hideMark/>
          </w:tcPr>
          <w:p w:rsidR="00FB6B99" w:rsidRPr="00FB6B99" w:rsidRDefault="00FB6B99" w:rsidP="00FB6B99">
            <w:pPr>
              <w:tabs>
                <w:tab w:val="left" w:pos="284"/>
                <w:tab w:val="left" w:pos="3828"/>
              </w:tabs>
              <w:rPr>
                <w:rFonts w:ascii="Times New Roman" w:eastAsia="Calibri" w:hAnsi="Times New Roman" w:cs="Times New Roman"/>
                <w:sz w:val="12"/>
                <w:szCs w:val="12"/>
              </w:rPr>
            </w:pPr>
          </w:p>
        </w:tc>
        <w:tc>
          <w:tcPr>
            <w:tcW w:w="283" w:type="pct"/>
            <w:vMerge/>
            <w:hideMark/>
          </w:tcPr>
          <w:p w:rsidR="00FB6B99" w:rsidRPr="00FB6B99" w:rsidRDefault="00FB6B99" w:rsidP="00FB6B99">
            <w:pPr>
              <w:tabs>
                <w:tab w:val="left" w:pos="284"/>
                <w:tab w:val="left" w:pos="3828"/>
              </w:tabs>
              <w:rPr>
                <w:rFonts w:ascii="Times New Roman" w:eastAsia="Calibri" w:hAnsi="Times New Roman" w:cs="Times New Roman"/>
                <w:sz w:val="12"/>
                <w:szCs w:val="12"/>
              </w:rPr>
            </w:pPr>
          </w:p>
        </w:tc>
        <w:tc>
          <w:tcPr>
            <w:tcW w:w="377" w:type="pct"/>
            <w:vMerge/>
            <w:hideMark/>
          </w:tcPr>
          <w:p w:rsidR="00FB6B99" w:rsidRPr="00FB6B99" w:rsidRDefault="00FB6B99" w:rsidP="00FB6B99">
            <w:pPr>
              <w:tabs>
                <w:tab w:val="left" w:pos="284"/>
                <w:tab w:val="left" w:pos="3828"/>
              </w:tabs>
              <w:rPr>
                <w:rFonts w:ascii="Times New Roman" w:eastAsia="Calibri" w:hAnsi="Times New Roman" w:cs="Times New Roman"/>
                <w:sz w:val="12"/>
                <w:szCs w:val="12"/>
              </w:rPr>
            </w:pPr>
          </w:p>
        </w:tc>
        <w:tc>
          <w:tcPr>
            <w:tcW w:w="377" w:type="pct"/>
            <w:vMerge/>
            <w:hideMark/>
          </w:tcPr>
          <w:p w:rsidR="00FB6B99" w:rsidRPr="00FB6B99" w:rsidRDefault="00FB6B99" w:rsidP="00FB6B99">
            <w:pPr>
              <w:tabs>
                <w:tab w:val="left" w:pos="284"/>
                <w:tab w:val="left" w:pos="3828"/>
              </w:tabs>
              <w:rPr>
                <w:rFonts w:ascii="Times New Roman" w:eastAsia="Calibri" w:hAnsi="Times New Roman" w:cs="Times New Roman"/>
                <w:sz w:val="12"/>
                <w:szCs w:val="12"/>
              </w:rPr>
            </w:pPr>
          </w:p>
        </w:tc>
        <w:tc>
          <w:tcPr>
            <w:tcW w:w="283" w:type="pct"/>
            <w:vMerge/>
            <w:hideMark/>
          </w:tcPr>
          <w:p w:rsidR="00FB6B99" w:rsidRPr="00FB6B99" w:rsidRDefault="00FB6B99" w:rsidP="00FB6B99">
            <w:pPr>
              <w:tabs>
                <w:tab w:val="left" w:pos="284"/>
                <w:tab w:val="left" w:pos="3828"/>
              </w:tabs>
              <w:rPr>
                <w:rFonts w:ascii="Times New Roman" w:eastAsia="Calibri" w:hAnsi="Times New Roman" w:cs="Times New Roman"/>
                <w:sz w:val="12"/>
                <w:szCs w:val="12"/>
              </w:rPr>
            </w:pPr>
          </w:p>
        </w:tc>
        <w:tc>
          <w:tcPr>
            <w:tcW w:w="378" w:type="pct"/>
            <w:vMerge/>
            <w:hideMark/>
          </w:tcPr>
          <w:p w:rsidR="00FB6B99" w:rsidRPr="00FB6B99" w:rsidRDefault="00FB6B99" w:rsidP="00FB6B99">
            <w:pPr>
              <w:tabs>
                <w:tab w:val="left" w:pos="284"/>
                <w:tab w:val="left" w:pos="3828"/>
              </w:tabs>
              <w:rPr>
                <w:rFonts w:ascii="Times New Roman" w:eastAsia="Calibri" w:hAnsi="Times New Roman" w:cs="Times New Roman"/>
                <w:sz w:val="12"/>
                <w:szCs w:val="12"/>
              </w:rPr>
            </w:pPr>
          </w:p>
        </w:tc>
        <w:tc>
          <w:tcPr>
            <w:tcW w:w="378" w:type="pct"/>
            <w:vMerge/>
            <w:hideMark/>
          </w:tcPr>
          <w:p w:rsidR="00FB6B99" w:rsidRPr="00FB6B99" w:rsidRDefault="00FB6B99" w:rsidP="00FB6B99">
            <w:pPr>
              <w:tabs>
                <w:tab w:val="left" w:pos="284"/>
                <w:tab w:val="left" w:pos="3828"/>
              </w:tabs>
              <w:rPr>
                <w:rFonts w:ascii="Times New Roman" w:eastAsia="Calibri" w:hAnsi="Times New Roman" w:cs="Times New Roman"/>
                <w:sz w:val="12"/>
                <w:szCs w:val="12"/>
              </w:rPr>
            </w:pPr>
          </w:p>
        </w:tc>
        <w:tc>
          <w:tcPr>
            <w:tcW w:w="378" w:type="pct"/>
            <w:hideMark/>
          </w:tcPr>
          <w:p w:rsidR="00FB6B99" w:rsidRPr="00FB6B99" w:rsidRDefault="00FB6B99" w:rsidP="00FB6B99">
            <w:pPr>
              <w:tabs>
                <w:tab w:val="left" w:pos="284"/>
                <w:tab w:val="left" w:pos="3828"/>
              </w:tabs>
              <w:rPr>
                <w:rFonts w:ascii="Times New Roman" w:eastAsia="Calibri" w:hAnsi="Times New Roman" w:cs="Times New Roman"/>
                <w:sz w:val="10"/>
                <w:szCs w:val="10"/>
              </w:rPr>
            </w:pPr>
            <w:r w:rsidRPr="00FB6B99">
              <w:rPr>
                <w:rFonts w:ascii="Times New Roman" w:eastAsia="Calibri" w:hAnsi="Times New Roman" w:cs="Times New Roman"/>
                <w:sz w:val="10"/>
                <w:szCs w:val="10"/>
              </w:rPr>
              <w:t>приобретаемая площадь</w:t>
            </w:r>
          </w:p>
        </w:tc>
        <w:tc>
          <w:tcPr>
            <w:tcW w:w="310" w:type="pct"/>
            <w:hideMark/>
          </w:tcPr>
          <w:p w:rsidR="00FB6B99" w:rsidRPr="00FB6B99" w:rsidRDefault="00FB6B99" w:rsidP="00FB6B99">
            <w:pPr>
              <w:tabs>
                <w:tab w:val="left" w:pos="284"/>
                <w:tab w:val="left" w:pos="3828"/>
              </w:tabs>
              <w:rPr>
                <w:rFonts w:ascii="Times New Roman" w:eastAsia="Calibri" w:hAnsi="Times New Roman" w:cs="Times New Roman"/>
                <w:sz w:val="10"/>
                <w:szCs w:val="10"/>
              </w:rPr>
            </w:pPr>
            <w:r w:rsidRPr="00FB6B99">
              <w:rPr>
                <w:rFonts w:ascii="Times New Roman" w:eastAsia="Calibri" w:hAnsi="Times New Roman" w:cs="Times New Roman"/>
                <w:sz w:val="10"/>
                <w:szCs w:val="10"/>
              </w:rPr>
              <w:t>стоимость</w:t>
            </w:r>
          </w:p>
        </w:tc>
        <w:tc>
          <w:tcPr>
            <w:tcW w:w="354" w:type="pct"/>
            <w:vMerge/>
            <w:hideMark/>
          </w:tcPr>
          <w:p w:rsidR="00FB6B99" w:rsidRPr="00FB6B99" w:rsidRDefault="00FB6B99" w:rsidP="00FB6B99">
            <w:pPr>
              <w:tabs>
                <w:tab w:val="left" w:pos="284"/>
                <w:tab w:val="left" w:pos="3828"/>
              </w:tabs>
              <w:rPr>
                <w:rFonts w:ascii="Times New Roman" w:eastAsia="Calibri" w:hAnsi="Times New Roman" w:cs="Times New Roman"/>
                <w:sz w:val="12"/>
                <w:szCs w:val="12"/>
              </w:rPr>
            </w:pPr>
          </w:p>
        </w:tc>
        <w:tc>
          <w:tcPr>
            <w:tcW w:w="381" w:type="pct"/>
            <w:vMerge/>
            <w:hideMark/>
          </w:tcPr>
          <w:p w:rsidR="00FB6B99" w:rsidRPr="00FB6B99" w:rsidRDefault="00FB6B99" w:rsidP="00FB6B99">
            <w:pPr>
              <w:tabs>
                <w:tab w:val="left" w:pos="284"/>
                <w:tab w:val="left" w:pos="3828"/>
              </w:tabs>
              <w:rPr>
                <w:rFonts w:ascii="Times New Roman" w:eastAsia="Calibri" w:hAnsi="Times New Roman" w:cs="Times New Roman"/>
                <w:sz w:val="12"/>
                <w:szCs w:val="12"/>
              </w:rPr>
            </w:pPr>
          </w:p>
        </w:tc>
        <w:tc>
          <w:tcPr>
            <w:tcW w:w="367" w:type="pct"/>
            <w:vMerge/>
            <w:hideMark/>
          </w:tcPr>
          <w:p w:rsidR="00FB6B99" w:rsidRPr="00FB6B99" w:rsidRDefault="00FB6B99" w:rsidP="00FB6B99">
            <w:pPr>
              <w:tabs>
                <w:tab w:val="left" w:pos="284"/>
                <w:tab w:val="left" w:pos="3828"/>
              </w:tabs>
              <w:rPr>
                <w:rFonts w:ascii="Times New Roman" w:eastAsia="Calibri" w:hAnsi="Times New Roman" w:cs="Times New Roman"/>
                <w:sz w:val="12"/>
                <w:szCs w:val="12"/>
              </w:rPr>
            </w:pPr>
          </w:p>
        </w:tc>
      </w:tr>
      <w:tr w:rsidR="00FB6B99" w:rsidRPr="00FB6B99" w:rsidTr="00FB6B99">
        <w:trPr>
          <w:trHeight w:val="20"/>
        </w:trPr>
        <w:tc>
          <w:tcPr>
            <w:tcW w:w="569"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 </w:t>
            </w:r>
          </w:p>
        </w:tc>
        <w:tc>
          <w:tcPr>
            <w:tcW w:w="283"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proofErr w:type="spellStart"/>
            <w:r w:rsidRPr="00FB6B99">
              <w:rPr>
                <w:rFonts w:ascii="Times New Roman" w:eastAsia="Calibri" w:hAnsi="Times New Roman" w:cs="Times New Roman"/>
                <w:sz w:val="12"/>
                <w:szCs w:val="12"/>
              </w:rPr>
              <w:t>кв.м</w:t>
            </w:r>
            <w:proofErr w:type="spellEnd"/>
            <w:r w:rsidRPr="00FB6B99">
              <w:rPr>
                <w:rFonts w:ascii="Times New Roman" w:eastAsia="Calibri" w:hAnsi="Times New Roman" w:cs="Times New Roman"/>
                <w:sz w:val="12"/>
                <w:szCs w:val="12"/>
              </w:rPr>
              <w:t>.</w:t>
            </w:r>
          </w:p>
        </w:tc>
        <w:tc>
          <w:tcPr>
            <w:tcW w:w="282"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руб.</w:t>
            </w:r>
          </w:p>
        </w:tc>
        <w:tc>
          <w:tcPr>
            <w:tcW w:w="283"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proofErr w:type="spellStart"/>
            <w:r w:rsidRPr="00FB6B99">
              <w:rPr>
                <w:rFonts w:ascii="Times New Roman" w:eastAsia="Calibri" w:hAnsi="Times New Roman" w:cs="Times New Roman"/>
                <w:sz w:val="12"/>
                <w:szCs w:val="12"/>
              </w:rPr>
              <w:t>кв.м</w:t>
            </w:r>
            <w:proofErr w:type="spellEnd"/>
            <w:r w:rsidRPr="00FB6B99">
              <w:rPr>
                <w:rFonts w:ascii="Times New Roman" w:eastAsia="Calibri" w:hAnsi="Times New Roman" w:cs="Times New Roman"/>
                <w:sz w:val="12"/>
                <w:szCs w:val="12"/>
              </w:rPr>
              <w:t>.</w:t>
            </w:r>
          </w:p>
        </w:tc>
        <w:tc>
          <w:tcPr>
            <w:tcW w:w="377"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proofErr w:type="spellStart"/>
            <w:r w:rsidRPr="00FB6B99">
              <w:rPr>
                <w:rFonts w:ascii="Times New Roman" w:eastAsia="Calibri" w:hAnsi="Times New Roman" w:cs="Times New Roman"/>
                <w:sz w:val="12"/>
                <w:szCs w:val="12"/>
              </w:rPr>
              <w:t>кв.м</w:t>
            </w:r>
            <w:proofErr w:type="spellEnd"/>
            <w:r w:rsidRPr="00FB6B99">
              <w:rPr>
                <w:rFonts w:ascii="Times New Roman" w:eastAsia="Calibri" w:hAnsi="Times New Roman" w:cs="Times New Roman"/>
                <w:sz w:val="12"/>
                <w:szCs w:val="12"/>
              </w:rPr>
              <w:t>.</w:t>
            </w:r>
          </w:p>
        </w:tc>
        <w:tc>
          <w:tcPr>
            <w:tcW w:w="377"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руб.</w:t>
            </w:r>
          </w:p>
        </w:tc>
        <w:tc>
          <w:tcPr>
            <w:tcW w:w="283"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proofErr w:type="spellStart"/>
            <w:r w:rsidRPr="00FB6B99">
              <w:rPr>
                <w:rFonts w:ascii="Times New Roman" w:eastAsia="Calibri" w:hAnsi="Times New Roman" w:cs="Times New Roman"/>
                <w:sz w:val="12"/>
                <w:szCs w:val="12"/>
              </w:rPr>
              <w:t>кв.м</w:t>
            </w:r>
            <w:proofErr w:type="spellEnd"/>
            <w:r w:rsidRPr="00FB6B99">
              <w:rPr>
                <w:rFonts w:ascii="Times New Roman" w:eastAsia="Calibri" w:hAnsi="Times New Roman" w:cs="Times New Roman"/>
                <w:sz w:val="12"/>
                <w:szCs w:val="12"/>
              </w:rPr>
              <w:t>.</w:t>
            </w:r>
          </w:p>
        </w:tc>
        <w:tc>
          <w:tcPr>
            <w:tcW w:w="378"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proofErr w:type="spellStart"/>
            <w:r w:rsidRPr="00FB6B99">
              <w:rPr>
                <w:rFonts w:ascii="Times New Roman" w:eastAsia="Calibri" w:hAnsi="Times New Roman" w:cs="Times New Roman"/>
                <w:sz w:val="12"/>
                <w:szCs w:val="12"/>
              </w:rPr>
              <w:t>кв.м</w:t>
            </w:r>
            <w:proofErr w:type="spellEnd"/>
            <w:r w:rsidRPr="00FB6B99">
              <w:rPr>
                <w:rFonts w:ascii="Times New Roman" w:eastAsia="Calibri" w:hAnsi="Times New Roman" w:cs="Times New Roman"/>
                <w:sz w:val="12"/>
                <w:szCs w:val="12"/>
              </w:rPr>
              <w:t>.</w:t>
            </w:r>
          </w:p>
        </w:tc>
        <w:tc>
          <w:tcPr>
            <w:tcW w:w="378"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руб.</w:t>
            </w:r>
          </w:p>
        </w:tc>
        <w:tc>
          <w:tcPr>
            <w:tcW w:w="378"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proofErr w:type="spellStart"/>
            <w:r w:rsidRPr="00FB6B99">
              <w:rPr>
                <w:rFonts w:ascii="Times New Roman" w:eastAsia="Calibri" w:hAnsi="Times New Roman" w:cs="Times New Roman"/>
                <w:sz w:val="12"/>
                <w:szCs w:val="12"/>
              </w:rPr>
              <w:t>кв.м</w:t>
            </w:r>
            <w:proofErr w:type="spellEnd"/>
            <w:r w:rsidRPr="00FB6B99">
              <w:rPr>
                <w:rFonts w:ascii="Times New Roman" w:eastAsia="Calibri" w:hAnsi="Times New Roman" w:cs="Times New Roman"/>
                <w:sz w:val="12"/>
                <w:szCs w:val="12"/>
              </w:rPr>
              <w:t>.</w:t>
            </w:r>
          </w:p>
        </w:tc>
        <w:tc>
          <w:tcPr>
            <w:tcW w:w="310"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руб.</w:t>
            </w:r>
          </w:p>
        </w:tc>
        <w:tc>
          <w:tcPr>
            <w:tcW w:w="354"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proofErr w:type="spellStart"/>
            <w:r w:rsidRPr="00FB6B99">
              <w:rPr>
                <w:rFonts w:ascii="Times New Roman" w:eastAsia="Calibri" w:hAnsi="Times New Roman" w:cs="Times New Roman"/>
                <w:sz w:val="12"/>
                <w:szCs w:val="12"/>
              </w:rPr>
              <w:t>кв.м</w:t>
            </w:r>
            <w:proofErr w:type="spellEnd"/>
            <w:r w:rsidRPr="00FB6B99">
              <w:rPr>
                <w:rFonts w:ascii="Times New Roman" w:eastAsia="Calibri" w:hAnsi="Times New Roman" w:cs="Times New Roman"/>
                <w:sz w:val="12"/>
                <w:szCs w:val="12"/>
              </w:rPr>
              <w:t>.</w:t>
            </w:r>
          </w:p>
        </w:tc>
        <w:tc>
          <w:tcPr>
            <w:tcW w:w="381"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руб.</w:t>
            </w:r>
          </w:p>
        </w:tc>
        <w:tc>
          <w:tcPr>
            <w:tcW w:w="367"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proofErr w:type="spellStart"/>
            <w:r w:rsidRPr="00FB6B99">
              <w:rPr>
                <w:rFonts w:ascii="Times New Roman" w:eastAsia="Calibri" w:hAnsi="Times New Roman" w:cs="Times New Roman"/>
                <w:sz w:val="12"/>
                <w:szCs w:val="12"/>
              </w:rPr>
              <w:t>кв.м</w:t>
            </w:r>
            <w:proofErr w:type="spellEnd"/>
            <w:r w:rsidRPr="00FB6B99">
              <w:rPr>
                <w:rFonts w:ascii="Times New Roman" w:eastAsia="Calibri" w:hAnsi="Times New Roman" w:cs="Times New Roman"/>
                <w:sz w:val="12"/>
                <w:szCs w:val="12"/>
              </w:rPr>
              <w:t>.</w:t>
            </w:r>
          </w:p>
        </w:tc>
      </w:tr>
      <w:tr w:rsidR="00FB6B99" w:rsidRPr="00FB6B99" w:rsidTr="00FB6B99">
        <w:trPr>
          <w:trHeight w:val="20"/>
        </w:trPr>
        <w:tc>
          <w:tcPr>
            <w:tcW w:w="569" w:type="pct"/>
            <w:hideMark/>
          </w:tcPr>
          <w:p w:rsidR="00FB6B99" w:rsidRPr="00FB6B99" w:rsidRDefault="00FB6B99" w:rsidP="00FB6B99">
            <w:pPr>
              <w:tabs>
                <w:tab w:val="left" w:pos="284"/>
                <w:tab w:val="left" w:pos="3828"/>
              </w:tabs>
              <w:rPr>
                <w:rFonts w:ascii="Times New Roman" w:eastAsia="Calibri" w:hAnsi="Times New Roman" w:cs="Times New Roman"/>
                <w:b/>
                <w:bCs/>
                <w:sz w:val="12"/>
                <w:szCs w:val="12"/>
              </w:rPr>
            </w:pPr>
            <w:r w:rsidRPr="00FB6B99">
              <w:rPr>
                <w:rFonts w:ascii="Times New Roman" w:eastAsia="Calibri" w:hAnsi="Times New Roman" w:cs="Times New Roman"/>
                <w:b/>
                <w:bCs/>
                <w:sz w:val="12"/>
                <w:szCs w:val="12"/>
              </w:rPr>
              <w:t>Всего по программе переселения</w:t>
            </w:r>
          </w:p>
        </w:tc>
        <w:tc>
          <w:tcPr>
            <w:tcW w:w="283" w:type="pct"/>
            <w:noWrap/>
            <w:hideMark/>
          </w:tcPr>
          <w:p w:rsidR="00FB6B99" w:rsidRPr="00FB6B99" w:rsidRDefault="00FB6B99" w:rsidP="00FB6B99">
            <w:pPr>
              <w:tabs>
                <w:tab w:val="left" w:pos="284"/>
                <w:tab w:val="left" w:pos="3828"/>
              </w:tabs>
              <w:rPr>
                <w:rFonts w:ascii="Times New Roman" w:eastAsia="Calibri" w:hAnsi="Times New Roman" w:cs="Times New Roman"/>
                <w:b/>
                <w:bCs/>
                <w:sz w:val="12"/>
                <w:szCs w:val="12"/>
              </w:rPr>
            </w:pPr>
            <w:r w:rsidRPr="00FB6B99">
              <w:rPr>
                <w:rFonts w:ascii="Times New Roman" w:eastAsia="Calibri" w:hAnsi="Times New Roman" w:cs="Times New Roman"/>
                <w:b/>
                <w:bCs/>
                <w:sz w:val="12"/>
                <w:szCs w:val="12"/>
              </w:rPr>
              <w:t>3967,4</w:t>
            </w:r>
          </w:p>
        </w:tc>
        <w:tc>
          <w:tcPr>
            <w:tcW w:w="282" w:type="pct"/>
            <w:noWrap/>
            <w:hideMark/>
          </w:tcPr>
          <w:p w:rsidR="00FB6B99" w:rsidRPr="00FB6B99" w:rsidRDefault="00FB6B99" w:rsidP="00FB6B99">
            <w:pPr>
              <w:tabs>
                <w:tab w:val="left" w:pos="284"/>
                <w:tab w:val="left" w:pos="3828"/>
              </w:tabs>
              <w:rPr>
                <w:rFonts w:ascii="Times New Roman" w:eastAsia="Calibri" w:hAnsi="Times New Roman" w:cs="Times New Roman"/>
                <w:b/>
                <w:bCs/>
                <w:sz w:val="12"/>
                <w:szCs w:val="12"/>
              </w:rPr>
            </w:pPr>
            <w:r w:rsidRPr="00FB6B99">
              <w:rPr>
                <w:rFonts w:ascii="Times New Roman" w:eastAsia="Calibri" w:hAnsi="Times New Roman" w:cs="Times New Roman"/>
                <w:b/>
                <w:bCs/>
                <w:sz w:val="12"/>
                <w:szCs w:val="12"/>
              </w:rPr>
              <w:t xml:space="preserve">325 286 533,57  </w:t>
            </w:r>
          </w:p>
        </w:tc>
        <w:tc>
          <w:tcPr>
            <w:tcW w:w="283" w:type="pct"/>
            <w:noWrap/>
            <w:hideMark/>
          </w:tcPr>
          <w:p w:rsidR="00FB6B99" w:rsidRPr="00FB6B99" w:rsidRDefault="00FB6B99" w:rsidP="00FB6B99">
            <w:pPr>
              <w:tabs>
                <w:tab w:val="left" w:pos="284"/>
                <w:tab w:val="left" w:pos="3828"/>
              </w:tabs>
              <w:rPr>
                <w:rFonts w:ascii="Times New Roman" w:eastAsia="Calibri" w:hAnsi="Times New Roman" w:cs="Times New Roman"/>
                <w:b/>
                <w:bCs/>
                <w:sz w:val="12"/>
                <w:szCs w:val="12"/>
              </w:rPr>
            </w:pPr>
            <w:r w:rsidRPr="00FB6B99">
              <w:rPr>
                <w:rFonts w:ascii="Times New Roman" w:eastAsia="Calibri" w:hAnsi="Times New Roman" w:cs="Times New Roman"/>
                <w:b/>
                <w:bCs/>
                <w:sz w:val="12"/>
                <w:szCs w:val="12"/>
              </w:rPr>
              <w:t>3500,6</w:t>
            </w:r>
          </w:p>
        </w:tc>
        <w:tc>
          <w:tcPr>
            <w:tcW w:w="377" w:type="pct"/>
            <w:noWrap/>
            <w:hideMark/>
          </w:tcPr>
          <w:p w:rsidR="00FB6B99" w:rsidRPr="00FB6B99" w:rsidRDefault="00FB6B99" w:rsidP="00FB6B99">
            <w:pPr>
              <w:tabs>
                <w:tab w:val="left" w:pos="284"/>
                <w:tab w:val="left" w:pos="3828"/>
              </w:tabs>
              <w:rPr>
                <w:rFonts w:ascii="Times New Roman" w:eastAsia="Calibri" w:hAnsi="Times New Roman" w:cs="Times New Roman"/>
                <w:b/>
                <w:bCs/>
                <w:sz w:val="12"/>
                <w:szCs w:val="12"/>
              </w:rPr>
            </w:pPr>
            <w:r w:rsidRPr="00FB6B99">
              <w:rPr>
                <w:rFonts w:ascii="Times New Roman" w:eastAsia="Calibri" w:hAnsi="Times New Roman" w:cs="Times New Roman"/>
                <w:b/>
                <w:bCs/>
                <w:sz w:val="12"/>
                <w:szCs w:val="12"/>
              </w:rPr>
              <w:t>3500,6</w:t>
            </w:r>
          </w:p>
        </w:tc>
        <w:tc>
          <w:tcPr>
            <w:tcW w:w="377" w:type="pct"/>
            <w:noWrap/>
            <w:hideMark/>
          </w:tcPr>
          <w:p w:rsidR="00FB6B99" w:rsidRPr="00FB6B99" w:rsidRDefault="00FB6B99" w:rsidP="00FB6B99">
            <w:pPr>
              <w:tabs>
                <w:tab w:val="left" w:pos="284"/>
                <w:tab w:val="left" w:pos="3828"/>
              </w:tabs>
              <w:rPr>
                <w:rFonts w:ascii="Times New Roman" w:eastAsia="Calibri" w:hAnsi="Times New Roman" w:cs="Times New Roman"/>
                <w:b/>
                <w:bCs/>
                <w:sz w:val="12"/>
                <w:szCs w:val="12"/>
              </w:rPr>
            </w:pPr>
            <w:r w:rsidRPr="00FB6B99">
              <w:rPr>
                <w:rFonts w:ascii="Times New Roman" w:eastAsia="Calibri" w:hAnsi="Times New Roman" w:cs="Times New Roman"/>
                <w:b/>
                <w:bCs/>
                <w:sz w:val="12"/>
                <w:szCs w:val="12"/>
              </w:rPr>
              <w:t xml:space="preserve">182 615 803,18  </w:t>
            </w:r>
          </w:p>
        </w:tc>
        <w:tc>
          <w:tcPr>
            <w:tcW w:w="283" w:type="pct"/>
            <w:noWrap/>
            <w:hideMark/>
          </w:tcPr>
          <w:p w:rsidR="00FB6B99" w:rsidRPr="00FB6B99" w:rsidRDefault="00FB6B99" w:rsidP="00FB6B99">
            <w:pPr>
              <w:tabs>
                <w:tab w:val="left" w:pos="284"/>
                <w:tab w:val="left" w:pos="3828"/>
              </w:tabs>
              <w:rPr>
                <w:rFonts w:ascii="Times New Roman" w:eastAsia="Calibri" w:hAnsi="Times New Roman" w:cs="Times New Roman"/>
                <w:b/>
                <w:bCs/>
                <w:sz w:val="12"/>
                <w:szCs w:val="12"/>
              </w:rPr>
            </w:pPr>
            <w:r w:rsidRPr="00FB6B99">
              <w:rPr>
                <w:rFonts w:ascii="Times New Roman" w:eastAsia="Calibri" w:hAnsi="Times New Roman" w:cs="Times New Roman"/>
                <w:b/>
                <w:bCs/>
                <w:sz w:val="12"/>
                <w:szCs w:val="12"/>
              </w:rPr>
              <w:t>466,8</w:t>
            </w:r>
          </w:p>
        </w:tc>
        <w:tc>
          <w:tcPr>
            <w:tcW w:w="378" w:type="pct"/>
            <w:noWrap/>
            <w:hideMark/>
          </w:tcPr>
          <w:p w:rsidR="00FB6B99" w:rsidRPr="00FB6B99" w:rsidRDefault="00FB6B99" w:rsidP="00FB6B99">
            <w:pPr>
              <w:tabs>
                <w:tab w:val="left" w:pos="284"/>
                <w:tab w:val="left" w:pos="3828"/>
              </w:tabs>
              <w:rPr>
                <w:rFonts w:ascii="Times New Roman" w:eastAsia="Calibri" w:hAnsi="Times New Roman" w:cs="Times New Roman"/>
                <w:b/>
                <w:bCs/>
                <w:sz w:val="12"/>
                <w:szCs w:val="12"/>
              </w:rPr>
            </w:pPr>
            <w:r w:rsidRPr="00FB6B99">
              <w:rPr>
                <w:rFonts w:ascii="Times New Roman" w:eastAsia="Calibri" w:hAnsi="Times New Roman" w:cs="Times New Roman"/>
                <w:b/>
                <w:bCs/>
                <w:sz w:val="12"/>
                <w:szCs w:val="12"/>
              </w:rPr>
              <w:t>466,8</w:t>
            </w:r>
          </w:p>
        </w:tc>
        <w:tc>
          <w:tcPr>
            <w:tcW w:w="378" w:type="pct"/>
            <w:noWrap/>
            <w:hideMark/>
          </w:tcPr>
          <w:p w:rsidR="00FB6B99" w:rsidRPr="00FB6B99" w:rsidRDefault="00FB6B99" w:rsidP="00FB6B99">
            <w:pPr>
              <w:tabs>
                <w:tab w:val="left" w:pos="284"/>
                <w:tab w:val="left" w:pos="3828"/>
              </w:tabs>
              <w:rPr>
                <w:rFonts w:ascii="Times New Roman" w:eastAsia="Calibri" w:hAnsi="Times New Roman" w:cs="Times New Roman"/>
                <w:b/>
                <w:bCs/>
                <w:sz w:val="12"/>
                <w:szCs w:val="12"/>
              </w:rPr>
            </w:pPr>
            <w:r w:rsidRPr="00FB6B99">
              <w:rPr>
                <w:rFonts w:ascii="Times New Roman" w:eastAsia="Calibri" w:hAnsi="Times New Roman" w:cs="Times New Roman"/>
                <w:b/>
                <w:bCs/>
                <w:sz w:val="12"/>
                <w:szCs w:val="12"/>
              </w:rPr>
              <w:t xml:space="preserve">142 670 730,39  </w:t>
            </w:r>
          </w:p>
        </w:tc>
        <w:tc>
          <w:tcPr>
            <w:tcW w:w="378" w:type="pct"/>
            <w:noWrap/>
            <w:hideMark/>
          </w:tcPr>
          <w:p w:rsidR="00FB6B99" w:rsidRPr="00FB6B99" w:rsidRDefault="00FB6B99" w:rsidP="00FB6B99">
            <w:pPr>
              <w:tabs>
                <w:tab w:val="left" w:pos="284"/>
                <w:tab w:val="left" w:pos="3828"/>
              </w:tabs>
              <w:rPr>
                <w:rFonts w:ascii="Times New Roman" w:eastAsia="Calibri" w:hAnsi="Times New Roman" w:cs="Times New Roman"/>
                <w:b/>
                <w:bCs/>
                <w:sz w:val="12"/>
                <w:szCs w:val="12"/>
              </w:rPr>
            </w:pPr>
            <w:r w:rsidRPr="00FB6B99">
              <w:rPr>
                <w:rFonts w:ascii="Times New Roman" w:eastAsia="Calibri" w:hAnsi="Times New Roman" w:cs="Times New Roman"/>
                <w:b/>
                <w:bCs/>
                <w:sz w:val="12"/>
                <w:szCs w:val="12"/>
              </w:rPr>
              <w:t>259,6</w:t>
            </w:r>
          </w:p>
        </w:tc>
        <w:tc>
          <w:tcPr>
            <w:tcW w:w="310" w:type="pct"/>
            <w:noWrap/>
            <w:hideMark/>
          </w:tcPr>
          <w:p w:rsidR="00FB6B99" w:rsidRPr="00FB6B99" w:rsidRDefault="00FB6B99" w:rsidP="00FB6B99">
            <w:pPr>
              <w:tabs>
                <w:tab w:val="left" w:pos="284"/>
                <w:tab w:val="left" w:pos="3828"/>
              </w:tabs>
              <w:rPr>
                <w:rFonts w:ascii="Times New Roman" w:eastAsia="Calibri" w:hAnsi="Times New Roman" w:cs="Times New Roman"/>
                <w:b/>
                <w:bCs/>
                <w:sz w:val="12"/>
                <w:szCs w:val="12"/>
              </w:rPr>
            </w:pPr>
            <w:r w:rsidRPr="00FB6B99">
              <w:rPr>
                <w:rFonts w:ascii="Times New Roman" w:eastAsia="Calibri" w:hAnsi="Times New Roman" w:cs="Times New Roman"/>
                <w:b/>
                <w:bCs/>
                <w:sz w:val="12"/>
                <w:szCs w:val="12"/>
              </w:rPr>
              <w:t xml:space="preserve">127 950 192,39  </w:t>
            </w:r>
          </w:p>
        </w:tc>
        <w:tc>
          <w:tcPr>
            <w:tcW w:w="354" w:type="pct"/>
            <w:noWrap/>
            <w:hideMark/>
          </w:tcPr>
          <w:p w:rsidR="00FB6B99" w:rsidRPr="00FB6B99" w:rsidRDefault="00FB6B99" w:rsidP="00FB6B99">
            <w:pPr>
              <w:tabs>
                <w:tab w:val="left" w:pos="284"/>
                <w:tab w:val="left" w:pos="3828"/>
              </w:tabs>
              <w:rPr>
                <w:rFonts w:ascii="Times New Roman" w:eastAsia="Calibri" w:hAnsi="Times New Roman" w:cs="Times New Roman"/>
                <w:b/>
                <w:bCs/>
                <w:sz w:val="12"/>
                <w:szCs w:val="12"/>
              </w:rPr>
            </w:pPr>
            <w:r w:rsidRPr="00FB6B99">
              <w:rPr>
                <w:rFonts w:ascii="Times New Roman" w:eastAsia="Calibri" w:hAnsi="Times New Roman" w:cs="Times New Roman"/>
                <w:b/>
                <w:bCs/>
                <w:sz w:val="12"/>
                <w:szCs w:val="12"/>
              </w:rPr>
              <w:t>207,2</w:t>
            </w:r>
          </w:p>
        </w:tc>
        <w:tc>
          <w:tcPr>
            <w:tcW w:w="381" w:type="pct"/>
            <w:noWrap/>
            <w:hideMark/>
          </w:tcPr>
          <w:p w:rsidR="00FB6B99" w:rsidRPr="00FB6B99" w:rsidRDefault="00FB6B99" w:rsidP="00FB6B99">
            <w:pPr>
              <w:tabs>
                <w:tab w:val="left" w:pos="284"/>
                <w:tab w:val="left" w:pos="3828"/>
              </w:tabs>
              <w:rPr>
                <w:rFonts w:ascii="Times New Roman" w:eastAsia="Calibri" w:hAnsi="Times New Roman" w:cs="Times New Roman"/>
                <w:b/>
                <w:bCs/>
                <w:sz w:val="12"/>
                <w:szCs w:val="12"/>
              </w:rPr>
            </w:pPr>
            <w:r w:rsidRPr="00FB6B99">
              <w:rPr>
                <w:rFonts w:ascii="Times New Roman" w:eastAsia="Calibri" w:hAnsi="Times New Roman" w:cs="Times New Roman"/>
                <w:b/>
                <w:bCs/>
                <w:sz w:val="12"/>
                <w:szCs w:val="12"/>
              </w:rPr>
              <w:t xml:space="preserve">14 720 538,00  </w:t>
            </w:r>
          </w:p>
        </w:tc>
        <w:tc>
          <w:tcPr>
            <w:tcW w:w="367" w:type="pct"/>
            <w:noWrap/>
            <w:hideMark/>
          </w:tcPr>
          <w:p w:rsidR="00FB6B99" w:rsidRPr="00FB6B99" w:rsidRDefault="00FB6B99" w:rsidP="00FB6B99">
            <w:pPr>
              <w:tabs>
                <w:tab w:val="left" w:pos="284"/>
                <w:tab w:val="left" w:pos="3828"/>
              </w:tabs>
              <w:rPr>
                <w:rFonts w:ascii="Times New Roman" w:eastAsia="Calibri" w:hAnsi="Times New Roman" w:cs="Times New Roman"/>
                <w:b/>
                <w:bCs/>
                <w:sz w:val="12"/>
                <w:szCs w:val="12"/>
              </w:rPr>
            </w:pPr>
            <w:r w:rsidRPr="00FB6B99">
              <w:rPr>
                <w:rFonts w:ascii="Times New Roman" w:eastAsia="Calibri" w:hAnsi="Times New Roman" w:cs="Times New Roman"/>
                <w:b/>
                <w:bCs/>
                <w:sz w:val="12"/>
                <w:szCs w:val="12"/>
              </w:rPr>
              <w:t>466,8</w:t>
            </w:r>
          </w:p>
        </w:tc>
      </w:tr>
      <w:tr w:rsidR="00FB6B99" w:rsidRPr="00FB6B99" w:rsidTr="00FB6B99">
        <w:trPr>
          <w:trHeight w:val="20"/>
        </w:trPr>
        <w:tc>
          <w:tcPr>
            <w:tcW w:w="569"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Всего по I этапу (2025 год)</w:t>
            </w:r>
          </w:p>
        </w:tc>
        <w:tc>
          <w:tcPr>
            <w:tcW w:w="283"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1231,8</w:t>
            </w:r>
          </w:p>
        </w:tc>
        <w:tc>
          <w:tcPr>
            <w:tcW w:w="282"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 xml:space="preserve">92 939 009,59  </w:t>
            </w:r>
          </w:p>
        </w:tc>
        <w:tc>
          <w:tcPr>
            <w:tcW w:w="283"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1053,4</w:t>
            </w:r>
          </w:p>
        </w:tc>
        <w:tc>
          <w:tcPr>
            <w:tcW w:w="377"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1053,4</w:t>
            </w:r>
          </w:p>
        </w:tc>
        <w:tc>
          <w:tcPr>
            <w:tcW w:w="377"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 xml:space="preserve">81 162 579,19  </w:t>
            </w:r>
          </w:p>
        </w:tc>
        <w:tc>
          <w:tcPr>
            <w:tcW w:w="283"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178,4</w:t>
            </w:r>
          </w:p>
        </w:tc>
        <w:tc>
          <w:tcPr>
            <w:tcW w:w="378"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178,4</w:t>
            </w:r>
          </w:p>
        </w:tc>
        <w:tc>
          <w:tcPr>
            <w:tcW w:w="378"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 xml:space="preserve">11 776 430,40  </w:t>
            </w:r>
          </w:p>
        </w:tc>
        <w:tc>
          <w:tcPr>
            <w:tcW w:w="378"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178,4</w:t>
            </w:r>
          </w:p>
        </w:tc>
        <w:tc>
          <w:tcPr>
            <w:tcW w:w="310"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 xml:space="preserve">11 776 430,40  </w:t>
            </w:r>
          </w:p>
        </w:tc>
        <w:tc>
          <w:tcPr>
            <w:tcW w:w="354"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0</w:t>
            </w:r>
          </w:p>
        </w:tc>
        <w:tc>
          <w:tcPr>
            <w:tcW w:w="381"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 xml:space="preserve">0,00  </w:t>
            </w:r>
          </w:p>
        </w:tc>
        <w:tc>
          <w:tcPr>
            <w:tcW w:w="367"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178,4</w:t>
            </w:r>
          </w:p>
        </w:tc>
      </w:tr>
      <w:tr w:rsidR="00FB6B99" w:rsidRPr="00FB6B99" w:rsidTr="00FB6B99">
        <w:trPr>
          <w:trHeight w:val="20"/>
        </w:trPr>
        <w:tc>
          <w:tcPr>
            <w:tcW w:w="569"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Всего по II этапу (2026 год)</w:t>
            </w:r>
          </w:p>
        </w:tc>
        <w:tc>
          <w:tcPr>
            <w:tcW w:w="283"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2085,7</w:t>
            </w:r>
          </w:p>
        </w:tc>
        <w:tc>
          <w:tcPr>
            <w:tcW w:w="282"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 xml:space="preserve">116 173 761,99  </w:t>
            </w:r>
          </w:p>
        </w:tc>
        <w:tc>
          <w:tcPr>
            <w:tcW w:w="283"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2004,5</w:t>
            </w:r>
          </w:p>
        </w:tc>
        <w:tc>
          <w:tcPr>
            <w:tcW w:w="377"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2004,5</w:t>
            </w:r>
          </w:p>
        </w:tc>
        <w:tc>
          <w:tcPr>
            <w:tcW w:w="377"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 xml:space="preserve">0,00  </w:t>
            </w:r>
          </w:p>
        </w:tc>
        <w:tc>
          <w:tcPr>
            <w:tcW w:w="283"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81,2</w:t>
            </w:r>
          </w:p>
        </w:tc>
        <w:tc>
          <w:tcPr>
            <w:tcW w:w="378"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81,2</w:t>
            </w:r>
          </w:p>
        </w:tc>
        <w:tc>
          <w:tcPr>
            <w:tcW w:w="378"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 xml:space="preserve">116 173 761,99  </w:t>
            </w:r>
          </w:p>
        </w:tc>
        <w:tc>
          <w:tcPr>
            <w:tcW w:w="378"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81,2</w:t>
            </w:r>
          </w:p>
        </w:tc>
        <w:tc>
          <w:tcPr>
            <w:tcW w:w="310"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 xml:space="preserve">116 173 761,99  </w:t>
            </w:r>
          </w:p>
        </w:tc>
        <w:tc>
          <w:tcPr>
            <w:tcW w:w="354"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0</w:t>
            </w:r>
          </w:p>
        </w:tc>
        <w:tc>
          <w:tcPr>
            <w:tcW w:w="381"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 xml:space="preserve">0,00  </w:t>
            </w:r>
          </w:p>
        </w:tc>
        <w:tc>
          <w:tcPr>
            <w:tcW w:w="367"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81,2</w:t>
            </w:r>
          </w:p>
        </w:tc>
      </w:tr>
      <w:tr w:rsidR="00FB6B99" w:rsidRPr="00FB6B99" w:rsidTr="00FB6B99">
        <w:trPr>
          <w:trHeight w:val="20"/>
        </w:trPr>
        <w:tc>
          <w:tcPr>
            <w:tcW w:w="569"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Всего по III этапу (2027 год)</w:t>
            </w:r>
          </w:p>
        </w:tc>
        <w:tc>
          <w:tcPr>
            <w:tcW w:w="283"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649,9</w:t>
            </w:r>
          </w:p>
        </w:tc>
        <w:tc>
          <w:tcPr>
            <w:tcW w:w="282"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 xml:space="preserve">116 173 761,99  </w:t>
            </w:r>
          </w:p>
        </w:tc>
        <w:tc>
          <w:tcPr>
            <w:tcW w:w="283"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442,7</w:t>
            </w:r>
          </w:p>
        </w:tc>
        <w:tc>
          <w:tcPr>
            <w:tcW w:w="377"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442,7</w:t>
            </w:r>
          </w:p>
        </w:tc>
        <w:tc>
          <w:tcPr>
            <w:tcW w:w="377"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 xml:space="preserve">101 453 223,99  </w:t>
            </w:r>
          </w:p>
        </w:tc>
        <w:tc>
          <w:tcPr>
            <w:tcW w:w="283"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207,2</w:t>
            </w:r>
          </w:p>
        </w:tc>
        <w:tc>
          <w:tcPr>
            <w:tcW w:w="378"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207,2</w:t>
            </w:r>
          </w:p>
        </w:tc>
        <w:tc>
          <w:tcPr>
            <w:tcW w:w="378"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 xml:space="preserve">14 720 538,00  </w:t>
            </w:r>
          </w:p>
        </w:tc>
        <w:tc>
          <w:tcPr>
            <w:tcW w:w="378"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0</w:t>
            </w:r>
          </w:p>
        </w:tc>
        <w:tc>
          <w:tcPr>
            <w:tcW w:w="310"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0</w:t>
            </w:r>
          </w:p>
        </w:tc>
        <w:tc>
          <w:tcPr>
            <w:tcW w:w="354"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207,2</w:t>
            </w:r>
          </w:p>
        </w:tc>
        <w:tc>
          <w:tcPr>
            <w:tcW w:w="381"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 xml:space="preserve">14 720 538,00  </w:t>
            </w:r>
          </w:p>
        </w:tc>
        <w:tc>
          <w:tcPr>
            <w:tcW w:w="367" w:type="pct"/>
            <w:noWrap/>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207,2</w:t>
            </w:r>
          </w:p>
        </w:tc>
      </w:tr>
      <w:tr w:rsidR="00FB6B99" w:rsidRPr="00FB6B99" w:rsidTr="00FB6B99">
        <w:trPr>
          <w:trHeight w:val="20"/>
        </w:trPr>
        <w:tc>
          <w:tcPr>
            <w:tcW w:w="569"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Всего по IV этапу (2028 год)</w:t>
            </w:r>
          </w:p>
        </w:tc>
        <w:tc>
          <w:tcPr>
            <w:tcW w:w="283"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0</w:t>
            </w:r>
          </w:p>
        </w:tc>
        <w:tc>
          <w:tcPr>
            <w:tcW w:w="282"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0</w:t>
            </w:r>
          </w:p>
        </w:tc>
        <w:tc>
          <w:tcPr>
            <w:tcW w:w="283"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0</w:t>
            </w:r>
          </w:p>
        </w:tc>
        <w:tc>
          <w:tcPr>
            <w:tcW w:w="377"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0</w:t>
            </w:r>
          </w:p>
        </w:tc>
        <w:tc>
          <w:tcPr>
            <w:tcW w:w="377"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0</w:t>
            </w:r>
          </w:p>
        </w:tc>
        <w:tc>
          <w:tcPr>
            <w:tcW w:w="283"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0</w:t>
            </w:r>
          </w:p>
        </w:tc>
        <w:tc>
          <w:tcPr>
            <w:tcW w:w="378"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0</w:t>
            </w:r>
          </w:p>
        </w:tc>
        <w:tc>
          <w:tcPr>
            <w:tcW w:w="378"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0</w:t>
            </w:r>
          </w:p>
        </w:tc>
        <w:tc>
          <w:tcPr>
            <w:tcW w:w="378"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0</w:t>
            </w:r>
          </w:p>
        </w:tc>
        <w:tc>
          <w:tcPr>
            <w:tcW w:w="310"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0</w:t>
            </w:r>
          </w:p>
        </w:tc>
        <w:tc>
          <w:tcPr>
            <w:tcW w:w="354"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0</w:t>
            </w:r>
          </w:p>
        </w:tc>
        <w:tc>
          <w:tcPr>
            <w:tcW w:w="381"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0</w:t>
            </w:r>
          </w:p>
        </w:tc>
        <w:tc>
          <w:tcPr>
            <w:tcW w:w="367"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0</w:t>
            </w:r>
          </w:p>
        </w:tc>
      </w:tr>
      <w:tr w:rsidR="00FB6B99" w:rsidRPr="00FB6B99" w:rsidTr="00FB6B99">
        <w:trPr>
          <w:trHeight w:val="20"/>
        </w:trPr>
        <w:tc>
          <w:tcPr>
            <w:tcW w:w="569"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Всего по V этапу (2029 год)</w:t>
            </w:r>
          </w:p>
        </w:tc>
        <w:tc>
          <w:tcPr>
            <w:tcW w:w="283"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0</w:t>
            </w:r>
          </w:p>
        </w:tc>
        <w:tc>
          <w:tcPr>
            <w:tcW w:w="282"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0</w:t>
            </w:r>
          </w:p>
        </w:tc>
        <w:tc>
          <w:tcPr>
            <w:tcW w:w="283"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0</w:t>
            </w:r>
          </w:p>
        </w:tc>
        <w:tc>
          <w:tcPr>
            <w:tcW w:w="377"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0</w:t>
            </w:r>
          </w:p>
        </w:tc>
        <w:tc>
          <w:tcPr>
            <w:tcW w:w="377"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0</w:t>
            </w:r>
          </w:p>
        </w:tc>
        <w:tc>
          <w:tcPr>
            <w:tcW w:w="283"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0</w:t>
            </w:r>
          </w:p>
        </w:tc>
        <w:tc>
          <w:tcPr>
            <w:tcW w:w="378"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0</w:t>
            </w:r>
          </w:p>
        </w:tc>
        <w:tc>
          <w:tcPr>
            <w:tcW w:w="378"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0</w:t>
            </w:r>
          </w:p>
        </w:tc>
        <w:tc>
          <w:tcPr>
            <w:tcW w:w="378"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0</w:t>
            </w:r>
          </w:p>
        </w:tc>
        <w:tc>
          <w:tcPr>
            <w:tcW w:w="310"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0</w:t>
            </w:r>
          </w:p>
        </w:tc>
        <w:tc>
          <w:tcPr>
            <w:tcW w:w="354"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0</w:t>
            </w:r>
          </w:p>
        </w:tc>
        <w:tc>
          <w:tcPr>
            <w:tcW w:w="381"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0</w:t>
            </w:r>
          </w:p>
        </w:tc>
        <w:tc>
          <w:tcPr>
            <w:tcW w:w="367" w:type="pct"/>
            <w:hideMark/>
          </w:tcPr>
          <w:p w:rsidR="00FB6B99" w:rsidRPr="00FB6B99" w:rsidRDefault="00FB6B99" w:rsidP="00FB6B99">
            <w:pPr>
              <w:tabs>
                <w:tab w:val="left" w:pos="284"/>
                <w:tab w:val="left" w:pos="3828"/>
              </w:tabs>
              <w:rPr>
                <w:rFonts w:ascii="Times New Roman" w:eastAsia="Calibri" w:hAnsi="Times New Roman" w:cs="Times New Roman"/>
                <w:sz w:val="12"/>
                <w:szCs w:val="12"/>
              </w:rPr>
            </w:pPr>
            <w:r w:rsidRPr="00FB6B99">
              <w:rPr>
                <w:rFonts w:ascii="Times New Roman" w:eastAsia="Calibri" w:hAnsi="Times New Roman" w:cs="Times New Roman"/>
                <w:sz w:val="12"/>
                <w:szCs w:val="12"/>
              </w:rPr>
              <w:t>0</w:t>
            </w:r>
          </w:p>
        </w:tc>
      </w:tr>
    </w:tbl>
    <w:p w:rsidR="00FB6B99" w:rsidRPr="00FB6B99" w:rsidRDefault="00FB6B99" w:rsidP="00FB6B99">
      <w:pPr>
        <w:tabs>
          <w:tab w:val="left" w:pos="284"/>
          <w:tab w:val="left" w:pos="3828"/>
        </w:tabs>
        <w:spacing w:after="0" w:line="240" w:lineRule="auto"/>
        <w:jc w:val="both"/>
        <w:rPr>
          <w:rFonts w:ascii="Times New Roman" w:eastAsia="Calibri" w:hAnsi="Times New Roman" w:cs="Times New Roman"/>
          <w:sz w:val="12"/>
          <w:szCs w:val="12"/>
        </w:rPr>
      </w:pPr>
    </w:p>
    <w:p w:rsidR="00C0792D" w:rsidRDefault="00C0792D" w:rsidP="003519F1">
      <w:pPr>
        <w:tabs>
          <w:tab w:val="left" w:pos="284"/>
          <w:tab w:val="left" w:pos="3828"/>
        </w:tabs>
        <w:spacing w:after="0" w:line="240" w:lineRule="auto"/>
        <w:jc w:val="both"/>
        <w:rPr>
          <w:rFonts w:ascii="Times New Roman" w:eastAsia="Calibri" w:hAnsi="Times New Roman" w:cs="Times New Roman"/>
          <w:sz w:val="12"/>
          <w:szCs w:val="12"/>
        </w:rPr>
      </w:pPr>
    </w:p>
    <w:p w:rsidR="00FB6B99" w:rsidRPr="00FB6B99" w:rsidRDefault="00FB6B99" w:rsidP="00FB6B99">
      <w:pPr>
        <w:tabs>
          <w:tab w:val="left" w:pos="284"/>
          <w:tab w:val="left" w:pos="3828"/>
        </w:tabs>
        <w:spacing w:after="0" w:line="240" w:lineRule="auto"/>
        <w:jc w:val="center"/>
        <w:rPr>
          <w:rFonts w:ascii="Times New Roman" w:eastAsia="Calibri" w:hAnsi="Times New Roman" w:cs="Times New Roman"/>
          <w:b/>
          <w:sz w:val="12"/>
          <w:szCs w:val="12"/>
        </w:rPr>
      </w:pPr>
      <w:r w:rsidRPr="00FB6B99">
        <w:rPr>
          <w:rFonts w:ascii="Times New Roman" w:eastAsia="Calibri" w:hAnsi="Times New Roman" w:cs="Times New Roman"/>
          <w:b/>
          <w:sz w:val="12"/>
          <w:szCs w:val="12"/>
        </w:rPr>
        <w:t>АДМИНИСТРАЦИЯ</w:t>
      </w:r>
    </w:p>
    <w:p w:rsidR="00FB6B99" w:rsidRPr="00FB6B99" w:rsidRDefault="00FB6B99" w:rsidP="00FB6B99">
      <w:pPr>
        <w:tabs>
          <w:tab w:val="left" w:pos="284"/>
          <w:tab w:val="left" w:pos="3828"/>
        </w:tabs>
        <w:spacing w:after="0" w:line="240" w:lineRule="auto"/>
        <w:jc w:val="center"/>
        <w:rPr>
          <w:rFonts w:ascii="Times New Roman" w:eastAsia="Calibri" w:hAnsi="Times New Roman" w:cs="Times New Roman"/>
          <w:b/>
          <w:sz w:val="12"/>
          <w:szCs w:val="12"/>
        </w:rPr>
      </w:pPr>
      <w:r w:rsidRPr="00FB6B99">
        <w:rPr>
          <w:rFonts w:ascii="Times New Roman" w:eastAsia="Calibri" w:hAnsi="Times New Roman" w:cs="Times New Roman"/>
          <w:b/>
          <w:sz w:val="12"/>
          <w:szCs w:val="12"/>
        </w:rPr>
        <w:t>МУНИЦИПАЛЬНОГО РАЙОНА СЕРГИЕВСКИЙ</w:t>
      </w:r>
    </w:p>
    <w:p w:rsidR="00FB6B99" w:rsidRPr="00FB6B99" w:rsidRDefault="00FB6B99" w:rsidP="00FB6B99">
      <w:pPr>
        <w:tabs>
          <w:tab w:val="left" w:pos="284"/>
          <w:tab w:val="left" w:pos="3828"/>
        </w:tabs>
        <w:spacing w:after="0" w:line="240" w:lineRule="auto"/>
        <w:jc w:val="center"/>
        <w:rPr>
          <w:rFonts w:ascii="Times New Roman" w:eastAsia="Calibri" w:hAnsi="Times New Roman" w:cs="Times New Roman"/>
          <w:b/>
          <w:sz w:val="12"/>
          <w:szCs w:val="12"/>
        </w:rPr>
      </w:pPr>
      <w:r w:rsidRPr="00FB6B99">
        <w:rPr>
          <w:rFonts w:ascii="Times New Roman" w:eastAsia="Calibri" w:hAnsi="Times New Roman" w:cs="Times New Roman"/>
          <w:b/>
          <w:sz w:val="12"/>
          <w:szCs w:val="12"/>
        </w:rPr>
        <w:t>САМАРСКОЙ ОБЛАСТИ</w:t>
      </w:r>
    </w:p>
    <w:p w:rsidR="00FB6B99" w:rsidRPr="00FB6B99" w:rsidRDefault="00FB6B99" w:rsidP="00FB6B99">
      <w:pPr>
        <w:tabs>
          <w:tab w:val="left" w:pos="284"/>
          <w:tab w:val="left" w:pos="3828"/>
        </w:tabs>
        <w:spacing w:after="0" w:line="240" w:lineRule="auto"/>
        <w:jc w:val="center"/>
        <w:rPr>
          <w:rFonts w:ascii="Times New Roman" w:eastAsia="Calibri" w:hAnsi="Times New Roman" w:cs="Times New Roman"/>
          <w:b/>
          <w:sz w:val="12"/>
          <w:szCs w:val="12"/>
        </w:rPr>
      </w:pPr>
    </w:p>
    <w:p w:rsidR="00FB6B99" w:rsidRPr="00FB6B99" w:rsidRDefault="00FB6B99" w:rsidP="00FB6B99">
      <w:pPr>
        <w:tabs>
          <w:tab w:val="left" w:pos="284"/>
          <w:tab w:val="left" w:pos="3828"/>
        </w:tabs>
        <w:spacing w:after="0" w:line="240" w:lineRule="auto"/>
        <w:jc w:val="center"/>
        <w:rPr>
          <w:rFonts w:ascii="Times New Roman" w:eastAsia="Calibri" w:hAnsi="Times New Roman" w:cs="Times New Roman"/>
          <w:b/>
          <w:sz w:val="12"/>
          <w:szCs w:val="12"/>
        </w:rPr>
      </w:pPr>
      <w:r w:rsidRPr="00FB6B99">
        <w:rPr>
          <w:rFonts w:ascii="Times New Roman" w:eastAsia="Calibri" w:hAnsi="Times New Roman" w:cs="Times New Roman"/>
          <w:b/>
          <w:sz w:val="12"/>
          <w:szCs w:val="12"/>
        </w:rPr>
        <w:t>ПОСТАНОВЛЕНИЕ</w:t>
      </w:r>
    </w:p>
    <w:p w:rsidR="00FB6B99" w:rsidRPr="00FB6B99" w:rsidRDefault="00FB6B99" w:rsidP="00FB6B99">
      <w:pPr>
        <w:tabs>
          <w:tab w:val="left" w:pos="284"/>
          <w:tab w:val="left" w:pos="3828"/>
        </w:tabs>
        <w:spacing w:after="0" w:line="240" w:lineRule="auto"/>
        <w:jc w:val="center"/>
        <w:rPr>
          <w:rFonts w:ascii="Times New Roman" w:eastAsia="Calibri" w:hAnsi="Times New Roman" w:cs="Times New Roman"/>
          <w:b/>
          <w:sz w:val="12"/>
          <w:szCs w:val="12"/>
        </w:rPr>
      </w:pPr>
      <w:r w:rsidRPr="00FB6B99">
        <w:rPr>
          <w:rFonts w:ascii="Times New Roman" w:eastAsia="Calibri" w:hAnsi="Times New Roman" w:cs="Times New Roman"/>
          <w:b/>
          <w:sz w:val="12"/>
          <w:szCs w:val="12"/>
        </w:rPr>
        <w:t>от «10» апреля 2025 г. №362</w:t>
      </w:r>
    </w:p>
    <w:p w:rsidR="00FB6B99" w:rsidRPr="00FB6B99" w:rsidRDefault="00FB6B99" w:rsidP="00FB6B99">
      <w:pPr>
        <w:tabs>
          <w:tab w:val="left" w:pos="284"/>
          <w:tab w:val="left" w:pos="3828"/>
        </w:tabs>
        <w:spacing w:after="0" w:line="240" w:lineRule="auto"/>
        <w:jc w:val="center"/>
        <w:rPr>
          <w:rFonts w:ascii="Times New Roman" w:eastAsia="Calibri" w:hAnsi="Times New Roman" w:cs="Times New Roman"/>
          <w:b/>
          <w:sz w:val="12"/>
          <w:szCs w:val="12"/>
        </w:rPr>
      </w:pPr>
    </w:p>
    <w:p w:rsidR="00FB6B99" w:rsidRDefault="00FB6B99" w:rsidP="00FB6B99">
      <w:pPr>
        <w:tabs>
          <w:tab w:val="left" w:pos="284"/>
          <w:tab w:val="left" w:pos="3828"/>
        </w:tabs>
        <w:spacing w:after="0" w:line="240" w:lineRule="auto"/>
        <w:jc w:val="center"/>
        <w:rPr>
          <w:rFonts w:ascii="Times New Roman" w:eastAsia="Calibri" w:hAnsi="Times New Roman" w:cs="Times New Roman"/>
          <w:b/>
          <w:sz w:val="12"/>
          <w:szCs w:val="12"/>
        </w:rPr>
      </w:pPr>
      <w:r w:rsidRPr="00FB6B99">
        <w:rPr>
          <w:rFonts w:ascii="Times New Roman" w:eastAsia="Calibri" w:hAnsi="Times New Roman" w:cs="Times New Roman"/>
          <w:b/>
          <w:sz w:val="12"/>
          <w:szCs w:val="12"/>
        </w:rPr>
        <w:t>О ВНЕСЕНИИ ИЗМЕНЕНИЙ В ПРИЛОЖЕНИЕ № 1</w:t>
      </w:r>
      <w:proofErr w:type="gramStart"/>
      <w:r w:rsidRPr="00FB6B99">
        <w:rPr>
          <w:rFonts w:ascii="Times New Roman" w:eastAsia="Calibri" w:hAnsi="Times New Roman" w:cs="Times New Roman"/>
          <w:b/>
          <w:sz w:val="12"/>
          <w:szCs w:val="12"/>
        </w:rPr>
        <w:t xml:space="preserve"> К</w:t>
      </w:r>
      <w:proofErr w:type="gramEnd"/>
      <w:r w:rsidRPr="00FB6B99">
        <w:rPr>
          <w:rFonts w:ascii="Times New Roman" w:eastAsia="Calibri" w:hAnsi="Times New Roman" w:cs="Times New Roman"/>
          <w:b/>
          <w:sz w:val="12"/>
          <w:szCs w:val="12"/>
        </w:rPr>
        <w:t xml:space="preserve">  ПОСТАНОВЛЕНИЮ АДМИНИСТРАЦИИ</w:t>
      </w:r>
    </w:p>
    <w:p w:rsidR="00FB6B99" w:rsidRDefault="00FB6B99" w:rsidP="00FB6B99">
      <w:pPr>
        <w:tabs>
          <w:tab w:val="left" w:pos="284"/>
          <w:tab w:val="left" w:pos="3828"/>
        </w:tabs>
        <w:spacing w:after="0" w:line="240" w:lineRule="auto"/>
        <w:jc w:val="center"/>
        <w:rPr>
          <w:rFonts w:ascii="Times New Roman" w:eastAsia="Calibri" w:hAnsi="Times New Roman" w:cs="Times New Roman"/>
          <w:b/>
          <w:sz w:val="12"/>
          <w:szCs w:val="12"/>
        </w:rPr>
      </w:pPr>
      <w:r w:rsidRPr="00FB6B99">
        <w:rPr>
          <w:rFonts w:ascii="Times New Roman" w:eastAsia="Calibri" w:hAnsi="Times New Roman" w:cs="Times New Roman"/>
          <w:b/>
          <w:sz w:val="12"/>
          <w:szCs w:val="12"/>
        </w:rPr>
        <w:t xml:space="preserve"> МУНИЦИПАЛЬНОГО РАЙОНА СЕРГИЕВСКИЙ № 884 ОТ 22.08.2023 Г. «ОБ УТВЕРЖДЕНИИ МУНИЦИПАЛЬНОЙ ПРОГРАММЫ «СТИМУЛИРОВАНИЕ РАЗВИТИЯ ЖИЛИЩНОГО СТРОИТЕЛЬСТВА  НА ТЕРРИТОРИИ</w:t>
      </w:r>
    </w:p>
    <w:p w:rsidR="00FB6B99" w:rsidRPr="00FB6B99" w:rsidRDefault="00FB6B99" w:rsidP="00FB6B99">
      <w:pPr>
        <w:tabs>
          <w:tab w:val="left" w:pos="284"/>
          <w:tab w:val="left" w:pos="3828"/>
        </w:tabs>
        <w:spacing w:after="0" w:line="240" w:lineRule="auto"/>
        <w:jc w:val="center"/>
        <w:rPr>
          <w:rFonts w:ascii="Times New Roman" w:eastAsia="Calibri" w:hAnsi="Times New Roman" w:cs="Times New Roman"/>
          <w:b/>
          <w:sz w:val="12"/>
          <w:szCs w:val="12"/>
        </w:rPr>
      </w:pPr>
      <w:r w:rsidRPr="00FB6B99">
        <w:rPr>
          <w:rFonts w:ascii="Times New Roman" w:eastAsia="Calibri" w:hAnsi="Times New Roman" w:cs="Times New Roman"/>
          <w:b/>
          <w:sz w:val="12"/>
          <w:szCs w:val="12"/>
        </w:rPr>
        <w:t xml:space="preserve"> МУНИЦИПАЛЬНОГО РАЙОНА СЕРГИЕВСКИЙ САМАРСКОЙ ОБЛАСТИ НА 2024-2026 ГОДЫ»</w:t>
      </w:r>
    </w:p>
    <w:p w:rsidR="00FB6B99" w:rsidRPr="00FB6B99" w:rsidRDefault="00FB6B99" w:rsidP="00FB6B99">
      <w:pPr>
        <w:tabs>
          <w:tab w:val="left" w:pos="284"/>
          <w:tab w:val="left" w:pos="3828"/>
        </w:tabs>
        <w:spacing w:after="0" w:line="240" w:lineRule="auto"/>
        <w:jc w:val="both"/>
        <w:rPr>
          <w:rFonts w:ascii="Times New Roman" w:eastAsia="Calibri" w:hAnsi="Times New Roman" w:cs="Times New Roman"/>
          <w:sz w:val="12"/>
          <w:szCs w:val="12"/>
        </w:rPr>
      </w:pPr>
    </w:p>
    <w:p w:rsidR="00FB6B99" w:rsidRDefault="00FB6B99" w:rsidP="00FB6B9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FB6B99">
        <w:rPr>
          <w:rFonts w:ascii="Times New Roman" w:eastAsia="Calibri" w:hAnsi="Times New Roman" w:cs="Times New Roman"/>
          <w:sz w:val="12"/>
          <w:szCs w:val="12"/>
        </w:rPr>
        <w:t>В   соответствии с Федеральным законом   Российской Федерации от 6 октября 2003 года №131-ФЗ «Об общих принципах организации местного самоуправления в Российской Федерации»,  статьей  179  Бюджетного  кодекса  Российской  Федерации, Уставом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муниципального района Сергиевский</w:t>
      </w:r>
      <w:proofErr w:type="gramEnd"/>
    </w:p>
    <w:p w:rsidR="00FB6B99" w:rsidRPr="00FB6B99" w:rsidRDefault="00FB6B99" w:rsidP="00FB6B99">
      <w:pPr>
        <w:tabs>
          <w:tab w:val="left" w:pos="284"/>
          <w:tab w:val="left" w:pos="3828"/>
        </w:tabs>
        <w:spacing w:after="0" w:line="240" w:lineRule="auto"/>
        <w:ind w:firstLine="284"/>
        <w:jc w:val="both"/>
        <w:rPr>
          <w:rFonts w:ascii="Times New Roman" w:eastAsia="Calibri" w:hAnsi="Times New Roman" w:cs="Times New Roman"/>
          <w:b/>
          <w:sz w:val="12"/>
          <w:szCs w:val="12"/>
        </w:rPr>
      </w:pPr>
      <w:r w:rsidRPr="00FB6B99">
        <w:rPr>
          <w:rFonts w:ascii="Times New Roman" w:eastAsia="Calibri" w:hAnsi="Times New Roman" w:cs="Times New Roman"/>
          <w:b/>
          <w:sz w:val="12"/>
          <w:szCs w:val="12"/>
        </w:rPr>
        <w:t>ПОСТАНОВЛЯЕТ:</w:t>
      </w:r>
    </w:p>
    <w:p w:rsidR="00FB6B99" w:rsidRPr="00FB6B99" w:rsidRDefault="00FB6B99" w:rsidP="00FB6B99">
      <w:pPr>
        <w:tabs>
          <w:tab w:val="left" w:pos="284"/>
          <w:tab w:val="left" w:pos="3828"/>
        </w:tabs>
        <w:spacing w:after="0" w:line="240" w:lineRule="auto"/>
        <w:ind w:firstLine="284"/>
        <w:jc w:val="both"/>
        <w:rPr>
          <w:rFonts w:ascii="Times New Roman" w:eastAsia="Calibri" w:hAnsi="Times New Roman" w:cs="Times New Roman"/>
          <w:sz w:val="12"/>
          <w:szCs w:val="12"/>
        </w:rPr>
      </w:pPr>
      <w:r w:rsidRPr="00FB6B99">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FB6B99">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884 от 22.08.2023 г. «Об утверждении муниципальной программы «Стимулирование развития жилищного строительства  на территории муниципального района Сергиевский Самарской области на 2024-2026 годы» (далее - Программа) следующего содержания:</w:t>
      </w:r>
    </w:p>
    <w:p w:rsidR="00FB6B99" w:rsidRPr="00FB6B99" w:rsidRDefault="00FB6B99" w:rsidP="00FB6B99">
      <w:pPr>
        <w:tabs>
          <w:tab w:val="left" w:pos="284"/>
          <w:tab w:val="left" w:pos="3828"/>
        </w:tabs>
        <w:spacing w:after="0" w:line="240" w:lineRule="auto"/>
        <w:ind w:firstLine="284"/>
        <w:jc w:val="both"/>
        <w:rPr>
          <w:rFonts w:ascii="Times New Roman" w:eastAsia="Calibri" w:hAnsi="Times New Roman" w:cs="Times New Roman"/>
          <w:sz w:val="12"/>
          <w:szCs w:val="12"/>
        </w:rPr>
      </w:pPr>
      <w:r w:rsidRPr="00FB6B99">
        <w:rPr>
          <w:rFonts w:ascii="Times New Roman" w:eastAsia="Calibri" w:hAnsi="Times New Roman" w:cs="Times New Roman"/>
          <w:sz w:val="12"/>
          <w:szCs w:val="12"/>
        </w:rPr>
        <w:t>1.1.</w:t>
      </w:r>
      <w:r>
        <w:rPr>
          <w:rFonts w:ascii="Times New Roman" w:eastAsia="Calibri" w:hAnsi="Times New Roman" w:cs="Times New Roman"/>
          <w:sz w:val="12"/>
          <w:szCs w:val="12"/>
        </w:rPr>
        <w:t xml:space="preserve"> </w:t>
      </w:r>
      <w:r w:rsidRPr="00FB6B99">
        <w:rPr>
          <w:rFonts w:ascii="Times New Roman" w:eastAsia="Calibri" w:hAnsi="Times New Roman" w:cs="Times New Roman"/>
          <w:sz w:val="12"/>
          <w:szCs w:val="12"/>
        </w:rPr>
        <w:t xml:space="preserve"> В паспорте Программы раздел  «Объемы и источники  финансирования программных мероприятий»  изложить в следующей редакции:</w:t>
      </w:r>
    </w:p>
    <w:p w:rsidR="00FB6B99" w:rsidRPr="00FB6B99" w:rsidRDefault="00FB6B99" w:rsidP="00FB6B99">
      <w:pPr>
        <w:tabs>
          <w:tab w:val="left" w:pos="284"/>
          <w:tab w:val="left" w:pos="3828"/>
        </w:tabs>
        <w:spacing w:after="0" w:line="240" w:lineRule="auto"/>
        <w:ind w:firstLine="284"/>
        <w:jc w:val="both"/>
        <w:rPr>
          <w:rFonts w:ascii="Times New Roman" w:eastAsia="Calibri" w:hAnsi="Times New Roman" w:cs="Times New Roman"/>
          <w:sz w:val="12"/>
          <w:szCs w:val="12"/>
        </w:rPr>
      </w:pPr>
      <w:r w:rsidRPr="00FB6B99">
        <w:rPr>
          <w:rFonts w:ascii="Times New Roman" w:eastAsia="Calibri" w:hAnsi="Times New Roman" w:cs="Times New Roman"/>
          <w:sz w:val="12"/>
          <w:szCs w:val="12"/>
        </w:rPr>
        <w:lastRenderedPageBreak/>
        <w:t>«Планируемый объем финансирования Программы за  счет средств местного  бюджета   составит  1 863,99446 тыс. рублей ⃰,  в том числе:</w:t>
      </w:r>
    </w:p>
    <w:p w:rsidR="00FB6B99" w:rsidRPr="00FB6B99" w:rsidRDefault="00FB6B99" w:rsidP="00FB6B99">
      <w:pPr>
        <w:tabs>
          <w:tab w:val="left" w:pos="284"/>
          <w:tab w:val="left" w:pos="3828"/>
        </w:tabs>
        <w:spacing w:after="0" w:line="240" w:lineRule="auto"/>
        <w:ind w:firstLine="284"/>
        <w:jc w:val="both"/>
        <w:rPr>
          <w:rFonts w:ascii="Times New Roman" w:eastAsia="Calibri" w:hAnsi="Times New Roman" w:cs="Times New Roman"/>
          <w:sz w:val="12"/>
          <w:szCs w:val="12"/>
        </w:rPr>
      </w:pPr>
      <w:r w:rsidRPr="00FB6B99">
        <w:rPr>
          <w:rFonts w:ascii="Times New Roman" w:eastAsia="Calibri" w:hAnsi="Times New Roman" w:cs="Times New Roman"/>
          <w:sz w:val="12"/>
          <w:szCs w:val="12"/>
        </w:rPr>
        <w:t>в 2024 году –   487,83305 тыс. рублей;</w:t>
      </w:r>
    </w:p>
    <w:p w:rsidR="00FB6B99" w:rsidRPr="00FB6B99" w:rsidRDefault="00FB6B99" w:rsidP="00FB6B99">
      <w:pPr>
        <w:tabs>
          <w:tab w:val="left" w:pos="284"/>
          <w:tab w:val="left" w:pos="3828"/>
        </w:tabs>
        <w:spacing w:after="0" w:line="240" w:lineRule="auto"/>
        <w:ind w:firstLine="284"/>
        <w:jc w:val="both"/>
        <w:rPr>
          <w:rFonts w:ascii="Times New Roman" w:eastAsia="Calibri" w:hAnsi="Times New Roman" w:cs="Times New Roman"/>
          <w:sz w:val="12"/>
          <w:szCs w:val="12"/>
        </w:rPr>
      </w:pPr>
      <w:r w:rsidRPr="00FB6B99">
        <w:rPr>
          <w:rFonts w:ascii="Times New Roman" w:eastAsia="Calibri" w:hAnsi="Times New Roman" w:cs="Times New Roman"/>
          <w:sz w:val="12"/>
          <w:szCs w:val="12"/>
        </w:rPr>
        <w:t>в 2025 году –   1 176,16141тыс. рублей;</w:t>
      </w:r>
    </w:p>
    <w:p w:rsidR="00FB6B99" w:rsidRPr="00FB6B99" w:rsidRDefault="00FB6B99" w:rsidP="00FB6B99">
      <w:pPr>
        <w:tabs>
          <w:tab w:val="left" w:pos="284"/>
          <w:tab w:val="left" w:pos="3828"/>
        </w:tabs>
        <w:spacing w:after="0" w:line="240" w:lineRule="auto"/>
        <w:ind w:firstLine="284"/>
        <w:jc w:val="both"/>
        <w:rPr>
          <w:rFonts w:ascii="Times New Roman" w:eastAsia="Calibri" w:hAnsi="Times New Roman" w:cs="Times New Roman"/>
          <w:sz w:val="12"/>
          <w:szCs w:val="12"/>
        </w:rPr>
      </w:pPr>
      <w:r w:rsidRPr="00FB6B99">
        <w:rPr>
          <w:rFonts w:ascii="Times New Roman" w:eastAsia="Calibri" w:hAnsi="Times New Roman" w:cs="Times New Roman"/>
          <w:sz w:val="12"/>
          <w:szCs w:val="12"/>
        </w:rPr>
        <w:t>в 2026 году –   200,00000  тыс. рублей».</w:t>
      </w:r>
    </w:p>
    <w:p w:rsidR="00FB6B99" w:rsidRPr="00FB6B99" w:rsidRDefault="00FB6B99" w:rsidP="00FB6B99">
      <w:pPr>
        <w:tabs>
          <w:tab w:val="left" w:pos="284"/>
          <w:tab w:val="left" w:pos="3828"/>
        </w:tabs>
        <w:spacing w:after="0" w:line="240" w:lineRule="auto"/>
        <w:ind w:firstLine="284"/>
        <w:jc w:val="both"/>
        <w:rPr>
          <w:rFonts w:ascii="Times New Roman" w:eastAsia="Calibri" w:hAnsi="Times New Roman" w:cs="Times New Roman"/>
          <w:sz w:val="12"/>
          <w:szCs w:val="12"/>
        </w:rPr>
      </w:pPr>
      <w:r w:rsidRPr="00FB6B99">
        <w:rPr>
          <w:rFonts w:ascii="Times New Roman" w:eastAsia="Calibri" w:hAnsi="Times New Roman" w:cs="Times New Roman"/>
          <w:sz w:val="12"/>
          <w:szCs w:val="12"/>
        </w:rPr>
        <w:t>1.2. В тексте Программы раздел «Обоснование ресурсного обеспечения Программы» изложить в следующей редакции:</w:t>
      </w:r>
    </w:p>
    <w:p w:rsidR="00FB6B99" w:rsidRPr="00FB6B99" w:rsidRDefault="00FB6B99" w:rsidP="00FB6B99">
      <w:pPr>
        <w:tabs>
          <w:tab w:val="left" w:pos="284"/>
          <w:tab w:val="left" w:pos="3828"/>
        </w:tabs>
        <w:spacing w:after="0" w:line="240" w:lineRule="auto"/>
        <w:ind w:firstLine="284"/>
        <w:jc w:val="both"/>
        <w:rPr>
          <w:rFonts w:ascii="Times New Roman" w:eastAsia="Calibri" w:hAnsi="Times New Roman" w:cs="Times New Roman"/>
          <w:sz w:val="12"/>
          <w:szCs w:val="12"/>
        </w:rPr>
      </w:pPr>
      <w:r w:rsidRPr="00FB6B99">
        <w:rPr>
          <w:rFonts w:ascii="Times New Roman" w:eastAsia="Calibri" w:hAnsi="Times New Roman" w:cs="Times New Roman"/>
          <w:sz w:val="12"/>
          <w:szCs w:val="12"/>
        </w:rPr>
        <w:t>«Реализация мероприятий Программы осуществляется за счет средств муниципального  района  Сергиевский.</w:t>
      </w:r>
    </w:p>
    <w:p w:rsidR="00FB6B99" w:rsidRPr="00FB6B99" w:rsidRDefault="00FB6B99" w:rsidP="00FB6B99">
      <w:pPr>
        <w:tabs>
          <w:tab w:val="left" w:pos="284"/>
          <w:tab w:val="left" w:pos="3828"/>
        </w:tabs>
        <w:spacing w:after="0" w:line="240" w:lineRule="auto"/>
        <w:ind w:firstLine="284"/>
        <w:jc w:val="both"/>
        <w:rPr>
          <w:rFonts w:ascii="Times New Roman" w:eastAsia="Calibri" w:hAnsi="Times New Roman" w:cs="Times New Roman"/>
          <w:sz w:val="12"/>
          <w:szCs w:val="12"/>
        </w:rPr>
      </w:pPr>
      <w:r w:rsidRPr="00FB6B99">
        <w:rPr>
          <w:rFonts w:ascii="Times New Roman" w:eastAsia="Calibri" w:hAnsi="Times New Roman" w:cs="Times New Roman"/>
          <w:sz w:val="12"/>
          <w:szCs w:val="12"/>
        </w:rPr>
        <w:t>Кроме того, в соответствии с государственной программой Самарской области «Развитие жилищного строительства в Самарской области» до 2025 года, утвержденной постановлением Правительства Самарской области  от 27.11.2013 № 684, планируется предоставление субсидий местным бюджетам за счет средств областного бюджета на строительство объектов социальной инфраструктуры.</w:t>
      </w:r>
    </w:p>
    <w:p w:rsidR="00FB6B99" w:rsidRPr="00FB6B99" w:rsidRDefault="00FB6B99" w:rsidP="00FB6B99">
      <w:pPr>
        <w:tabs>
          <w:tab w:val="left" w:pos="284"/>
          <w:tab w:val="left" w:pos="3828"/>
        </w:tabs>
        <w:spacing w:after="0" w:line="240" w:lineRule="auto"/>
        <w:ind w:firstLine="284"/>
        <w:jc w:val="both"/>
        <w:rPr>
          <w:rFonts w:ascii="Times New Roman" w:eastAsia="Calibri" w:hAnsi="Times New Roman" w:cs="Times New Roman"/>
          <w:sz w:val="12"/>
          <w:szCs w:val="12"/>
        </w:rPr>
      </w:pPr>
      <w:r w:rsidRPr="00FB6B99">
        <w:rPr>
          <w:rFonts w:ascii="Times New Roman" w:eastAsia="Calibri" w:hAnsi="Times New Roman" w:cs="Times New Roman"/>
          <w:sz w:val="12"/>
          <w:szCs w:val="12"/>
        </w:rPr>
        <w:t>Общий объем финансирования Программы составляет 1 863,99446 тыс. рублей ⃰,  в том числе:</w:t>
      </w:r>
    </w:p>
    <w:p w:rsidR="00FB6B99" w:rsidRPr="00FB6B99" w:rsidRDefault="00FB6B99" w:rsidP="00FB6B99">
      <w:pPr>
        <w:tabs>
          <w:tab w:val="left" w:pos="284"/>
          <w:tab w:val="left" w:pos="3828"/>
        </w:tabs>
        <w:spacing w:after="0" w:line="240" w:lineRule="auto"/>
        <w:ind w:firstLine="284"/>
        <w:jc w:val="both"/>
        <w:rPr>
          <w:rFonts w:ascii="Times New Roman" w:eastAsia="Calibri" w:hAnsi="Times New Roman" w:cs="Times New Roman"/>
          <w:sz w:val="12"/>
          <w:szCs w:val="12"/>
        </w:rPr>
      </w:pPr>
      <w:r w:rsidRPr="00FB6B99">
        <w:rPr>
          <w:rFonts w:ascii="Times New Roman" w:eastAsia="Calibri" w:hAnsi="Times New Roman" w:cs="Times New Roman"/>
          <w:sz w:val="12"/>
          <w:szCs w:val="12"/>
        </w:rPr>
        <w:t>в 2024 году –   487,83305 тыс. рублей;</w:t>
      </w:r>
    </w:p>
    <w:p w:rsidR="00FB6B99" w:rsidRPr="00FB6B99" w:rsidRDefault="00FB6B99" w:rsidP="00FB6B99">
      <w:pPr>
        <w:tabs>
          <w:tab w:val="left" w:pos="284"/>
          <w:tab w:val="left" w:pos="3828"/>
        </w:tabs>
        <w:spacing w:after="0" w:line="240" w:lineRule="auto"/>
        <w:ind w:firstLine="284"/>
        <w:jc w:val="both"/>
        <w:rPr>
          <w:rFonts w:ascii="Times New Roman" w:eastAsia="Calibri" w:hAnsi="Times New Roman" w:cs="Times New Roman"/>
          <w:sz w:val="12"/>
          <w:szCs w:val="12"/>
        </w:rPr>
      </w:pPr>
      <w:r w:rsidRPr="00FB6B99">
        <w:rPr>
          <w:rFonts w:ascii="Times New Roman" w:eastAsia="Calibri" w:hAnsi="Times New Roman" w:cs="Times New Roman"/>
          <w:sz w:val="12"/>
          <w:szCs w:val="12"/>
        </w:rPr>
        <w:t>в 2025 году –   1 176,16141тыс. рублей;</w:t>
      </w:r>
    </w:p>
    <w:p w:rsidR="00FB6B99" w:rsidRPr="00FB6B99" w:rsidRDefault="00FB6B99" w:rsidP="00FB6B99">
      <w:pPr>
        <w:tabs>
          <w:tab w:val="left" w:pos="284"/>
          <w:tab w:val="left" w:pos="3828"/>
        </w:tabs>
        <w:spacing w:after="0" w:line="240" w:lineRule="auto"/>
        <w:ind w:firstLine="284"/>
        <w:jc w:val="both"/>
        <w:rPr>
          <w:rFonts w:ascii="Times New Roman" w:eastAsia="Calibri" w:hAnsi="Times New Roman" w:cs="Times New Roman"/>
          <w:sz w:val="12"/>
          <w:szCs w:val="12"/>
        </w:rPr>
      </w:pPr>
      <w:r w:rsidRPr="00FB6B99">
        <w:rPr>
          <w:rFonts w:ascii="Times New Roman" w:eastAsia="Calibri" w:hAnsi="Times New Roman" w:cs="Times New Roman"/>
          <w:sz w:val="12"/>
          <w:szCs w:val="12"/>
        </w:rPr>
        <w:t>в 2026 году –   200,00000  тыс. рублей</w:t>
      </w:r>
      <w:proofErr w:type="gramStart"/>
      <w:r w:rsidRPr="00FB6B99">
        <w:rPr>
          <w:rFonts w:ascii="Times New Roman" w:eastAsia="Calibri" w:hAnsi="Times New Roman" w:cs="Times New Roman"/>
          <w:sz w:val="12"/>
          <w:szCs w:val="12"/>
        </w:rPr>
        <w:t>»..</w:t>
      </w:r>
      <w:proofErr w:type="gramEnd"/>
    </w:p>
    <w:p w:rsidR="00FB6B99" w:rsidRPr="00FB6B99" w:rsidRDefault="00FB6B99" w:rsidP="00FB6B99">
      <w:pPr>
        <w:tabs>
          <w:tab w:val="left" w:pos="284"/>
          <w:tab w:val="left" w:pos="3828"/>
        </w:tabs>
        <w:spacing w:after="0" w:line="240" w:lineRule="auto"/>
        <w:ind w:firstLine="284"/>
        <w:jc w:val="both"/>
        <w:rPr>
          <w:rFonts w:ascii="Times New Roman" w:eastAsia="Calibri" w:hAnsi="Times New Roman" w:cs="Times New Roman"/>
          <w:sz w:val="12"/>
          <w:szCs w:val="12"/>
        </w:rPr>
      </w:pPr>
      <w:r w:rsidRPr="00FB6B99">
        <w:rPr>
          <w:rFonts w:ascii="Times New Roman" w:eastAsia="Calibri" w:hAnsi="Times New Roman" w:cs="Times New Roman"/>
          <w:sz w:val="12"/>
          <w:szCs w:val="12"/>
        </w:rPr>
        <w:t>Выполнение мероприятий Программы предусматривает финансирование за счет средств бюджета муниципального  района  1 863,99446 тыс. рублей ⃰,  в том числе:</w:t>
      </w:r>
    </w:p>
    <w:p w:rsidR="00FB6B99" w:rsidRPr="00FB6B99" w:rsidRDefault="00FB6B99" w:rsidP="00FB6B99">
      <w:pPr>
        <w:tabs>
          <w:tab w:val="left" w:pos="284"/>
          <w:tab w:val="left" w:pos="3828"/>
        </w:tabs>
        <w:spacing w:after="0" w:line="240" w:lineRule="auto"/>
        <w:ind w:firstLine="284"/>
        <w:jc w:val="both"/>
        <w:rPr>
          <w:rFonts w:ascii="Times New Roman" w:eastAsia="Calibri" w:hAnsi="Times New Roman" w:cs="Times New Roman"/>
          <w:sz w:val="12"/>
          <w:szCs w:val="12"/>
        </w:rPr>
      </w:pPr>
      <w:r w:rsidRPr="00FB6B99">
        <w:rPr>
          <w:rFonts w:ascii="Times New Roman" w:eastAsia="Calibri" w:hAnsi="Times New Roman" w:cs="Times New Roman"/>
          <w:sz w:val="12"/>
          <w:szCs w:val="12"/>
        </w:rPr>
        <w:t>в 2024 году –   487,83305 тыс. рублей;</w:t>
      </w:r>
    </w:p>
    <w:p w:rsidR="00FB6B99" w:rsidRPr="00FB6B99" w:rsidRDefault="00FB6B99" w:rsidP="00FB6B99">
      <w:pPr>
        <w:tabs>
          <w:tab w:val="left" w:pos="284"/>
          <w:tab w:val="left" w:pos="3828"/>
        </w:tabs>
        <w:spacing w:after="0" w:line="240" w:lineRule="auto"/>
        <w:ind w:firstLine="284"/>
        <w:jc w:val="both"/>
        <w:rPr>
          <w:rFonts w:ascii="Times New Roman" w:eastAsia="Calibri" w:hAnsi="Times New Roman" w:cs="Times New Roman"/>
          <w:sz w:val="12"/>
          <w:szCs w:val="12"/>
        </w:rPr>
      </w:pPr>
      <w:r w:rsidRPr="00FB6B99">
        <w:rPr>
          <w:rFonts w:ascii="Times New Roman" w:eastAsia="Calibri" w:hAnsi="Times New Roman" w:cs="Times New Roman"/>
          <w:sz w:val="12"/>
          <w:szCs w:val="12"/>
        </w:rPr>
        <w:t>в 2025 году –   1 176,16141тыс. рублей;</w:t>
      </w:r>
    </w:p>
    <w:p w:rsidR="00FB6B99" w:rsidRPr="00FB6B99" w:rsidRDefault="00FB6B99" w:rsidP="00FB6B99">
      <w:pPr>
        <w:tabs>
          <w:tab w:val="left" w:pos="284"/>
          <w:tab w:val="left" w:pos="3828"/>
        </w:tabs>
        <w:spacing w:after="0" w:line="240" w:lineRule="auto"/>
        <w:ind w:firstLine="284"/>
        <w:jc w:val="both"/>
        <w:rPr>
          <w:rFonts w:ascii="Times New Roman" w:eastAsia="Calibri" w:hAnsi="Times New Roman" w:cs="Times New Roman"/>
          <w:sz w:val="12"/>
          <w:szCs w:val="12"/>
        </w:rPr>
      </w:pPr>
      <w:r w:rsidRPr="00FB6B99">
        <w:rPr>
          <w:rFonts w:ascii="Times New Roman" w:eastAsia="Calibri" w:hAnsi="Times New Roman" w:cs="Times New Roman"/>
          <w:sz w:val="12"/>
          <w:szCs w:val="12"/>
        </w:rPr>
        <w:t>в 2026 году –   200,00000  тыс. рублей</w:t>
      </w:r>
      <w:proofErr w:type="gramStart"/>
      <w:r w:rsidRPr="00FB6B99">
        <w:rPr>
          <w:rFonts w:ascii="Times New Roman" w:eastAsia="Calibri" w:hAnsi="Times New Roman" w:cs="Times New Roman"/>
          <w:sz w:val="12"/>
          <w:szCs w:val="12"/>
        </w:rPr>
        <w:t>»..</w:t>
      </w:r>
      <w:proofErr w:type="gramEnd"/>
    </w:p>
    <w:p w:rsidR="00FB6B99" w:rsidRPr="00FB6B99" w:rsidRDefault="00FB6B99" w:rsidP="00FB6B99">
      <w:pPr>
        <w:tabs>
          <w:tab w:val="left" w:pos="284"/>
          <w:tab w:val="left" w:pos="3828"/>
        </w:tabs>
        <w:spacing w:after="0" w:line="240" w:lineRule="auto"/>
        <w:ind w:firstLine="284"/>
        <w:jc w:val="both"/>
        <w:rPr>
          <w:rFonts w:ascii="Times New Roman" w:eastAsia="Calibri" w:hAnsi="Times New Roman" w:cs="Times New Roman"/>
          <w:sz w:val="12"/>
          <w:szCs w:val="12"/>
        </w:rPr>
      </w:pPr>
      <w:r w:rsidRPr="00FB6B99">
        <w:rPr>
          <w:rFonts w:ascii="Times New Roman" w:eastAsia="Calibri" w:hAnsi="Times New Roman" w:cs="Times New Roman"/>
          <w:sz w:val="12"/>
          <w:szCs w:val="12"/>
        </w:rPr>
        <w:t>Формы бюджетных ассигнований определены в соответствии со статьей 69  Бюджетного кодекса Российской Федерации. К бюджетным ассигнованиям относятся ассигнования на оказание муниципальных услуг (выполнение работ), включая ассигнования на закупки товаров, работ, услуг для обеспечения муниципальных нужд.</w:t>
      </w:r>
    </w:p>
    <w:p w:rsidR="00FB6B99" w:rsidRPr="00FB6B99" w:rsidRDefault="00FB6B99" w:rsidP="00FB6B99">
      <w:pPr>
        <w:tabs>
          <w:tab w:val="left" w:pos="284"/>
          <w:tab w:val="left" w:pos="3828"/>
        </w:tabs>
        <w:spacing w:after="0" w:line="240" w:lineRule="auto"/>
        <w:ind w:firstLine="284"/>
        <w:jc w:val="both"/>
        <w:rPr>
          <w:rFonts w:ascii="Times New Roman" w:eastAsia="Calibri" w:hAnsi="Times New Roman" w:cs="Times New Roman"/>
          <w:sz w:val="12"/>
          <w:szCs w:val="12"/>
        </w:rPr>
      </w:pPr>
      <w:r w:rsidRPr="00FB6B99">
        <w:rPr>
          <w:rFonts w:ascii="Times New Roman" w:eastAsia="Calibri" w:hAnsi="Times New Roman" w:cs="Times New Roman"/>
          <w:sz w:val="12"/>
          <w:szCs w:val="12"/>
        </w:rPr>
        <w:t>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FB6B99" w:rsidRPr="00FB6B99" w:rsidRDefault="00FB6B99" w:rsidP="00FB6B99">
      <w:pPr>
        <w:tabs>
          <w:tab w:val="left" w:pos="284"/>
          <w:tab w:val="left" w:pos="3828"/>
        </w:tabs>
        <w:spacing w:after="0" w:line="240" w:lineRule="auto"/>
        <w:ind w:firstLine="284"/>
        <w:jc w:val="both"/>
        <w:rPr>
          <w:rFonts w:ascii="Times New Roman" w:eastAsia="Calibri" w:hAnsi="Times New Roman" w:cs="Times New Roman"/>
          <w:sz w:val="12"/>
          <w:szCs w:val="12"/>
        </w:rPr>
      </w:pPr>
      <w:r w:rsidRPr="00FB6B99">
        <w:rPr>
          <w:rFonts w:ascii="Times New Roman" w:eastAsia="Calibri" w:hAnsi="Times New Roman" w:cs="Times New Roman"/>
          <w:sz w:val="12"/>
          <w:szCs w:val="12"/>
        </w:rPr>
        <w:t>Объемы финансирования объектов по годам (в разрезе источников финансирования) установлены в приложении № 2 к Программе».</w:t>
      </w:r>
    </w:p>
    <w:p w:rsidR="00FB6B99" w:rsidRPr="00FB6B99" w:rsidRDefault="00FB6B99" w:rsidP="00FB6B99">
      <w:pPr>
        <w:tabs>
          <w:tab w:val="left" w:pos="284"/>
          <w:tab w:val="left" w:pos="3828"/>
        </w:tabs>
        <w:spacing w:after="0" w:line="240" w:lineRule="auto"/>
        <w:ind w:firstLine="284"/>
        <w:jc w:val="both"/>
        <w:rPr>
          <w:rFonts w:ascii="Times New Roman" w:eastAsia="Calibri" w:hAnsi="Times New Roman" w:cs="Times New Roman"/>
          <w:sz w:val="12"/>
          <w:szCs w:val="12"/>
        </w:rPr>
      </w:pPr>
      <w:r w:rsidRPr="00FB6B99">
        <w:rPr>
          <w:rFonts w:ascii="Times New Roman" w:eastAsia="Calibri" w:hAnsi="Times New Roman" w:cs="Times New Roman"/>
          <w:sz w:val="12"/>
          <w:szCs w:val="12"/>
        </w:rPr>
        <w:t>1.3. Приложение №2 к Программе изложить  в  редакции  согласно  приложению №1 к настоящему  постановлению.</w:t>
      </w:r>
    </w:p>
    <w:p w:rsidR="00FB6B99" w:rsidRPr="00FB6B99" w:rsidRDefault="00FB6B99" w:rsidP="00FB6B99">
      <w:pPr>
        <w:tabs>
          <w:tab w:val="left" w:pos="284"/>
          <w:tab w:val="left" w:pos="3828"/>
        </w:tabs>
        <w:spacing w:after="0" w:line="240" w:lineRule="auto"/>
        <w:ind w:firstLine="284"/>
        <w:jc w:val="both"/>
        <w:rPr>
          <w:rFonts w:ascii="Times New Roman" w:eastAsia="Calibri" w:hAnsi="Times New Roman" w:cs="Times New Roman"/>
          <w:sz w:val="12"/>
          <w:szCs w:val="12"/>
        </w:rPr>
      </w:pPr>
      <w:r w:rsidRPr="00FB6B99">
        <w:rPr>
          <w:rFonts w:ascii="Times New Roman" w:eastAsia="Calibri" w:hAnsi="Times New Roman" w:cs="Times New Roman"/>
          <w:sz w:val="12"/>
          <w:szCs w:val="12"/>
        </w:rPr>
        <w:t>2. Опубликовать настоящее постановление в газете «Сергиевский вестник».</w:t>
      </w:r>
    </w:p>
    <w:p w:rsidR="00FB6B99" w:rsidRPr="00FB6B99" w:rsidRDefault="00FB6B99" w:rsidP="00FB6B99">
      <w:pPr>
        <w:tabs>
          <w:tab w:val="left" w:pos="284"/>
          <w:tab w:val="left" w:pos="3828"/>
        </w:tabs>
        <w:spacing w:after="0" w:line="240" w:lineRule="auto"/>
        <w:ind w:firstLine="284"/>
        <w:jc w:val="both"/>
        <w:rPr>
          <w:rFonts w:ascii="Times New Roman" w:eastAsia="Calibri" w:hAnsi="Times New Roman" w:cs="Times New Roman"/>
          <w:sz w:val="12"/>
          <w:szCs w:val="12"/>
        </w:rPr>
      </w:pPr>
      <w:r w:rsidRPr="00FB6B9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B6B99" w:rsidRPr="00FB6B99" w:rsidRDefault="00FB6B99" w:rsidP="00FB6B99">
      <w:pPr>
        <w:tabs>
          <w:tab w:val="left" w:pos="284"/>
          <w:tab w:val="left" w:pos="3828"/>
        </w:tabs>
        <w:spacing w:after="0" w:line="240" w:lineRule="auto"/>
        <w:ind w:firstLine="284"/>
        <w:jc w:val="both"/>
        <w:rPr>
          <w:rFonts w:ascii="Times New Roman" w:eastAsia="Calibri" w:hAnsi="Times New Roman" w:cs="Times New Roman"/>
          <w:sz w:val="12"/>
          <w:szCs w:val="12"/>
        </w:rPr>
      </w:pPr>
      <w:r w:rsidRPr="00FB6B99">
        <w:rPr>
          <w:rFonts w:ascii="Times New Roman" w:eastAsia="Calibri" w:hAnsi="Times New Roman" w:cs="Times New Roman"/>
          <w:sz w:val="12"/>
          <w:szCs w:val="12"/>
        </w:rPr>
        <w:t>4. Контроль выполнения настоящего постановления возложить на  руководителя МКУ «Управление заказчика-застройщика, архитектуры  и градостроительства» муниципального района Сергиевский  Куликова В.М.</w:t>
      </w:r>
    </w:p>
    <w:p w:rsidR="00FB6B99" w:rsidRPr="00FB6B99" w:rsidRDefault="00FB6B99" w:rsidP="00FB6B99">
      <w:pPr>
        <w:tabs>
          <w:tab w:val="left" w:pos="284"/>
          <w:tab w:val="left" w:pos="3828"/>
        </w:tabs>
        <w:spacing w:after="0" w:line="240" w:lineRule="auto"/>
        <w:jc w:val="right"/>
        <w:rPr>
          <w:rFonts w:ascii="Times New Roman" w:eastAsia="Calibri" w:hAnsi="Times New Roman" w:cs="Times New Roman"/>
          <w:sz w:val="12"/>
          <w:szCs w:val="12"/>
        </w:rPr>
      </w:pPr>
      <w:r w:rsidRPr="00FB6B99">
        <w:rPr>
          <w:rFonts w:ascii="Times New Roman" w:eastAsia="Calibri" w:hAnsi="Times New Roman" w:cs="Times New Roman"/>
          <w:sz w:val="12"/>
          <w:szCs w:val="12"/>
        </w:rPr>
        <w:t xml:space="preserve">И. о. главы </w:t>
      </w:r>
      <w:proofErr w:type="gramStart"/>
      <w:r w:rsidRPr="00FB6B99">
        <w:rPr>
          <w:rFonts w:ascii="Times New Roman" w:eastAsia="Calibri" w:hAnsi="Times New Roman" w:cs="Times New Roman"/>
          <w:sz w:val="12"/>
          <w:szCs w:val="12"/>
        </w:rPr>
        <w:t>муниципального</w:t>
      </w:r>
      <w:proofErr w:type="gramEnd"/>
    </w:p>
    <w:p w:rsidR="00FB6B99" w:rsidRDefault="00FB6B99" w:rsidP="00FB6B99">
      <w:pPr>
        <w:tabs>
          <w:tab w:val="left" w:pos="284"/>
          <w:tab w:val="left" w:pos="3828"/>
        </w:tabs>
        <w:spacing w:after="0" w:line="240" w:lineRule="auto"/>
        <w:jc w:val="right"/>
        <w:rPr>
          <w:rFonts w:ascii="Times New Roman" w:eastAsia="Calibri" w:hAnsi="Times New Roman" w:cs="Times New Roman"/>
          <w:sz w:val="12"/>
          <w:szCs w:val="12"/>
        </w:rPr>
      </w:pPr>
      <w:r w:rsidRPr="00FB6B99">
        <w:rPr>
          <w:rFonts w:ascii="Times New Roman" w:eastAsia="Calibri" w:hAnsi="Times New Roman" w:cs="Times New Roman"/>
          <w:sz w:val="12"/>
          <w:szCs w:val="12"/>
        </w:rPr>
        <w:t>района Сергиевский</w:t>
      </w:r>
      <w:r>
        <w:rPr>
          <w:rFonts w:ascii="Times New Roman" w:eastAsia="Calibri" w:hAnsi="Times New Roman" w:cs="Times New Roman"/>
          <w:sz w:val="12"/>
          <w:szCs w:val="12"/>
        </w:rPr>
        <w:t xml:space="preserve"> </w:t>
      </w:r>
      <w:r w:rsidRPr="00FB6B99">
        <w:rPr>
          <w:rFonts w:ascii="Times New Roman" w:eastAsia="Calibri" w:hAnsi="Times New Roman" w:cs="Times New Roman"/>
          <w:sz w:val="12"/>
          <w:szCs w:val="12"/>
        </w:rPr>
        <w:t>Самарской области</w:t>
      </w:r>
    </w:p>
    <w:p w:rsidR="00FB6B99" w:rsidRPr="00FB6B99" w:rsidRDefault="00FB6B99" w:rsidP="00FB6B99">
      <w:pPr>
        <w:tabs>
          <w:tab w:val="left" w:pos="284"/>
          <w:tab w:val="left" w:pos="3828"/>
        </w:tabs>
        <w:spacing w:after="0" w:line="240" w:lineRule="auto"/>
        <w:jc w:val="right"/>
        <w:rPr>
          <w:rFonts w:ascii="Times New Roman" w:eastAsia="Calibri" w:hAnsi="Times New Roman" w:cs="Times New Roman"/>
          <w:sz w:val="12"/>
          <w:szCs w:val="12"/>
        </w:rPr>
      </w:pPr>
      <w:r w:rsidRPr="00FB6B99">
        <w:rPr>
          <w:rFonts w:ascii="Times New Roman" w:eastAsia="Calibri" w:hAnsi="Times New Roman" w:cs="Times New Roman"/>
          <w:sz w:val="12"/>
          <w:szCs w:val="12"/>
        </w:rPr>
        <w:t>В. В. Сапрыкин</w:t>
      </w:r>
    </w:p>
    <w:p w:rsidR="00FB6B99" w:rsidRPr="00FB6B99" w:rsidRDefault="00FB6B99" w:rsidP="00FB6B99">
      <w:pPr>
        <w:tabs>
          <w:tab w:val="left" w:pos="284"/>
          <w:tab w:val="left" w:pos="3828"/>
        </w:tabs>
        <w:spacing w:after="0" w:line="240" w:lineRule="auto"/>
        <w:jc w:val="both"/>
        <w:rPr>
          <w:rFonts w:ascii="Times New Roman" w:eastAsia="Calibri" w:hAnsi="Times New Roman" w:cs="Times New Roman"/>
          <w:sz w:val="12"/>
          <w:szCs w:val="12"/>
        </w:rPr>
      </w:pPr>
    </w:p>
    <w:p w:rsidR="0009310F" w:rsidRPr="001F6DED" w:rsidRDefault="0009310F" w:rsidP="0009310F">
      <w:pPr>
        <w:spacing w:after="0" w:line="240" w:lineRule="auto"/>
        <w:jc w:val="right"/>
        <w:rPr>
          <w:rFonts w:ascii="Times New Roman" w:eastAsia="Calibri" w:hAnsi="Times New Roman" w:cs="Times New Roman"/>
          <w:i/>
          <w:sz w:val="12"/>
          <w:szCs w:val="12"/>
        </w:rPr>
      </w:pPr>
      <w:r w:rsidRPr="001F6DED">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09310F" w:rsidRPr="001F6DED" w:rsidRDefault="0009310F" w:rsidP="0009310F">
      <w:pPr>
        <w:spacing w:after="0" w:line="240" w:lineRule="auto"/>
        <w:jc w:val="right"/>
        <w:rPr>
          <w:rFonts w:ascii="Times New Roman" w:eastAsia="Calibri" w:hAnsi="Times New Roman" w:cs="Times New Roman"/>
          <w:i/>
          <w:sz w:val="12"/>
          <w:szCs w:val="12"/>
        </w:rPr>
      </w:pPr>
      <w:r w:rsidRPr="001F6DED">
        <w:rPr>
          <w:rFonts w:ascii="Times New Roman" w:eastAsia="Calibri" w:hAnsi="Times New Roman" w:cs="Times New Roman"/>
          <w:i/>
          <w:sz w:val="12"/>
          <w:szCs w:val="12"/>
        </w:rPr>
        <w:t>к постановлению администрации</w:t>
      </w:r>
    </w:p>
    <w:p w:rsidR="0009310F" w:rsidRPr="001F6DED" w:rsidRDefault="0009310F" w:rsidP="0009310F">
      <w:pPr>
        <w:spacing w:after="0" w:line="240" w:lineRule="auto"/>
        <w:jc w:val="right"/>
        <w:rPr>
          <w:rFonts w:ascii="Times New Roman" w:eastAsia="Calibri" w:hAnsi="Times New Roman" w:cs="Times New Roman"/>
          <w:i/>
          <w:sz w:val="12"/>
          <w:szCs w:val="12"/>
        </w:rPr>
      </w:pPr>
      <w:r w:rsidRPr="001F6DED">
        <w:rPr>
          <w:rFonts w:ascii="Times New Roman" w:eastAsia="Calibri" w:hAnsi="Times New Roman" w:cs="Times New Roman"/>
          <w:i/>
          <w:sz w:val="12"/>
          <w:szCs w:val="12"/>
        </w:rPr>
        <w:t>муниципального района Сергиевский Самарской области</w:t>
      </w:r>
    </w:p>
    <w:p w:rsidR="0009310F" w:rsidRPr="001F6DED" w:rsidRDefault="0009310F" w:rsidP="0009310F">
      <w:pPr>
        <w:tabs>
          <w:tab w:val="left" w:pos="284"/>
        </w:tabs>
        <w:spacing w:after="0" w:line="240" w:lineRule="auto"/>
        <w:jc w:val="right"/>
        <w:rPr>
          <w:rFonts w:ascii="Times New Roman" w:eastAsia="Calibri" w:hAnsi="Times New Roman" w:cs="Times New Roman"/>
          <w:i/>
          <w:sz w:val="12"/>
          <w:szCs w:val="12"/>
        </w:rPr>
      </w:pPr>
      <w:r w:rsidRPr="001F6DED">
        <w:rPr>
          <w:rFonts w:ascii="Times New Roman" w:eastAsia="Calibri" w:hAnsi="Times New Roman" w:cs="Times New Roman"/>
          <w:i/>
          <w:sz w:val="12"/>
          <w:szCs w:val="12"/>
        </w:rPr>
        <w:t>№</w:t>
      </w:r>
      <w:r>
        <w:rPr>
          <w:rFonts w:ascii="Times New Roman" w:eastAsia="Calibri" w:hAnsi="Times New Roman" w:cs="Times New Roman"/>
          <w:i/>
          <w:sz w:val="12"/>
          <w:szCs w:val="12"/>
        </w:rPr>
        <w:t>3</w:t>
      </w:r>
      <w:r w:rsidR="00FB6B99">
        <w:rPr>
          <w:rFonts w:ascii="Times New Roman" w:eastAsia="Calibri" w:hAnsi="Times New Roman" w:cs="Times New Roman"/>
          <w:i/>
          <w:sz w:val="12"/>
          <w:szCs w:val="12"/>
        </w:rPr>
        <w:t>62</w:t>
      </w:r>
      <w:r w:rsidRPr="001F6DED">
        <w:rPr>
          <w:rFonts w:ascii="Times New Roman" w:eastAsia="Calibri" w:hAnsi="Times New Roman" w:cs="Times New Roman"/>
          <w:i/>
          <w:sz w:val="12"/>
          <w:szCs w:val="12"/>
        </w:rPr>
        <w:t xml:space="preserve"> от “</w:t>
      </w:r>
      <w:r w:rsidR="00FA30DA">
        <w:rPr>
          <w:rFonts w:ascii="Times New Roman" w:eastAsia="Calibri" w:hAnsi="Times New Roman" w:cs="Times New Roman"/>
          <w:i/>
          <w:sz w:val="12"/>
          <w:szCs w:val="12"/>
        </w:rPr>
        <w:t>10</w:t>
      </w:r>
      <w:r w:rsidRPr="001F6DED">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1F6DED">
        <w:rPr>
          <w:rFonts w:ascii="Times New Roman" w:eastAsia="Calibri" w:hAnsi="Times New Roman" w:cs="Times New Roman"/>
          <w:i/>
          <w:sz w:val="12"/>
          <w:szCs w:val="12"/>
        </w:rPr>
        <w:t xml:space="preserve"> 2025 г.</w:t>
      </w:r>
    </w:p>
    <w:p w:rsidR="00FA30DA" w:rsidRPr="00FA30DA" w:rsidRDefault="00FA30DA" w:rsidP="00FA30DA">
      <w:pPr>
        <w:tabs>
          <w:tab w:val="left" w:pos="284"/>
          <w:tab w:val="left" w:pos="3828"/>
        </w:tabs>
        <w:spacing w:after="0" w:line="240" w:lineRule="auto"/>
        <w:jc w:val="center"/>
        <w:rPr>
          <w:rFonts w:ascii="Times New Roman" w:eastAsia="Calibri" w:hAnsi="Times New Roman" w:cs="Times New Roman"/>
          <w:b/>
          <w:sz w:val="12"/>
          <w:szCs w:val="12"/>
        </w:rPr>
      </w:pPr>
      <w:r w:rsidRPr="00FA30DA">
        <w:rPr>
          <w:rFonts w:ascii="Times New Roman" w:eastAsia="Calibri" w:hAnsi="Times New Roman" w:cs="Times New Roman"/>
          <w:b/>
          <w:sz w:val="12"/>
          <w:szCs w:val="12"/>
        </w:rPr>
        <w:t>ПЕРЕЧЕНЬ</w:t>
      </w:r>
    </w:p>
    <w:p w:rsidR="001F6DED" w:rsidRDefault="00FA30DA" w:rsidP="00FA30DA">
      <w:pPr>
        <w:tabs>
          <w:tab w:val="left" w:pos="284"/>
          <w:tab w:val="left" w:pos="3828"/>
        </w:tabs>
        <w:spacing w:after="0" w:line="240" w:lineRule="auto"/>
        <w:jc w:val="center"/>
        <w:rPr>
          <w:rFonts w:ascii="Times New Roman" w:eastAsia="Calibri" w:hAnsi="Times New Roman" w:cs="Times New Roman"/>
          <w:sz w:val="12"/>
          <w:szCs w:val="12"/>
        </w:rPr>
      </w:pPr>
      <w:r w:rsidRPr="00FA30DA">
        <w:rPr>
          <w:rFonts w:ascii="Times New Roman" w:eastAsia="Calibri" w:hAnsi="Times New Roman" w:cs="Times New Roman"/>
          <w:b/>
          <w:sz w:val="12"/>
          <w:szCs w:val="12"/>
        </w:rPr>
        <w:t>МЕРОПРИЯТИЙ МУНИЦИПАЛЬНОЙ ПРОГРАММЫ МУНИЦИПАЛЬНОГО  РАЙОНА  СЕРГИЕВСКИЙ</w:t>
      </w:r>
      <w:r>
        <w:rPr>
          <w:rFonts w:ascii="Times New Roman" w:eastAsia="Calibri" w:hAnsi="Times New Roman" w:cs="Times New Roman"/>
          <w:b/>
          <w:sz w:val="12"/>
          <w:szCs w:val="12"/>
        </w:rPr>
        <w:t xml:space="preserve"> </w:t>
      </w:r>
      <w:r w:rsidRPr="00FA30DA">
        <w:rPr>
          <w:rFonts w:ascii="Times New Roman" w:eastAsia="Calibri" w:hAnsi="Times New Roman" w:cs="Times New Roman"/>
          <w:b/>
          <w:sz w:val="12"/>
          <w:szCs w:val="12"/>
        </w:rPr>
        <w:t>«СТИМУЛИРОВАНИЕ РАЗВИТИЯ ЖИЛИЩНОГО СТРОИТЕЛЬСТВА</w:t>
      </w:r>
      <w:r>
        <w:rPr>
          <w:rFonts w:ascii="Times New Roman" w:eastAsia="Calibri" w:hAnsi="Times New Roman" w:cs="Times New Roman"/>
          <w:b/>
          <w:sz w:val="12"/>
          <w:szCs w:val="12"/>
        </w:rPr>
        <w:t xml:space="preserve"> </w:t>
      </w:r>
      <w:r w:rsidRPr="00FA30DA">
        <w:rPr>
          <w:rFonts w:ascii="Times New Roman" w:eastAsia="Calibri" w:hAnsi="Times New Roman" w:cs="Times New Roman"/>
          <w:b/>
          <w:sz w:val="12"/>
          <w:szCs w:val="12"/>
        </w:rPr>
        <w:t>В МУНИЦИПАЛЬНОМ   РАЙОНЕ  С</w:t>
      </w:r>
      <w:r>
        <w:rPr>
          <w:rFonts w:ascii="Times New Roman" w:eastAsia="Calibri" w:hAnsi="Times New Roman" w:cs="Times New Roman"/>
          <w:b/>
          <w:sz w:val="12"/>
          <w:szCs w:val="12"/>
        </w:rPr>
        <w:t>ЕРГИЕВСКИЙ НА 2024 - 2026 ГОДЫ»</w:t>
      </w:r>
    </w:p>
    <w:tbl>
      <w:tblPr>
        <w:tblStyle w:val="af1"/>
        <w:tblW w:w="5000" w:type="pct"/>
        <w:tblLayout w:type="fixed"/>
        <w:tblCellMar>
          <w:left w:w="0" w:type="dxa"/>
          <w:right w:w="0" w:type="dxa"/>
        </w:tblCellMar>
        <w:tblLook w:val="04A0" w:firstRow="1" w:lastRow="0" w:firstColumn="1" w:lastColumn="0" w:noHBand="0" w:noVBand="1"/>
      </w:tblPr>
      <w:tblGrid>
        <w:gridCol w:w="100"/>
        <w:gridCol w:w="756"/>
        <w:gridCol w:w="425"/>
        <w:gridCol w:w="576"/>
        <w:gridCol w:w="287"/>
        <w:gridCol w:w="286"/>
        <w:gridCol w:w="287"/>
        <w:gridCol w:w="427"/>
        <w:gridCol w:w="427"/>
        <w:gridCol w:w="284"/>
        <w:gridCol w:w="284"/>
        <w:gridCol w:w="427"/>
        <w:gridCol w:w="424"/>
        <w:gridCol w:w="286"/>
        <w:gridCol w:w="284"/>
        <w:gridCol w:w="424"/>
        <w:gridCol w:w="423"/>
        <w:gridCol w:w="427"/>
        <w:gridCol w:w="689"/>
      </w:tblGrid>
      <w:tr w:rsidR="00FA30DA" w:rsidRPr="00FA30DA" w:rsidTr="00FA30DA">
        <w:trPr>
          <w:trHeight w:val="20"/>
        </w:trPr>
        <w:tc>
          <w:tcPr>
            <w:tcW w:w="66" w:type="pct"/>
            <w:vMerge w:val="restart"/>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 xml:space="preserve">№ </w:t>
            </w:r>
            <w:proofErr w:type="gramStart"/>
            <w:r w:rsidRPr="00FA30DA">
              <w:rPr>
                <w:rFonts w:ascii="Times New Roman" w:eastAsia="Calibri" w:hAnsi="Times New Roman" w:cs="Times New Roman"/>
                <w:sz w:val="10"/>
                <w:szCs w:val="10"/>
              </w:rPr>
              <w:t>п</w:t>
            </w:r>
            <w:proofErr w:type="gramEnd"/>
            <w:r w:rsidRPr="00FA30DA">
              <w:rPr>
                <w:rFonts w:ascii="Times New Roman" w:eastAsia="Calibri" w:hAnsi="Times New Roman" w:cs="Times New Roman"/>
                <w:sz w:val="10"/>
                <w:szCs w:val="10"/>
              </w:rPr>
              <w:t>/п</w:t>
            </w:r>
          </w:p>
        </w:tc>
        <w:tc>
          <w:tcPr>
            <w:tcW w:w="502" w:type="pct"/>
            <w:vMerge w:val="restart"/>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Наименование цели, задачи, мероприятия</w:t>
            </w:r>
          </w:p>
        </w:tc>
        <w:tc>
          <w:tcPr>
            <w:tcW w:w="282" w:type="pct"/>
            <w:vMerge w:val="restart"/>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Ответственный исполнитель</w:t>
            </w:r>
          </w:p>
        </w:tc>
        <w:tc>
          <w:tcPr>
            <w:tcW w:w="381" w:type="pct"/>
            <w:vMerge w:val="restart"/>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Исполнитель мероприятий муниципальной программы</w:t>
            </w:r>
          </w:p>
        </w:tc>
        <w:tc>
          <w:tcPr>
            <w:tcW w:w="191" w:type="pct"/>
            <w:vMerge w:val="restart"/>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Срок реализации годы</w:t>
            </w:r>
          </w:p>
        </w:tc>
        <w:tc>
          <w:tcPr>
            <w:tcW w:w="3117" w:type="pct"/>
            <w:gridSpan w:val="13"/>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Объемы  финансирования  по  годам (в   разрезе  источников  финансирования), тыс.  руб.*</w:t>
            </w:r>
          </w:p>
        </w:tc>
        <w:tc>
          <w:tcPr>
            <w:tcW w:w="460" w:type="pct"/>
            <w:vMerge w:val="restart"/>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Ожидаемый результат</w:t>
            </w:r>
          </w:p>
        </w:tc>
      </w:tr>
      <w:tr w:rsidR="00FA30DA" w:rsidRPr="00FA30DA" w:rsidTr="00FA30DA">
        <w:trPr>
          <w:trHeight w:val="20"/>
        </w:trPr>
        <w:tc>
          <w:tcPr>
            <w:tcW w:w="66" w:type="pct"/>
            <w:vMerge/>
            <w:hideMark/>
          </w:tcPr>
          <w:p w:rsidR="00FA30DA" w:rsidRPr="00FA30DA" w:rsidRDefault="00FA30DA" w:rsidP="00FA30DA">
            <w:pPr>
              <w:tabs>
                <w:tab w:val="left" w:pos="284"/>
                <w:tab w:val="left" w:pos="3828"/>
              </w:tabs>
              <w:rPr>
                <w:rFonts w:ascii="Times New Roman" w:eastAsia="Calibri" w:hAnsi="Times New Roman" w:cs="Times New Roman"/>
                <w:sz w:val="10"/>
                <w:szCs w:val="10"/>
              </w:rPr>
            </w:pPr>
          </w:p>
        </w:tc>
        <w:tc>
          <w:tcPr>
            <w:tcW w:w="502" w:type="pct"/>
            <w:vMerge/>
            <w:hideMark/>
          </w:tcPr>
          <w:p w:rsidR="00FA30DA" w:rsidRPr="00FA30DA" w:rsidRDefault="00FA30DA" w:rsidP="00FA30DA">
            <w:pPr>
              <w:tabs>
                <w:tab w:val="left" w:pos="284"/>
                <w:tab w:val="left" w:pos="3828"/>
              </w:tabs>
              <w:rPr>
                <w:rFonts w:ascii="Times New Roman" w:eastAsia="Calibri" w:hAnsi="Times New Roman" w:cs="Times New Roman"/>
                <w:sz w:val="10"/>
                <w:szCs w:val="10"/>
              </w:rPr>
            </w:pPr>
          </w:p>
        </w:tc>
        <w:tc>
          <w:tcPr>
            <w:tcW w:w="282" w:type="pct"/>
            <w:vMerge/>
            <w:hideMark/>
          </w:tcPr>
          <w:p w:rsidR="00FA30DA" w:rsidRPr="00FA30DA" w:rsidRDefault="00FA30DA" w:rsidP="00FA30DA">
            <w:pPr>
              <w:tabs>
                <w:tab w:val="left" w:pos="284"/>
                <w:tab w:val="left" w:pos="3828"/>
              </w:tabs>
              <w:rPr>
                <w:rFonts w:ascii="Times New Roman" w:eastAsia="Calibri" w:hAnsi="Times New Roman" w:cs="Times New Roman"/>
                <w:sz w:val="10"/>
                <w:szCs w:val="10"/>
              </w:rPr>
            </w:pPr>
          </w:p>
        </w:tc>
        <w:tc>
          <w:tcPr>
            <w:tcW w:w="381" w:type="pct"/>
            <w:vMerge/>
            <w:hideMark/>
          </w:tcPr>
          <w:p w:rsidR="00FA30DA" w:rsidRPr="00FA30DA" w:rsidRDefault="00FA30DA" w:rsidP="00FA30DA">
            <w:pPr>
              <w:tabs>
                <w:tab w:val="left" w:pos="284"/>
                <w:tab w:val="left" w:pos="3828"/>
              </w:tabs>
              <w:rPr>
                <w:rFonts w:ascii="Times New Roman" w:eastAsia="Calibri" w:hAnsi="Times New Roman" w:cs="Times New Roman"/>
                <w:sz w:val="10"/>
                <w:szCs w:val="10"/>
              </w:rPr>
            </w:pPr>
          </w:p>
        </w:tc>
        <w:tc>
          <w:tcPr>
            <w:tcW w:w="191" w:type="pct"/>
            <w:vMerge/>
            <w:hideMark/>
          </w:tcPr>
          <w:p w:rsidR="00FA30DA" w:rsidRPr="00FA30DA" w:rsidRDefault="00FA30DA" w:rsidP="00FA30DA">
            <w:pPr>
              <w:tabs>
                <w:tab w:val="left" w:pos="284"/>
                <w:tab w:val="left" w:pos="3828"/>
              </w:tabs>
              <w:rPr>
                <w:rFonts w:ascii="Times New Roman" w:eastAsia="Calibri" w:hAnsi="Times New Roman" w:cs="Times New Roman"/>
                <w:sz w:val="10"/>
                <w:szCs w:val="10"/>
              </w:rPr>
            </w:pPr>
          </w:p>
        </w:tc>
        <w:tc>
          <w:tcPr>
            <w:tcW w:w="190" w:type="pct"/>
            <w:vMerge w:val="restart"/>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ИТОГО</w:t>
            </w:r>
          </w:p>
        </w:tc>
        <w:tc>
          <w:tcPr>
            <w:tcW w:w="947" w:type="pct"/>
            <w:gridSpan w:val="4"/>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2024</w:t>
            </w:r>
          </w:p>
        </w:tc>
        <w:tc>
          <w:tcPr>
            <w:tcW w:w="944" w:type="pct"/>
            <w:gridSpan w:val="4"/>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2025</w:t>
            </w:r>
          </w:p>
        </w:tc>
        <w:tc>
          <w:tcPr>
            <w:tcW w:w="1035" w:type="pct"/>
            <w:gridSpan w:val="4"/>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2026</w:t>
            </w:r>
          </w:p>
        </w:tc>
        <w:tc>
          <w:tcPr>
            <w:tcW w:w="460" w:type="pct"/>
            <w:vMerge/>
            <w:hideMark/>
          </w:tcPr>
          <w:p w:rsidR="00FA30DA" w:rsidRPr="00FA30DA" w:rsidRDefault="00FA30DA" w:rsidP="00FA30DA">
            <w:pPr>
              <w:tabs>
                <w:tab w:val="left" w:pos="284"/>
                <w:tab w:val="left" w:pos="3828"/>
              </w:tabs>
              <w:rPr>
                <w:rFonts w:ascii="Times New Roman" w:eastAsia="Calibri" w:hAnsi="Times New Roman" w:cs="Times New Roman"/>
                <w:sz w:val="10"/>
                <w:szCs w:val="10"/>
              </w:rPr>
            </w:pPr>
          </w:p>
        </w:tc>
      </w:tr>
      <w:tr w:rsidR="00FA30DA" w:rsidRPr="00FA30DA" w:rsidTr="00FA30DA">
        <w:trPr>
          <w:trHeight w:val="20"/>
        </w:trPr>
        <w:tc>
          <w:tcPr>
            <w:tcW w:w="66" w:type="pct"/>
            <w:vMerge/>
            <w:hideMark/>
          </w:tcPr>
          <w:p w:rsidR="00FA30DA" w:rsidRPr="00FA30DA" w:rsidRDefault="00FA30DA" w:rsidP="00FA30DA">
            <w:pPr>
              <w:tabs>
                <w:tab w:val="left" w:pos="284"/>
                <w:tab w:val="left" w:pos="3828"/>
              </w:tabs>
              <w:rPr>
                <w:rFonts w:ascii="Times New Roman" w:eastAsia="Calibri" w:hAnsi="Times New Roman" w:cs="Times New Roman"/>
                <w:sz w:val="10"/>
                <w:szCs w:val="10"/>
              </w:rPr>
            </w:pPr>
          </w:p>
        </w:tc>
        <w:tc>
          <w:tcPr>
            <w:tcW w:w="502" w:type="pct"/>
            <w:vMerge/>
            <w:hideMark/>
          </w:tcPr>
          <w:p w:rsidR="00FA30DA" w:rsidRPr="00FA30DA" w:rsidRDefault="00FA30DA" w:rsidP="00FA30DA">
            <w:pPr>
              <w:tabs>
                <w:tab w:val="left" w:pos="284"/>
                <w:tab w:val="left" w:pos="3828"/>
              </w:tabs>
              <w:rPr>
                <w:rFonts w:ascii="Times New Roman" w:eastAsia="Calibri" w:hAnsi="Times New Roman" w:cs="Times New Roman"/>
                <w:sz w:val="10"/>
                <w:szCs w:val="10"/>
              </w:rPr>
            </w:pPr>
          </w:p>
        </w:tc>
        <w:tc>
          <w:tcPr>
            <w:tcW w:w="282" w:type="pct"/>
            <w:vMerge/>
            <w:hideMark/>
          </w:tcPr>
          <w:p w:rsidR="00FA30DA" w:rsidRPr="00FA30DA" w:rsidRDefault="00FA30DA" w:rsidP="00FA30DA">
            <w:pPr>
              <w:tabs>
                <w:tab w:val="left" w:pos="284"/>
                <w:tab w:val="left" w:pos="3828"/>
              </w:tabs>
              <w:rPr>
                <w:rFonts w:ascii="Times New Roman" w:eastAsia="Calibri" w:hAnsi="Times New Roman" w:cs="Times New Roman"/>
                <w:sz w:val="10"/>
                <w:szCs w:val="10"/>
              </w:rPr>
            </w:pPr>
          </w:p>
        </w:tc>
        <w:tc>
          <w:tcPr>
            <w:tcW w:w="381" w:type="pct"/>
            <w:vMerge/>
            <w:hideMark/>
          </w:tcPr>
          <w:p w:rsidR="00FA30DA" w:rsidRPr="00FA30DA" w:rsidRDefault="00FA30DA" w:rsidP="00FA30DA">
            <w:pPr>
              <w:tabs>
                <w:tab w:val="left" w:pos="284"/>
                <w:tab w:val="left" w:pos="3828"/>
              </w:tabs>
              <w:rPr>
                <w:rFonts w:ascii="Times New Roman" w:eastAsia="Calibri" w:hAnsi="Times New Roman" w:cs="Times New Roman"/>
                <w:sz w:val="10"/>
                <w:szCs w:val="10"/>
              </w:rPr>
            </w:pPr>
          </w:p>
        </w:tc>
        <w:tc>
          <w:tcPr>
            <w:tcW w:w="191" w:type="pct"/>
            <w:vMerge/>
            <w:hideMark/>
          </w:tcPr>
          <w:p w:rsidR="00FA30DA" w:rsidRPr="00FA30DA" w:rsidRDefault="00FA30DA" w:rsidP="00FA30DA">
            <w:pPr>
              <w:tabs>
                <w:tab w:val="left" w:pos="284"/>
                <w:tab w:val="left" w:pos="3828"/>
              </w:tabs>
              <w:rPr>
                <w:rFonts w:ascii="Times New Roman" w:eastAsia="Calibri" w:hAnsi="Times New Roman" w:cs="Times New Roman"/>
                <w:sz w:val="10"/>
                <w:szCs w:val="10"/>
              </w:rPr>
            </w:pPr>
          </w:p>
        </w:tc>
        <w:tc>
          <w:tcPr>
            <w:tcW w:w="190" w:type="pct"/>
            <w:vMerge/>
            <w:hideMark/>
          </w:tcPr>
          <w:p w:rsidR="00FA30DA" w:rsidRPr="00FA30DA" w:rsidRDefault="00FA30DA" w:rsidP="00FA30DA">
            <w:pPr>
              <w:tabs>
                <w:tab w:val="left" w:pos="284"/>
                <w:tab w:val="left" w:pos="3828"/>
              </w:tabs>
              <w:rPr>
                <w:rFonts w:ascii="Times New Roman" w:eastAsia="Calibri" w:hAnsi="Times New Roman" w:cs="Times New Roman"/>
                <w:sz w:val="10"/>
                <w:szCs w:val="10"/>
              </w:rPr>
            </w:pPr>
          </w:p>
        </w:tc>
        <w:tc>
          <w:tcPr>
            <w:tcW w:w="191" w:type="pct"/>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всего</w:t>
            </w:r>
          </w:p>
        </w:tc>
        <w:tc>
          <w:tcPr>
            <w:tcW w:w="284" w:type="pct"/>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Федеральный бюджет</w:t>
            </w:r>
          </w:p>
        </w:tc>
        <w:tc>
          <w:tcPr>
            <w:tcW w:w="284" w:type="pct"/>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Областной бюджет</w:t>
            </w:r>
          </w:p>
        </w:tc>
        <w:tc>
          <w:tcPr>
            <w:tcW w:w="189" w:type="pct"/>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Местный бюджет</w:t>
            </w:r>
          </w:p>
        </w:tc>
        <w:tc>
          <w:tcPr>
            <w:tcW w:w="189" w:type="pct"/>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всего</w:t>
            </w:r>
          </w:p>
        </w:tc>
        <w:tc>
          <w:tcPr>
            <w:tcW w:w="284" w:type="pct"/>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Федеральный бюджет</w:t>
            </w:r>
          </w:p>
        </w:tc>
        <w:tc>
          <w:tcPr>
            <w:tcW w:w="282" w:type="pct"/>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Областной бюджет</w:t>
            </w:r>
          </w:p>
        </w:tc>
        <w:tc>
          <w:tcPr>
            <w:tcW w:w="190" w:type="pct"/>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Местный бюджет</w:t>
            </w:r>
          </w:p>
        </w:tc>
        <w:tc>
          <w:tcPr>
            <w:tcW w:w="189" w:type="pct"/>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всего</w:t>
            </w:r>
          </w:p>
        </w:tc>
        <w:tc>
          <w:tcPr>
            <w:tcW w:w="282" w:type="pct"/>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Федеральный бюджет</w:t>
            </w:r>
          </w:p>
        </w:tc>
        <w:tc>
          <w:tcPr>
            <w:tcW w:w="281" w:type="pct"/>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Областной бюджет</w:t>
            </w:r>
          </w:p>
        </w:tc>
        <w:tc>
          <w:tcPr>
            <w:tcW w:w="284" w:type="pct"/>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Местный бюджет</w:t>
            </w:r>
          </w:p>
        </w:tc>
        <w:tc>
          <w:tcPr>
            <w:tcW w:w="460" w:type="pct"/>
            <w:vMerge/>
            <w:hideMark/>
          </w:tcPr>
          <w:p w:rsidR="00FA30DA" w:rsidRPr="00FA30DA" w:rsidRDefault="00FA30DA" w:rsidP="00FA30DA">
            <w:pPr>
              <w:tabs>
                <w:tab w:val="left" w:pos="284"/>
                <w:tab w:val="left" w:pos="3828"/>
              </w:tabs>
              <w:rPr>
                <w:rFonts w:ascii="Times New Roman" w:eastAsia="Calibri" w:hAnsi="Times New Roman" w:cs="Times New Roman"/>
                <w:sz w:val="10"/>
                <w:szCs w:val="10"/>
              </w:rPr>
            </w:pPr>
          </w:p>
        </w:tc>
      </w:tr>
      <w:tr w:rsidR="00FA30DA" w:rsidRPr="00FA30DA" w:rsidTr="00FA30DA">
        <w:trPr>
          <w:trHeight w:val="20"/>
        </w:trPr>
        <w:tc>
          <w:tcPr>
            <w:tcW w:w="66" w:type="pct"/>
            <w:noWrap/>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1</w:t>
            </w:r>
          </w:p>
        </w:tc>
        <w:tc>
          <w:tcPr>
            <w:tcW w:w="502" w:type="pct"/>
            <w:noWrap/>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2</w:t>
            </w:r>
          </w:p>
        </w:tc>
        <w:tc>
          <w:tcPr>
            <w:tcW w:w="282" w:type="pct"/>
            <w:noWrap/>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3</w:t>
            </w:r>
          </w:p>
        </w:tc>
        <w:tc>
          <w:tcPr>
            <w:tcW w:w="381" w:type="pct"/>
            <w:noWrap/>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4</w:t>
            </w:r>
          </w:p>
        </w:tc>
        <w:tc>
          <w:tcPr>
            <w:tcW w:w="191" w:type="pct"/>
            <w:noWrap/>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5</w:t>
            </w:r>
          </w:p>
        </w:tc>
        <w:tc>
          <w:tcPr>
            <w:tcW w:w="190" w:type="pct"/>
            <w:noWrap/>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6</w:t>
            </w:r>
          </w:p>
        </w:tc>
        <w:tc>
          <w:tcPr>
            <w:tcW w:w="191" w:type="pct"/>
            <w:noWrap/>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7</w:t>
            </w:r>
          </w:p>
        </w:tc>
        <w:tc>
          <w:tcPr>
            <w:tcW w:w="284" w:type="pct"/>
            <w:noWrap/>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8</w:t>
            </w:r>
          </w:p>
        </w:tc>
        <w:tc>
          <w:tcPr>
            <w:tcW w:w="284" w:type="pct"/>
            <w:noWrap/>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9</w:t>
            </w:r>
          </w:p>
        </w:tc>
        <w:tc>
          <w:tcPr>
            <w:tcW w:w="189" w:type="pct"/>
            <w:noWrap/>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10</w:t>
            </w:r>
          </w:p>
        </w:tc>
        <w:tc>
          <w:tcPr>
            <w:tcW w:w="189" w:type="pct"/>
            <w:noWrap/>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11</w:t>
            </w:r>
          </w:p>
        </w:tc>
        <w:tc>
          <w:tcPr>
            <w:tcW w:w="284" w:type="pct"/>
            <w:noWrap/>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12</w:t>
            </w:r>
          </w:p>
        </w:tc>
        <w:tc>
          <w:tcPr>
            <w:tcW w:w="282" w:type="pct"/>
            <w:noWrap/>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13</w:t>
            </w:r>
          </w:p>
        </w:tc>
        <w:tc>
          <w:tcPr>
            <w:tcW w:w="190" w:type="pct"/>
            <w:noWrap/>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14</w:t>
            </w:r>
          </w:p>
        </w:tc>
        <w:tc>
          <w:tcPr>
            <w:tcW w:w="189" w:type="pct"/>
            <w:noWrap/>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15</w:t>
            </w:r>
          </w:p>
        </w:tc>
        <w:tc>
          <w:tcPr>
            <w:tcW w:w="282" w:type="pct"/>
            <w:noWrap/>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16</w:t>
            </w:r>
          </w:p>
        </w:tc>
        <w:tc>
          <w:tcPr>
            <w:tcW w:w="281" w:type="pct"/>
            <w:noWrap/>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17</w:t>
            </w:r>
          </w:p>
        </w:tc>
        <w:tc>
          <w:tcPr>
            <w:tcW w:w="284" w:type="pct"/>
            <w:noWrap/>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18</w:t>
            </w:r>
          </w:p>
        </w:tc>
        <w:tc>
          <w:tcPr>
            <w:tcW w:w="460" w:type="pct"/>
            <w:noWrap/>
            <w:hideMark/>
          </w:tcPr>
          <w:p w:rsidR="00FA30DA" w:rsidRPr="00FA30DA" w:rsidRDefault="00FA30DA" w:rsidP="00FA30DA">
            <w:pPr>
              <w:tabs>
                <w:tab w:val="left" w:pos="284"/>
                <w:tab w:val="left" w:pos="3828"/>
              </w:tabs>
              <w:rPr>
                <w:rFonts w:ascii="Times New Roman" w:eastAsia="Calibri" w:hAnsi="Times New Roman" w:cs="Times New Roman"/>
                <w:sz w:val="10"/>
                <w:szCs w:val="10"/>
              </w:rPr>
            </w:pPr>
            <w:r w:rsidRPr="00FA30DA">
              <w:rPr>
                <w:rFonts w:ascii="Times New Roman" w:eastAsia="Calibri" w:hAnsi="Times New Roman" w:cs="Times New Roman"/>
                <w:sz w:val="10"/>
                <w:szCs w:val="10"/>
              </w:rPr>
              <w:t>19</w:t>
            </w:r>
          </w:p>
        </w:tc>
      </w:tr>
      <w:tr w:rsidR="00FA30DA" w:rsidRPr="00FA30DA" w:rsidTr="00FA30DA">
        <w:trPr>
          <w:trHeight w:val="20"/>
        </w:trPr>
        <w:tc>
          <w:tcPr>
            <w:tcW w:w="5000" w:type="pct"/>
            <w:gridSpan w:val="19"/>
            <w:noWrap/>
            <w:hideMark/>
          </w:tcPr>
          <w:p w:rsidR="00FA30DA" w:rsidRPr="00FA30DA" w:rsidRDefault="00FA30DA" w:rsidP="00FA30DA">
            <w:pPr>
              <w:tabs>
                <w:tab w:val="left" w:pos="284"/>
                <w:tab w:val="left" w:pos="3828"/>
              </w:tabs>
              <w:rPr>
                <w:rFonts w:ascii="Times New Roman" w:eastAsia="Calibri" w:hAnsi="Times New Roman" w:cs="Times New Roman"/>
                <w:bCs/>
                <w:sz w:val="12"/>
                <w:szCs w:val="12"/>
              </w:rPr>
            </w:pPr>
            <w:r w:rsidRPr="00FA30DA">
              <w:rPr>
                <w:rFonts w:ascii="Times New Roman" w:eastAsia="Calibri" w:hAnsi="Times New Roman" w:cs="Times New Roman"/>
                <w:bCs/>
                <w:sz w:val="12"/>
                <w:szCs w:val="12"/>
              </w:rPr>
              <w:t>Цель: Создание условий для развития жилищного строительства в муниципальном   районе  Сергиевский  и обеспечение граждан комфортными условиями проживания</w:t>
            </w:r>
          </w:p>
        </w:tc>
      </w:tr>
      <w:tr w:rsidR="00FA30DA" w:rsidRPr="00FA30DA" w:rsidTr="00FA30DA">
        <w:trPr>
          <w:trHeight w:val="20"/>
        </w:trPr>
        <w:tc>
          <w:tcPr>
            <w:tcW w:w="5000" w:type="pct"/>
            <w:gridSpan w:val="19"/>
            <w:noWrap/>
            <w:hideMark/>
          </w:tcPr>
          <w:p w:rsidR="00FA30DA" w:rsidRPr="00FA30DA" w:rsidRDefault="00FA30DA" w:rsidP="00FA30DA">
            <w:pPr>
              <w:tabs>
                <w:tab w:val="left" w:pos="284"/>
                <w:tab w:val="left" w:pos="3828"/>
              </w:tabs>
              <w:rPr>
                <w:rFonts w:ascii="Times New Roman" w:eastAsia="Calibri" w:hAnsi="Times New Roman" w:cs="Times New Roman"/>
                <w:bCs/>
                <w:sz w:val="12"/>
                <w:szCs w:val="12"/>
              </w:rPr>
            </w:pPr>
            <w:r w:rsidRPr="00FA30DA">
              <w:rPr>
                <w:rFonts w:ascii="Times New Roman" w:eastAsia="Calibri" w:hAnsi="Times New Roman" w:cs="Times New Roman"/>
                <w:bCs/>
                <w:sz w:val="12"/>
                <w:szCs w:val="12"/>
              </w:rPr>
              <w:t>Задача № 1. Развитие социальной инфраструктуры</w:t>
            </w:r>
          </w:p>
        </w:tc>
      </w:tr>
      <w:tr w:rsidR="00FA30DA" w:rsidRPr="00FA30DA" w:rsidTr="00FA30DA">
        <w:trPr>
          <w:trHeight w:val="20"/>
        </w:trPr>
        <w:tc>
          <w:tcPr>
            <w:tcW w:w="66"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1.</w:t>
            </w:r>
          </w:p>
        </w:tc>
        <w:tc>
          <w:tcPr>
            <w:tcW w:w="502" w:type="pct"/>
            <w:hideMark/>
          </w:tcPr>
          <w:p w:rsidR="00FA30DA" w:rsidRPr="00FA30DA" w:rsidRDefault="00FA30DA" w:rsidP="00FA30DA">
            <w:pPr>
              <w:tabs>
                <w:tab w:val="left" w:pos="284"/>
                <w:tab w:val="left" w:pos="3828"/>
              </w:tabs>
              <w:rPr>
                <w:rFonts w:ascii="Times New Roman" w:eastAsia="Calibri" w:hAnsi="Times New Roman" w:cs="Times New Roman"/>
                <w:bCs/>
                <w:sz w:val="12"/>
                <w:szCs w:val="12"/>
              </w:rPr>
            </w:pPr>
            <w:r w:rsidRPr="00FA30DA">
              <w:rPr>
                <w:rFonts w:ascii="Times New Roman" w:eastAsia="Calibri" w:hAnsi="Times New Roman" w:cs="Times New Roman"/>
                <w:bCs/>
                <w:sz w:val="12"/>
                <w:szCs w:val="12"/>
              </w:rPr>
              <w:t>Строительство  объектов социальной инфраструктуры</w:t>
            </w:r>
          </w:p>
        </w:tc>
        <w:tc>
          <w:tcPr>
            <w:tcW w:w="282" w:type="pct"/>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МКУ "</w:t>
            </w:r>
            <w:proofErr w:type="spellStart"/>
            <w:r w:rsidRPr="00FA30DA">
              <w:rPr>
                <w:rFonts w:ascii="Times New Roman" w:eastAsia="Calibri" w:hAnsi="Times New Roman" w:cs="Times New Roman"/>
                <w:sz w:val="12"/>
                <w:szCs w:val="12"/>
              </w:rPr>
              <w:t>УЗЗиАГ</w:t>
            </w:r>
            <w:proofErr w:type="spellEnd"/>
            <w:r w:rsidRPr="00FA30DA">
              <w:rPr>
                <w:rFonts w:ascii="Times New Roman" w:eastAsia="Calibri" w:hAnsi="Times New Roman" w:cs="Times New Roman"/>
                <w:sz w:val="12"/>
                <w:szCs w:val="12"/>
              </w:rPr>
              <w:t xml:space="preserve">" </w:t>
            </w:r>
            <w:proofErr w:type="spellStart"/>
            <w:r w:rsidRPr="00FA30DA">
              <w:rPr>
                <w:rFonts w:ascii="Times New Roman" w:eastAsia="Calibri" w:hAnsi="Times New Roman" w:cs="Times New Roman"/>
                <w:sz w:val="12"/>
                <w:szCs w:val="12"/>
              </w:rPr>
              <w:t>мр</w:t>
            </w:r>
            <w:proofErr w:type="spellEnd"/>
            <w:r w:rsidRPr="00FA30DA">
              <w:rPr>
                <w:rFonts w:ascii="Times New Roman" w:eastAsia="Calibri" w:hAnsi="Times New Roman" w:cs="Times New Roman"/>
                <w:sz w:val="12"/>
                <w:szCs w:val="12"/>
              </w:rPr>
              <w:t xml:space="preserve"> Сергиевский</w:t>
            </w:r>
          </w:p>
        </w:tc>
        <w:tc>
          <w:tcPr>
            <w:tcW w:w="381" w:type="pct"/>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МКУ "</w:t>
            </w:r>
            <w:proofErr w:type="spellStart"/>
            <w:r w:rsidRPr="00FA30DA">
              <w:rPr>
                <w:rFonts w:ascii="Times New Roman" w:eastAsia="Calibri" w:hAnsi="Times New Roman" w:cs="Times New Roman"/>
                <w:sz w:val="12"/>
                <w:szCs w:val="12"/>
              </w:rPr>
              <w:t>УЗЗиАГ</w:t>
            </w:r>
            <w:proofErr w:type="spellEnd"/>
            <w:r w:rsidRPr="00FA30DA">
              <w:rPr>
                <w:rFonts w:ascii="Times New Roman" w:eastAsia="Calibri" w:hAnsi="Times New Roman" w:cs="Times New Roman"/>
                <w:sz w:val="12"/>
                <w:szCs w:val="12"/>
              </w:rPr>
              <w:t xml:space="preserve">" </w:t>
            </w:r>
            <w:proofErr w:type="spellStart"/>
            <w:r w:rsidRPr="00FA30DA">
              <w:rPr>
                <w:rFonts w:ascii="Times New Roman" w:eastAsia="Calibri" w:hAnsi="Times New Roman" w:cs="Times New Roman"/>
                <w:sz w:val="12"/>
                <w:szCs w:val="12"/>
              </w:rPr>
              <w:t>мр</w:t>
            </w:r>
            <w:proofErr w:type="spellEnd"/>
            <w:r w:rsidRPr="00FA30DA">
              <w:rPr>
                <w:rFonts w:ascii="Times New Roman" w:eastAsia="Calibri" w:hAnsi="Times New Roman" w:cs="Times New Roman"/>
                <w:sz w:val="12"/>
                <w:szCs w:val="12"/>
              </w:rPr>
              <w:t xml:space="preserve"> Сергиевский</w:t>
            </w:r>
          </w:p>
        </w:tc>
        <w:tc>
          <w:tcPr>
            <w:tcW w:w="191"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w:t>
            </w:r>
          </w:p>
        </w:tc>
        <w:tc>
          <w:tcPr>
            <w:tcW w:w="190"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0</w:t>
            </w:r>
          </w:p>
        </w:tc>
        <w:tc>
          <w:tcPr>
            <w:tcW w:w="191"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0</w:t>
            </w:r>
          </w:p>
        </w:tc>
        <w:tc>
          <w:tcPr>
            <w:tcW w:w="284"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0</w:t>
            </w:r>
          </w:p>
        </w:tc>
        <w:tc>
          <w:tcPr>
            <w:tcW w:w="284"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0</w:t>
            </w:r>
          </w:p>
        </w:tc>
        <w:tc>
          <w:tcPr>
            <w:tcW w:w="189"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0</w:t>
            </w:r>
          </w:p>
        </w:tc>
        <w:tc>
          <w:tcPr>
            <w:tcW w:w="189"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0</w:t>
            </w:r>
          </w:p>
        </w:tc>
        <w:tc>
          <w:tcPr>
            <w:tcW w:w="284"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0</w:t>
            </w:r>
          </w:p>
        </w:tc>
        <w:tc>
          <w:tcPr>
            <w:tcW w:w="282"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0</w:t>
            </w:r>
          </w:p>
        </w:tc>
        <w:tc>
          <w:tcPr>
            <w:tcW w:w="190"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0</w:t>
            </w:r>
          </w:p>
        </w:tc>
        <w:tc>
          <w:tcPr>
            <w:tcW w:w="189"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0</w:t>
            </w:r>
          </w:p>
        </w:tc>
        <w:tc>
          <w:tcPr>
            <w:tcW w:w="282"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0</w:t>
            </w:r>
          </w:p>
        </w:tc>
        <w:tc>
          <w:tcPr>
            <w:tcW w:w="281"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0</w:t>
            </w:r>
          </w:p>
        </w:tc>
        <w:tc>
          <w:tcPr>
            <w:tcW w:w="284"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0</w:t>
            </w:r>
          </w:p>
        </w:tc>
        <w:tc>
          <w:tcPr>
            <w:tcW w:w="460"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Ввод в эксплуатацию в 2024-2026 году.</w:t>
            </w:r>
          </w:p>
        </w:tc>
      </w:tr>
      <w:tr w:rsidR="00FA30DA" w:rsidRPr="00FA30DA" w:rsidTr="00FA30DA">
        <w:trPr>
          <w:trHeight w:val="20"/>
        </w:trPr>
        <w:tc>
          <w:tcPr>
            <w:tcW w:w="5000" w:type="pct"/>
            <w:gridSpan w:val="19"/>
            <w:noWrap/>
            <w:hideMark/>
          </w:tcPr>
          <w:p w:rsidR="00FA30DA" w:rsidRPr="00FA30DA" w:rsidRDefault="00FA30DA" w:rsidP="00FA30DA">
            <w:pPr>
              <w:tabs>
                <w:tab w:val="left" w:pos="284"/>
                <w:tab w:val="left" w:pos="3828"/>
              </w:tabs>
              <w:rPr>
                <w:rFonts w:ascii="Times New Roman" w:eastAsia="Calibri" w:hAnsi="Times New Roman" w:cs="Times New Roman"/>
                <w:bCs/>
                <w:sz w:val="12"/>
                <w:szCs w:val="12"/>
              </w:rPr>
            </w:pPr>
            <w:r w:rsidRPr="00FA30DA">
              <w:rPr>
                <w:rFonts w:ascii="Times New Roman" w:eastAsia="Calibri" w:hAnsi="Times New Roman" w:cs="Times New Roman"/>
                <w:bCs/>
                <w:sz w:val="12"/>
                <w:szCs w:val="12"/>
              </w:rPr>
              <w:t>Задача № 2. Развитие инженерной инфраструктуры</w:t>
            </w:r>
          </w:p>
        </w:tc>
      </w:tr>
      <w:tr w:rsidR="00FA30DA" w:rsidRPr="00FA30DA" w:rsidTr="00FA30DA">
        <w:trPr>
          <w:trHeight w:val="20"/>
        </w:trPr>
        <w:tc>
          <w:tcPr>
            <w:tcW w:w="66"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2.</w:t>
            </w:r>
          </w:p>
        </w:tc>
        <w:tc>
          <w:tcPr>
            <w:tcW w:w="502" w:type="pct"/>
            <w:hideMark/>
          </w:tcPr>
          <w:p w:rsidR="00FA30DA" w:rsidRPr="00FA30DA" w:rsidRDefault="00FA30DA" w:rsidP="00FA30DA">
            <w:pPr>
              <w:tabs>
                <w:tab w:val="left" w:pos="284"/>
                <w:tab w:val="left" w:pos="3828"/>
              </w:tabs>
              <w:rPr>
                <w:rFonts w:ascii="Times New Roman" w:eastAsia="Calibri" w:hAnsi="Times New Roman" w:cs="Times New Roman"/>
                <w:bCs/>
                <w:sz w:val="12"/>
                <w:szCs w:val="12"/>
              </w:rPr>
            </w:pPr>
            <w:r w:rsidRPr="00FA30DA">
              <w:rPr>
                <w:rFonts w:ascii="Times New Roman" w:eastAsia="Calibri" w:hAnsi="Times New Roman" w:cs="Times New Roman"/>
                <w:bCs/>
                <w:sz w:val="12"/>
                <w:szCs w:val="12"/>
              </w:rPr>
              <w:t xml:space="preserve">Строительство, проектирование и реконструкция  объектов  инженерной  инфраструктуры   </w:t>
            </w:r>
          </w:p>
        </w:tc>
        <w:tc>
          <w:tcPr>
            <w:tcW w:w="282" w:type="pct"/>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МКУ "</w:t>
            </w:r>
            <w:proofErr w:type="spellStart"/>
            <w:r w:rsidRPr="00FA30DA">
              <w:rPr>
                <w:rFonts w:ascii="Times New Roman" w:eastAsia="Calibri" w:hAnsi="Times New Roman" w:cs="Times New Roman"/>
                <w:sz w:val="12"/>
                <w:szCs w:val="12"/>
              </w:rPr>
              <w:t>УЗЗиАГ</w:t>
            </w:r>
            <w:proofErr w:type="spellEnd"/>
            <w:r w:rsidRPr="00FA30DA">
              <w:rPr>
                <w:rFonts w:ascii="Times New Roman" w:eastAsia="Calibri" w:hAnsi="Times New Roman" w:cs="Times New Roman"/>
                <w:sz w:val="12"/>
                <w:szCs w:val="12"/>
              </w:rPr>
              <w:t xml:space="preserve">" </w:t>
            </w:r>
            <w:proofErr w:type="spellStart"/>
            <w:r w:rsidRPr="00FA30DA">
              <w:rPr>
                <w:rFonts w:ascii="Times New Roman" w:eastAsia="Calibri" w:hAnsi="Times New Roman" w:cs="Times New Roman"/>
                <w:sz w:val="12"/>
                <w:szCs w:val="12"/>
              </w:rPr>
              <w:t>мр</w:t>
            </w:r>
            <w:proofErr w:type="spellEnd"/>
            <w:r w:rsidRPr="00FA30DA">
              <w:rPr>
                <w:rFonts w:ascii="Times New Roman" w:eastAsia="Calibri" w:hAnsi="Times New Roman" w:cs="Times New Roman"/>
                <w:sz w:val="12"/>
                <w:szCs w:val="12"/>
              </w:rPr>
              <w:t xml:space="preserve"> Сергиевский</w:t>
            </w:r>
          </w:p>
        </w:tc>
        <w:tc>
          <w:tcPr>
            <w:tcW w:w="381" w:type="pct"/>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МКУ "</w:t>
            </w:r>
            <w:proofErr w:type="spellStart"/>
            <w:r w:rsidRPr="00FA30DA">
              <w:rPr>
                <w:rFonts w:ascii="Times New Roman" w:eastAsia="Calibri" w:hAnsi="Times New Roman" w:cs="Times New Roman"/>
                <w:sz w:val="12"/>
                <w:szCs w:val="12"/>
              </w:rPr>
              <w:t>УЗЗиАГ</w:t>
            </w:r>
            <w:proofErr w:type="spellEnd"/>
            <w:r w:rsidRPr="00FA30DA">
              <w:rPr>
                <w:rFonts w:ascii="Times New Roman" w:eastAsia="Calibri" w:hAnsi="Times New Roman" w:cs="Times New Roman"/>
                <w:sz w:val="12"/>
                <w:szCs w:val="12"/>
              </w:rPr>
              <w:t xml:space="preserve">" </w:t>
            </w:r>
            <w:proofErr w:type="spellStart"/>
            <w:r w:rsidRPr="00FA30DA">
              <w:rPr>
                <w:rFonts w:ascii="Times New Roman" w:eastAsia="Calibri" w:hAnsi="Times New Roman" w:cs="Times New Roman"/>
                <w:sz w:val="12"/>
                <w:szCs w:val="12"/>
              </w:rPr>
              <w:t>мр</w:t>
            </w:r>
            <w:proofErr w:type="spellEnd"/>
            <w:r w:rsidRPr="00FA30DA">
              <w:rPr>
                <w:rFonts w:ascii="Times New Roman" w:eastAsia="Calibri" w:hAnsi="Times New Roman" w:cs="Times New Roman"/>
                <w:sz w:val="12"/>
                <w:szCs w:val="12"/>
              </w:rPr>
              <w:t xml:space="preserve"> Сергиевский</w:t>
            </w:r>
          </w:p>
        </w:tc>
        <w:tc>
          <w:tcPr>
            <w:tcW w:w="191"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w:t>
            </w:r>
          </w:p>
        </w:tc>
        <w:tc>
          <w:tcPr>
            <w:tcW w:w="190"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0</w:t>
            </w:r>
          </w:p>
        </w:tc>
        <w:tc>
          <w:tcPr>
            <w:tcW w:w="191"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0</w:t>
            </w:r>
          </w:p>
        </w:tc>
        <w:tc>
          <w:tcPr>
            <w:tcW w:w="284"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0</w:t>
            </w:r>
          </w:p>
        </w:tc>
        <w:tc>
          <w:tcPr>
            <w:tcW w:w="284"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0</w:t>
            </w:r>
          </w:p>
        </w:tc>
        <w:tc>
          <w:tcPr>
            <w:tcW w:w="189"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0</w:t>
            </w:r>
          </w:p>
        </w:tc>
        <w:tc>
          <w:tcPr>
            <w:tcW w:w="189"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0</w:t>
            </w:r>
          </w:p>
        </w:tc>
        <w:tc>
          <w:tcPr>
            <w:tcW w:w="284"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0</w:t>
            </w:r>
          </w:p>
        </w:tc>
        <w:tc>
          <w:tcPr>
            <w:tcW w:w="282"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0</w:t>
            </w:r>
          </w:p>
        </w:tc>
        <w:tc>
          <w:tcPr>
            <w:tcW w:w="190"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0</w:t>
            </w:r>
          </w:p>
        </w:tc>
        <w:tc>
          <w:tcPr>
            <w:tcW w:w="189"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0</w:t>
            </w:r>
          </w:p>
        </w:tc>
        <w:tc>
          <w:tcPr>
            <w:tcW w:w="282"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0</w:t>
            </w:r>
          </w:p>
        </w:tc>
        <w:tc>
          <w:tcPr>
            <w:tcW w:w="281"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0</w:t>
            </w:r>
          </w:p>
        </w:tc>
        <w:tc>
          <w:tcPr>
            <w:tcW w:w="284"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0</w:t>
            </w:r>
          </w:p>
        </w:tc>
        <w:tc>
          <w:tcPr>
            <w:tcW w:w="460"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Ввод в эксплуатацию в 2024-2026 году.</w:t>
            </w:r>
          </w:p>
        </w:tc>
      </w:tr>
      <w:tr w:rsidR="00FA30DA" w:rsidRPr="00FA30DA" w:rsidTr="00FA30DA">
        <w:trPr>
          <w:trHeight w:val="20"/>
        </w:trPr>
        <w:tc>
          <w:tcPr>
            <w:tcW w:w="5000" w:type="pct"/>
            <w:gridSpan w:val="19"/>
            <w:noWrap/>
            <w:hideMark/>
          </w:tcPr>
          <w:p w:rsidR="00FA30DA" w:rsidRPr="00FA30DA" w:rsidRDefault="00FA30DA" w:rsidP="00FA30DA">
            <w:pPr>
              <w:tabs>
                <w:tab w:val="left" w:pos="284"/>
                <w:tab w:val="left" w:pos="3828"/>
              </w:tabs>
              <w:rPr>
                <w:rFonts w:ascii="Times New Roman" w:eastAsia="Calibri" w:hAnsi="Times New Roman" w:cs="Times New Roman"/>
                <w:bCs/>
                <w:sz w:val="12"/>
                <w:szCs w:val="12"/>
              </w:rPr>
            </w:pPr>
            <w:r w:rsidRPr="00FA30DA">
              <w:rPr>
                <w:rFonts w:ascii="Times New Roman" w:eastAsia="Calibri" w:hAnsi="Times New Roman" w:cs="Times New Roman"/>
                <w:bCs/>
                <w:sz w:val="12"/>
                <w:szCs w:val="12"/>
              </w:rPr>
              <w:t>Задача № 3. Градостроительная подготовка территории</w:t>
            </w:r>
          </w:p>
        </w:tc>
      </w:tr>
      <w:tr w:rsidR="00FA30DA" w:rsidRPr="00FA30DA" w:rsidTr="00FA30DA">
        <w:trPr>
          <w:trHeight w:val="20"/>
        </w:trPr>
        <w:tc>
          <w:tcPr>
            <w:tcW w:w="66"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3.</w:t>
            </w:r>
          </w:p>
        </w:tc>
        <w:tc>
          <w:tcPr>
            <w:tcW w:w="502" w:type="pct"/>
            <w:hideMark/>
          </w:tcPr>
          <w:p w:rsidR="00FA30DA" w:rsidRPr="00FA30DA" w:rsidRDefault="00FA30DA" w:rsidP="00FA30DA">
            <w:pPr>
              <w:tabs>
                <w:tab w:val="left" w:pos="284"/>
                <w:tab w:val="left" w:pos="3828"/>
              </w:tabs>
              <w:rPr>
                <w:rFonts w:ascii="Times New Roman" w:eastAsia="Calibri" w:hAnsi="Times New Roman" w:cs="Times New Roman"/>
                <w:bCs/>
                <w:sz w:val="12"/>
                <w:szCs w:val="12"/>
              </w:rPr>
            </w:pPr>
            <w:r w:rsidRPr="00FA30DA">
              <w:rPr>
                <w:rFonts w:ascii="Times New Roman" w:eastAsia="Calibri" w:hAnsi="Times New Roman" w:cs="Times New Roman"/>
                <w:bCs/>
                <w:sz w:val="12"/>
                <w:szCs w:val="12"/>
              </w:rPr>
              <w:t>Подготовка и утверждение  документов   в  сфере   градостроительной  деятельности</w:t>
            </w:r>
          </w:p>
        </w:tc>
        <w:tc>
          <w:tcPr>
            <w:tcW w:w="282" w:type="pct"/>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МКУ "</w:t>
            </w:r>
            <w:proofErr w:type="spellStart"/>
            <w:r w:rsidRPr="00FA30DA">
              <w:rPr>
                <w:rFonts w:ascii="Times New Roman" w:eastAsia="Calibri" w:hAnsi="Times New Roman" w:cs="Times New Roman"/>
                <w:sz w:val="12"/>
                <w:szCs w:val="12"/>
              </w:rPr>
              <w:t>УЗЗиАГ</w:t>
            </w:r>
            <w:proofErr w:type="spellEnd"/>
            <w:r w:rsidRPr="00FA30DA">
              <w:rPr>
                <w:rFonts w:ascii="Times New Roman" w:eastAsia="Calibri" w:hAnsi="Times New Roman" w:cs="Times New Roman"/>
                <w:sz w:val="12"/>
                <w:szCs w:val="12"/>
              </w:rPr>
              <w:t xml:space="preserve">" </w:t>
            </w:r>
            <w:proofErr w:type="spellStart"/>
            <w:r w:rsidRPr="00FA30DA">
              <w:rPr>
                <w:rFonts w:ascii="Times New Roman" w:eastAsia="Calibri" w:hAnsi="Times New Roman" w:cs="Times New Roman"/>
                <w:sz w:val="12"/>
                <w:szCs w:val="12"/>
              </w:rPr>
              <w:t>мр</w:t>
            </w:r>
            <w:proofErr w:type="spellEnd"/>
            <w:r w:rsidRPr="00FA30DA">
              <w:rPr>
                <w:rFonts w:ascii="Times New Roman" w:eastAsia="Calibri" w:hAnsi="Times New Roman" w:cs="Times New Roman"/>
                <w:sz w:val="12"/>
                <w:szCs w:val="12"/>
              </w:rPr>
              <w:t xml:space="preserve"> Сергиевский</w:t>
            </w:r>
          </w:p>
        </w:tc>
        <w:tc>
          <w:tcPr>
            <w:tcW w:w="381" w:type="pct"/>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МКУ "</w:t>
            </w:r>
            <w:proofErr w:type="spellStart"/>
            <w:r w:rsidRPr="00FA30DA">
              <w:rPr>
                <w:rFonts w:ascii="Times New Roman" w:eastAsia="Calibri" w:hAnsi="Times New Roman" w:cs="Times New Roman"/>
                <w:sz w:val="12"/>
                <w:szCs w:val="12"/>
              </w:rPr>
              <w:t>УЗЗиАГ</w:t>
            </w:r>
            <w:proofErr w:type="spellEnd"/>
            <w:r w:rsidRPr="00FA30DA">
              <w:rPr>
                <w:rFonts w:ascii="Times New Roman" w:eastAsia="Calibri" w:hAnsi="Times New Roman" w:cs="Times New Roman"/>
                <w:sz w:val="12"/>
                <w:szCs w:val="12"/>
              </w:rPr>
              <w:t xml:space="preserve">" </w:t>
            </w:r>
            <w:proofErr w:type="spellStart"/>
            <w:r w:rsidRPr="00FA30DA">
              <w:rPr>
                <w:rFonts w:ascii="Times New Roman" w:eastAsia="Calibri" w:hAnsi="Times New Roman" w:cs="Times New Roman"/>
                <w:sz w:val="12"/>
                <w:szCs w:val="12"/>
              </w:rPr>
              <w:t>мр</w:t>
            </w:r>
            <w:proofErr w:type="spellEnd"/>
            <w:r w:rsidRPr="00FA30DA">
              <w:rPr>
                <w:rFonts w:ascii="Times New Roman" w:eastAsia="Calibri" w:hAnsi="Times New Roman" w:cs="Times New Roman"/>
                <w:sz w:val="12"/>
                <w:szCs w:val="12"/>
              </w:rPr>
              <w:t xml:space="preserve"> Сергиевский</w:t>
            </w:r>
          </w:p>
        </w:tc>
        <w:tc>
          <w:tcPr>
            <w:tcW w:w="191"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2024-2026</w:t>
            </w:r>
          </w:p>
        </w:tc>
        <w:tc>
          <w:tcPr>
            <w:tcW w:w="190"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1 863,99446</w:t>
            </w:r>
          </w:p>
        </w:tc>
        <w:tc>
          <w:tcPr>
            <w:tcW w:w="191"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487,83305</w:t>
            </w:r>
          </w:p>
        </w:tc>
        <w:tc>
          <w:tcPr>
            <w:tcW w:w="284"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0,00</w:t>
            </w:r>
          </w:p>
        </w:tc>
        <w:tc>
          <w:tcPr>
            <w:tcW w:w="284"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0,00</w:t>
            </w:r>
          </w:p>
        </w:tc>
        <w:tc>
          <w:tcPr>
            <w:tcW w:w="189"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487,83305</w:t>
            </w:r>
          </w:p>
        </w:tc>
        <w:tc>
          <w:tcPr>
            <w:tcW w:w="189"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1 176,16141</w:t>
            </w:r>
          </w:p>
        </w:tc>
        <w:tc>
          <w:tcPr>
            <w:tcW w:w="284"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0</w:t>
            </w:r>
          </w:p>
        </w:tc>
        <w:tc>
          <w:tcPr>
            <w:tcW w:w="282"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0</w:t>
            </w:r>
          </w:p>
        </w:tc>
        <w:tc>
          <w:tcPr>
            <w:tcW w:w="190"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 xml:space="preserve">1 176,16141 </w:t>
            </w:r>
          </w:p>
        </w:tc>
        <w:tc>
          <w:tcPr>
            <w:tcW w:w="189"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200,00000</w:t>
            </w:r>
          </w:p>
        </w:tc>
        <w:tc>
          <w:tcPr>
            <w:tcW w:w="282"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0</w:t>
            </w:r>
          </w:p>
        </w:tc>
        <w:tc>
          <w:tcPr>
            <w:tcW w:w="281"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0</w:t>
            </w:r>
          </w:p>
        </w:tc>
        <w:tc>
          <w:tcPr>
            <w:tcW w:w="284" w:type="pct"/>
            <w:noWrap/>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200,00000</w:t>
            </w:r>
          </w:p>
        </w:tc>
        <w:tc>
          <w:tcPr>
            <w:tcW w:w="460" w:type="pct"/>
            <w:hideMark/>
          </w:tcPr>
          <w:p w:rsidR="00FA30DA" w:rsidRPr="00FA30DA" w:rsidRDefault="00FA30DA" w:rsidP="00FA30DA">
            <w:pPr>
              <w:tabs>
                <w:tab w:val="left" w:pos="284"/>
                <w:tab w:val="left" w:pos="3828"/>
              </w:tabs>
              <w:rPr>
                <w:rFonts w:ascii="Times New Roman" w:eastAsia="Calibri" w:hAnsi="Times New Roman" w:cs="Times New Roman"/>
                <w:sz w:val="12"/>
                <w:szCs w:val="12"/>
              </w:rPr>
            </w:pPr>
            <w:r w:rsidRPr="00FA30DA">
              <w:rPr>
                <w:rFonts w:ascii="Times New Roman" w:eastAsia="Calibri" w:hAnsi="Times New Roman" w:cs="Times New Roman"/>
                <w:sz w:val="12"/>
                <w:szCs w:val="12"/>
              </w:rPr>
              <w:t>Утверждение документов в сфере градостроительной деятельности</w:t>
            </w:r>
          </w:p>
        </w:tc>
      </w:tr>
      <w:tr w:rsidR="00FA30DA" w:rsidRPr="00FA30DA" w:rsidTr="00FA30DA">
        <w:trPr>
          <w:trHeight w:val="20"/>
        </w:trPr>
        <w:tc>
          <w:tcPr>
            <w:tcW w:w="1232" w:type="pct"/>
            <w:gridSpan w:val="4"/>
            <w:noWrap/>
            <w:hideMark/>
          </w:tcPr>
          <w:p w:rsidR="00FA30DA" w:rsidRPr="00FA30DA" w:rsidRDefault="00FA30DA" w:rsidP="00FA30DA">
            <w:pPr>
              <w:tabs>
                <w:tab w:val="left" w:pos="284"/>
                <w:tab w:val="left" w:pos="3828"/>
              </w:tabs>
              <w:rPr>
                <w:rFonts w:ascii="Times New Roman" w:eastAsia="Calibri" w:hAnsi="Times New Roman" w:cs="Times New Roman"/>
                <w:bCs/>
                <w:sz w:val="12"/>
                <w:szCs w:val="12"/>
              </w:rPr>
            </w:pPr>
            <w:r w:rsidRPr="00FA30DA">
              <w:rPr>
                <w:rFonts w:ascii="Times New Roman" w:eastAsia="Calibri" w:hAnsi="Times New Roman" w:cs="Times New Roman"/>
                <w:bCs/>
                <w:sz w:val="12"/>
                <w:szCs w:val="12"/>
              </w:rPr>
              <w:t>ИТОГО</w:t>
            </w:r>
          </w:p>
        </w:tc>
        <w:tc>
          <w:tcPr>
            <w:tcW w:w="191" w:type="pct"/>
            <w:noWrap/>
            <w:hideMark/>
          </w:tcPr>
          <w:p w:rsidR="00FA30DA" w:rsidRPr="00FA30DA" w:rsidRDefault="00FA30DA" w:rsidP="00FA30DA">
            <w:pPr>
              <w:tabs>
                <w:tab w:val="left" w:pos="284"/>
                <w:tab w:val="left" w:pos="3828"/>
              </w:tabs>
              <w:rPr>
                <w:rFonts w:ascii="Times New Roman" w:eastAsia="Calibri" w:hAnsi="Times New Roman" w:cs="Times New Roman"/>
                <w:bCs/>
                <w:sz w:val="12"/>
                <w:szCs w:val="12"/>
              </w:rPr>
            </w:pPr>
            <w:r w:rsidRPr="00FA30DA">
              <w:rPr>
                <w:rFonts w:ascii="Times New Roman" w:eastAsia="Calibri" w:hAnsi="Times New Roman" w:cs="Times New Roman"/>
                <w:bCs/>
                <w:sz w:val="12"/>
                <w:szCs w:val="12"/>
              </w:rPr>
              <w:t> </w:t>
            </w:r>
          </w:p>
        </w:tc>
        <w:tc>
          <w:tcPr>
            <w:tcW w:w="190" w:type="pct"/>
            <w:noWrap/>
            <w:hideMark/>
          </w:tcPr>
          <w:p w:rsidR="00FA30DA" w:rsidRPr="00FA30DA" w:rsidRDefault="00FA30DA" w:rsidP="00FA30DA">
            <w:pPr>
              <w:tabs>
                <w:tab w:val="left" w:pos="284"/>
                <w:tab w:val="left" w:pos="3828"/>
              </w:tabs>
              <w:rPr>
                <w:rFonts w:ascii="Times New Roman" w:eastAsia="Calibri" w:hAnsi="Times New Roman" w:cs="Times New Roman"/>
                <w:bCs/>
                <w:sz w:val="12"/>
                <w:szCs w:val="12"/>
              </w:rPr>
            </w:pPr>
            <w:r w:rsidRPr="00FA30DA">
              <w:rPr>
                <w:rFonts w:ascii="Times New Roman" w:eastAsia="Calibri" w:hAnsi="Times New Roman" w:cs="Times New Roman"/>
                <w:bCs/>
                <w:sz w:val="12"/>
                <w:szCs w:val="12"/>
              </w:rPr>
              <w:t xml:space="preserve">1 </w:t>
            </w:r>
            <w:r w:rsidRPr="00FA30DA">
              <w:rPr>
                <w:rFonts w:ascii="Times New Roman" w:eastAsia="Calibri" w:hAnsi="Times New Roman" w:cs="Times New Roman"/>
                <w:bCs/>
                <w:sz w:val="12"/>
                <w:szCs w:val="12"/>
              </w:rPr>
              <w:lastRenderedPageBreak/>
              <w:t>863,99446</w:t>
            </w:r>
          </w:p>
        </w:tc>
        <w:tc>
          <w:tcPr>
            <w:tcW w:w="191" w:type="pct"/>
            <w:noWrap/>
            <w:hideMark/>
          </w:tcPr>
          <w:p w:rsidR="00FA30DA" w:rsidRPr="00FA30DA" w:rsidRDefault="00FA30DA" w:rsidP="00FA30DA">
            <w:pPr>
              <w:tabs>
                <w:tab w:val="left" w:pos="284"/>
                <w:tab w:val="left" w:pos="3828"/>
              </w:tabs>
              <w:rPr>
                <w:rFonts w:ascii="Times New Roman" w:eastAsia="Calibri" w:hAnsi="Times New Roman" w:cs="Times New Roman"/>
                <w:bCs/>
                <w:sz w:val="12"/>
                <w:szCs w:val="12"/>
              </w:rPr>
            </w:pPr>
            <w:r w:rsidRPr="00FA30DA">
              <w:rPr>
                <w:rFonts w:ascii="Times New Roman" w:eastAsia="Calibri" w:hAnsi="Times New Roman" w:cs="Times New Roman"/>
                <w:bCs/>
                <w:sz w:val="12"/>
                <w:szCs w:val="12"/>
              </w:rPr>
              <w:lastRenderedPageBreak/>
              <w:t>487,8</w:t>
            </w:r>
            <w:r w:rsidRPr="00FA30DA">
              <w:rPr>
                <w:rFonts w:ascii="Times New Roman" w:eastAsia="Calibri" w:hAnsi="Times New Roman" w:cs="Times New Roman"/>
                <w:bCs/>
                <w:sz w:val="12"/>
                <w:szCs w:val="12"/>
              </w:rPr>
              <w:lastRenderedPageBreak/>
              <w:t>3305</w:t>
            </w:r>
          </w:p>
        </w:tc>
        <w:tc>
          <w:tcPr>
            <w:tcW w:w="284" w:type="pct"/>
            <w:noWrap/>
            <w:hideMark/>
          </w:tcPr>
          <w:p w:rsidR="00FA30DA" w:rsidRPr="00FA30DA" w:rsidRDefault="00FA30DA" w:rsidP="00FA30DA">
            <w:pPr>
              <w:tabs>
                <w:tab w:val="left" w:pos="284"/>
                <w:tab w:val="left" w:pos="3828"/>
              </w:tabs>
              <w:rPr>
                <w:rFonts w:ascii="Times New Roman" w:eastAsia="Calibri" w:hAnsi="Times New Roman" w:cs="Times New Roman"/>
                <w:bCs/>
                <w:sz w:val="12"/>
                <w:szCs w:val="12"/>
              </w:rPr>
            </w:pPr>
            <w:r w:rsidRPr="00FA30DA">
              <w:rPr>
                <w:rFonts w:ascii="Times New Roman" w:eastAsia="Calibri" w:hAnsi="Times New Roman" w:cs="Times New Roman"/>
                <w:bCs/>
                <w:sz w:val="12"/>
                <w:szCs w:val="12"/>
              </w:rPr>
              <w:lastRenderedPageBreak/>
              <w:t>0,00</w:t>
            </w:r>
          </w:p>
        </w:tc>
        <w:tc>
          <w:tcPr>
            <w:tcW w:w="284" w:type="pct"/>
            <w:noWrap/>
            <w:hideMark/>
          </w:tcPr>
          <w:p w:rsidR="00FA30DA" w:rsidRPr="00FA30DA" w:rsidRDefault="00FA30DA" w:rsidP="00FA30DA">
            <w:pPr>
              <w:tabs>
                <w:tab w:val="left" w:pos="284"/>
                <w:tab w:val="left" w:pos="3828"/>
              </w:tabs>
              <w:rPr>
                <w:rFonts w:ascii="Times New Roman" w:eastAsia="Calibri" w:hAnsi="Times New Roman" w:cs="Times New Roman"/>
                <w:bCs/>
                <w:sz w:val="12"/>
                <w:szCs w:val="12"/>
              </w:rPr>
            </w:pPr>
            <w:r w:rsidRPr="00FA30DA">
              <w:rPr>
                <w:rFonts w:ascii="Times New Roman" w:eastAsia="Calibri" w:hAnsi="Times New Roman" w:cs="Times New Roman"/>
                <w:bCs/>
                <w:sz w:val="12"/>
                <w:szCs w:val="12"/>
              </w:rPr>
              <w:t>0,00</w:t>
            </w:r>
          </w:p>
        </w:tc>
        <w:tc>
          <w:tcPr>
            <w:tcW w:w="189" w:type="pct"/>
            <w:noWrap/>
            <w:hideMark/>
          </w:tcPr>
          <w:p w:rsidR="00FA30DA" w:rsidRPr="00FA30DA" w:rsidRDefault="00FA30DA" w:rsidP="00FA30DA">
            <w:pPr>
              <w:tabs>
                <w:tab w:val="left" w:pos="284"/>
                <w:tab w:val="left" w:pos="3828"/>
              </w:tabs>
              <w:rPr>
                <w:rFonts w:ascii="Times New Roman" w:eastAsia="Calibri" w:hAnsi="Times New Roman" w:cs="Times New Roman"/>
                <w:bCs/>
                <w:sz w:val="12"/>
                <w:szCs w:val="12"/>
              </w:rPr>
            </w:pPr>
            <w:r w:rsidRPr="00FA30DA">
              <w:rPr>
                <w:rFonts w:ascii="Times New Roman" w:eastAsia="Calibri" w:hAnsi="Times New Roman" w:cs="Times New Roman"/>
                <w:bCs/>
                <w:sz w:val="12"/>
                <w:szCs w:val="12"/>
              </w:rPr>
              <w:t>487,8</w:t>
            </w:r>
            <w:r w:rsidRPr="00FA30DA">
              <w:rPr>
                <w:rFonts w:ascii="Times New Roman" w:eastAsia="Calibri" w:hAnsi="Times New Roman" w:cs="Times New Roman"/>
                <w:bCs/>
                <w:sz w:val="12"/>
                <w:szCs w:val="12"/>
              </w:rPr>
              <w:lastRenderedPageBreak/>
              <w:t>3305</w:t>
            </w:r>
          </w:p>
        </w:tc>
        <w:tc>
          <w:tcPr>
            <w:tcW w:w="189" w:type="pct"/>
            <w:noWrap/>
            <w:hideMark/>
          </w:tcPr>
          <w:p w:rsidR="00FA30DA" w:rsidRPr="00FA30DA" w:rsidRDefault="00FA30DA" w:rsidP="00FA30DA">
            <w:pPr>
              <w:tabs>
                <w:tab w:val="left" w:pos="284"/>
                <w:tab w:val="left" w:pos="3828"/>
              </w:tabs>
              <w:rPr>
                <w:rFonts w:ascii="Times New Roman" w:eastAsia="Calibri" w:hAnsi="Times New Roman" w:cs="Times New Roman"/>
                <w:bCs/>
                <w:sz w:val="12"/>
                <w:szCs w:val="12"/>
              </w:rPr>
            </w:pPr>
            <w:r w:rsidRPr="00FA30DA">
              <w:rPr>
                <w:rFonts w:ascii="Times New Roman" w:eastAsia="Calibri" w:hAnsi="Times New Roman" w:cs="Times New Roman"/>
                <w:bCs/>
                <w:sz w:val="12"/>
                <w:szCs w:val="12"/>
              </w:rPr>
              <w:lastRenderedPageBreak/>
              <w:t xml:space="preserve">1 </w:t>
            </w:r>
            <w:r w:rsidRPr="00FA30DA">
              <w:rPr>
                <w:rFonts w:ascii="Times New Roman" w:eastAsia="Calibri" w:hAnsi="Times New Roman" w:cs="Times New Roman"/>
                <w:bCs/>
                <w:sz w:val="12"/>
                <w:szCs w:val="12"/>
              </w:rPr>
              <w:lastRenderedPageBreak/>
              <w:t>176,16141</w:t>
            </w:r>
          </w:p>
        </w:tc>
        <w:tc>
          <w:tcPr>
            <w:tcW w:w="284" w:type="pct"/>
            <w:noWrap/>
            <w:hideMark/>
          </w:tcPr>
          <w:p w:rsidR="00FA30DA" w:rsidRPr="00FA30DA" w:rsidRDefault="00FA30DA" w:rsidP="00FA30DA">
            <w:pPr>
              <w:tabs>
                <w:tab w:val="left" w:pos="284"/>
                <w:tab w:val="left" w:pos="3828"/>
              </w:tabs>
              <w:rPr>
                <w:rFonts w:ascii="Times New Roman" w:eastAsia="Calibri" w:hAnsi="Times New Roman" w:cs="Times New Roman"/>
                <w:bCs/>
                <w:sz w:val="12"/>
                <w:szCs w:val="12"/>
              </w:rPr>
            </w:pPr>
            <w:r w:rsidRPr="00FA30DA">
              <w:rPr>
                <w:rFonts w:ascii="Times New Roman" w:eastAsia="Calibri" w:hAnsi="Times New Roman" w:cs="Times New Roman"/>
                <w:bCs/>
                <w:sz w:val="12"/>
                <w:szCs w:val="12"/>
              </w:rPr>
              <w:lastRenderedPageBreak/>
              <w:t>0,00000</w:t>
            </w:r>
          </w:p>
        </w:tc>
        <w:tc>
          <w:tcPr>
            <w:tcW w:w="282" w:type="pct"/>
            <w:noWrap/>
            <w:hideMark/>
          </w:tcPr>
          <w:p w:rsidR="00FA30DA" w:rsidRPr="00FA30DA" w:rsidRDefault="00FA30DA" w:rsidP="00FA30DA">
            <w:pPr>
              <w:tabs>
                <w:tab w:val="left" w:pos="284"/>
                <w:tab w:val="left" w:pos="3828"/>
              </w:tabs>
              <w:rPr>
                <w:rFonts w:ascii="Times New Roman" w:eastAsia="Calibri" w:hAnsi="Times New Roman" w:cs="Times New Roman"/>
                <w:bCs/>
                <w:sz w:val="12"/>
                <w:szCs w:val="12"/>
              </w:rPr>
            </w:pPr>
            <w:r w:rsidRPr="00FA30DA">
              <w:rPr>
                <w:rFonts w:ascii="Times New Roman" w:eastAsia="Calibri" w:hAnsi="Times New Roman" w:cs="Times New Roman"/>
                <w:bCs/>
                <w:sz w:val="12"/>
                <w:szCs w:val="12"/>
              </w:rPr>
              <w:t>0,00000</w:t>
            </w:r>
          </w:p>
        </w:tc>
        <w:tc>
          <w:tcPr>
            <w:tcW w:w="190" w:type="pct"/>
            <w:noWrap/>
            <w:hideMark/>
          </w:tcPr>
          <w:p w:rsidR="00FA30DA" w:rsidRPr="00FA30DA" w:rsidRDefault="00FA30DA" w:rsidP="00FA30DA">
            <w:pPr>
              <w:tabs>
                <w:tab w:val="left" w:pos="284"/>
                <w:tab w:val="left" w:pos="3828"/>
              </w:tabs>
              <w:rPr>
                <w:rFonts w:ascii="Times New Roman" w:eastAsia="Calibri" w:hAnsi="Times New Roman" w:cs="Times New Roman"/>
                <w:bCs/>
                <w:sz w:val="12"/>
                <w:szCs w:val="12"/>
              </w:rPr>
            </w:pPr>
            <w:r w:rsidRPr="00FA30DA">
              <w:rPr>
                <w:rFonts w:ascii="Times New Roman" w:eastAsia="Calibri" w:hAnsi="Times New Roman" w:cs="Times New Roman"/>
                <w:bCs/>
                <w:sz w:val="12"/>
                <w:szCs w:val="12"/>
              </w:rPr>
              <w:t xml:space="preserve">1 </w:t>
            </w:r>
            <w:r w:rsidRPr="00FA30DA">
              <w:rPr>
                <w:rFonts w:ascii="Times New Roman" w:eastAsia="Calibri" w:hAnsi="Times New Roman" w:cs="Times New Roman"/>
                <w:bCs/>
                <w:sz w:val="12"/>
                <w:szCs w:val="12"/>
              </w:rPr>
              <w:lastRenderedPageBreak/>
              <w:t>176,16141</w:t>
            </w:r>
          </w:p>
        </w:tc>
        <w:tc>
          <w:tcPr>
            <w:tcW w:w="189" w:type="pct"/>
            <w:noWrap/>
            <w:hideMark/>
          </w:tcPr>
          <w:p w:rsidR="00FA30DA" w:rsidRPr="00FA30DA" w:rsidRDefault="00FA30DA" w:rsidP="00FA30DA">
            <w:pPr>
              <w:tabs>
                <w:tab w:val="left" w:pos="284"/>
                <w:tab w:val="left" w:pos="3828"/>
              </w:tabs>
              <w:rPr>
                <w:rFonts w:ascii="Times New Roman" w:eastAsia="Calibri" w:hAnsi="Times New Roman" w:cs="Times New Roman"/>
                <w:bCs/>
                <w:sz w:val="12"/>
                <w:szCs w:val="12"/>
              </w:rPr>
            </w:pPr>
            <w:r w:rsidRPr="00FA30DA">
              <w:rPr>
                <w:rFonts w:ascii="Times New Roman" w:eastAsia="Calibri" w:hAnsi="Times New Roman" w:cs="Times New Roman"/>
                <w:bCs/>
                <w:sz w:val="12"/>
                <w:szCs w:val="12"/>
              </w:rPr>
              <w:lastRenderedPageBreak/>
              <w:t>200,0</w:t>
            </w:r>
            <w:r w:rsidRPr="00FA30DA">
              <w:rPr>
                <w:rFonts w:ascii="Times New Roman" w:eastAsia="Calibri" w:hAnsi="Times New Roman" w:cs="Times New Roman"/>
                <w:bCs/>
                <w:sz w:val="12"/>
                <w:szCs w:val="12"/>
              </w:rPr>
              <w:lastRenderedPageBreak/>
              <w:t>0000</w:t>
            </w:r>
          </w:p>
        </w:tc>
        <w:tc>
          <w:tcPr>
            <w:tcW w:w="282" w:type="pct"/>
            <w:noWrap/>
            <w:hideMark/>
          </w:tcPr>
          <w:p w:rsidR="00FA30DA" w:rsidRPr="00FA30DA" w:rsidRDefault="00FA30DA" w:rsidP="00FA30DA">
            <w:pPr>
              <w:tabs>
                <w:tab w:val="left" w:pos="284"/>
                <w:tab w:val="left" w:pos="3828"/>
              </w:tabs>
              <w:rPr>
                <w:rFonts w:ascii="Times New Roman" w:eastAsia="Calibri" w:hAnsi="Times New Roman" w:cs="Times New Roman"/>
                <w:bCs/>
                <w:sz w:val="12"/>
                <w:szCs w:val="12"/>
              </w:rPr>
            </w:pPr>
            <w:r w:rsidRPr="00FA30DA">
              <w:rPr>
                <w:rFonts w:ascii="Times New Roman" w:eastAsia="Calibri" w:hAnsi="Times New Roman" w:cs="Times New Roman"/>
                <w:bCs/>
                <w:sz w:val="12"/>
                <w:szCs w:val="12"/>
              </w:rPr>
              <w:lastRenderedPageBreak/>
              <w:t>0,00</w:t>
            </w:r>
          </w:p>
        </w:tc>
        <w:tc>
          <w:tcPr>
            <w:tcW w:w="281" w:type="pct"/>
            <w:noWrap/>
            <w:hideMark/>
          </w:tcPr>
          <w:p w:rsidR="00FA30DA" w:rsidRPr="00FA30DA" w:rsidRDefault="00FA30DA" w:rsidP="00FA30DA">
            <w:pPr>
              <w:tabs>
                <w:tab w:val="left" w:pos="284"/>
                <w:tab w:val="left" w:pos="3828"/>
              </w:tabs>
              <w:rPr>
                <w:rFonts w:ascii="Times New Roman" w:eastAsia="Calibri" w:hAnsi="Times New Roman" w:cs="Times New Roman"/>
                <w:bCs/>
                <w:sz w:val="12"/>
                <w:szCs w:val="12"/>
              </w:rPr>
            </w:pPr>
            <w:r w:rsidRPr="00FA30DA">
              <w:rPr>
                <w:rFonts w:ascii="Times New Roman" w:eastAsia="Calibri" w:hAnsi="Times New Roman" w:cs="Times New Roman"/>
                <w:bCs/>
                <w:sz w:val="12"/>
                <w:szCs w:val="12"/>
              </w:rPr>
              <w:t>0,00</w:t>
            </w:r>
          </w:p>
        </w:tc>
        <w:tc>
          <w:tcPr>
            <w:tcW w:w="284" w:type="pct"/>
            <w:noWrap/>
            <w:hideMark/>
          </w:tcPr>
          <w:p w:rsidR="00FA30DA" w:rsidRPr="00FA30DA" w:rsidRDefault="00FA30DA" w:rsidP="00FA30DA">
            <w:pPr>
              <w:tabs>
                <w:tab w:val="left" w:pos="284"/>
                <w:tab w:val="left" w:pos="3828"/>
              </w:tabs>
              <w:rPr>
                <w:rFonts w:ascii="Times New Roman" w:eastAsia="Calibri" w:hAnsi="Times New Roman" w:cs="Times New Roman"/>
                <w:bCs/>
                <w:sz w:val="12"/>
                <w:szCs w:val="12"/>
              </w:rPr>
            </w:pPr>
            <w:r w:rsidRPr="00FA30DA">
              <w:rPr>
                <w:rFonts w:ascii="Times New Roman" w:eastAsia="Calibri" w:hAnsi="Times New Roman" w:cs="Times New Roman"/>
                <w:bCs/>
                <w:sz w:val="12"/>
                <w:szCs w:val="12"/>
              </w:rPr>
              <w:t>200,000</w:t>
            </w:r>
            <w:r w:rsidRPr="00FA30DA">
              <w:rPr>
                <w:rFonts w:ascii="Times New Roman" w:eastAsia="Calibri" w:hAnsi="Times New Roman" w:cs="Times New Roman"/>
                <w:bCs/>
                <w:sz w:val="12"/>
                <w:szCs w:val="12"/>
              </w:rPr>
              <w:lastRenderedPageBreak/>
              <w:t>00</w:t>
            </w:r>
          </w:p>
        </w:tc>
        <w:tc>
          <w:tcPr>
            <w:tcW w:w="460" w:type="pct"/>
            <w:noWrap/>
            <w:hideMark/>
          </w:tcPr>
          <w:p w:rsidR="00FA30DA" w:rsidRPr="00FA30DA" w:rsidRDefault="00FA30DA" w:rsidP="00FA30DA">
            <w:pPr>
              <w:tabs>
                <w:tab w:val="left" w:pos="284"/>
                <w:tab w:val="left" w:pos="3828"/>
              </w:tabs>
              <w:rPr>
                <w:rFonts w:ascii="Times New Roman" w:eastAsia="Calibri" w:hAnsi="Times New Roman" w:cs="Times New Roman"/>
                <w:bCs/>
                <w:sz w:val="12"/>
                <w:szCs w:val="12"/>
              </w:rPr>
            </w:pPr>
            <w:r w:rsidRPr="00FA30DA">
              <w:rPr>
                <w:rFonts w:ascii="Times New Roman" w:eastAsia="Calibri" w:hAnsi="Times New Roman" w:cs="Times New Roman"/>
                <w:bCs/>
                <w:sz w:val="12"/>
                <w:szCs w:val="12"/>
              </w:rPr>
              <w:lastRenderedPageBreak/>
              <w:t> </w:t>
            </w:r>
          </w:p>
        </w:tc>
      </w:tr>
    </w:tbl>
    <w:p w:rsidR="001F6DED" w:rsidRDefault="001F6DED" w:rsidP="003519F1">
      <w:pPr>
        <w:tabs>
          <w:tab w:val="left" w:pos="284"/>
          <w:tab w:val="left" w:pos="3828"/>
        </w:tabs>
        <w:spacing w:after="0" w:line="240" w:lineRule="auto"/>
        <w:jc w:val="both"/>
        <w:rPr>
          <w:rFonts w:ascii="Times New Roman" w:eastAsia="Calibri" w:hAnsi="Times New Roman" w:cs="Times New Roman"/>
          <w:sz w:val="12"/>
          <w:szCs w:val="12"/>
        </w:rPr>
      </w:pPr>
    </w:p>
    <w:p w:rsidR="001F6DED" w:rsidRDefault="00FA30DA" w:rsidP="00FA30DA">
      <w:pPr>
        <w:tabs>
          <w:tab w:val="left" w:pos="284"/>
          <w:tab w:val="left" w:pos="3828"/>
        </w:tabs>
        <w:spacing w:after="0" w:line="240" w:lineRule="auto"/>
        <w:ind w:firstLine="284"/>
        <w:jc w:val="both"/>
        <w:rPr>
          <w:rFonts w:ascii="Times New Roman" w:eastAsia="Calibri" w:hAnsi="Times New Roman" w:cs="Times New Roman"/>
          <w:sz w:val="12"/>
          <w:szCs w:val="12"/>
        </w:rPr>
      </w:pPr>
      <w:r w:rsidRPr="00FA30DA">
        <w:rPr>
          <w:rFonts w:ascii="Times New Roman" w:eastAsia="Calibri" w:hAnsi="Times New Roman" w:cs="Times New Roman"/>
          <w:sz w:val="12"/>
          <w:szCs w:val="12"/>
        </w:rPr>
        <w:t>⃰ -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1F6DED" w:rsidRDefault="001F6DED" w:rsidP="00FA30DA">
      <w:pPr>
        <w:tabs>
          <w:tab w:val="left" w:pos="284"/>
          <w:tab w:val="left" w:pos="3828"/>
        </w:tabs>
        <w:spacing w:after="0" w:line="240" w:lineRule="auto"/>
        <w:ind w:firstLine="284"/>
        <w:jc w:val="both"/>
        <w:rPr>
          <w:rFonts w:ascii="Times New Roman" w:eastAsia="Calibri" w:hAnsi="Times New Roman" w:cs="Times New Roman"/>
          <w:sz w:val="12"/>
          <w:szCs w:val="12"/>
        </w:rPr>
      </w:pPr>
    </w:p>
    <w:p w:rsidR="001F6DED" w:rsidRDefault="001F6DED" w:rsidP="003519F1">
      <w:pPr>
        <w:tabs>
          <w:tab w:val="left" w:pos="284"/>
          <w:tab w:val="left" w:pos="3828"/>
        </w:tabs>
        <w:spacing w:after="0" w:line="240" w:lineRule="auto"/>
        <w:jc w:val="both"/>
        <w:rPr>
          <w:rFonts w:ascii="Times New Roman" w:eastAsia="Calibri" w:hAnsi="Times New Roman" w:cs="Times New Roman"/>
          <w:sz w:val="12"/>
          <w:szCs w:val="12"/>
        </w:rPr>
      </w:pPr>
    </w:p>
    <w:p w:rsidR="00E11D41" w:rsidRPr="00E11D41" w:rsidRDefault="00E11D41" w:rsidP="00E11D41">
      <w:pPr>
        <w:tabs>
          <w:tab w:val="left" w:pos="284"/>
          <w:tab w:val="left" w:pos="3828"/>
        </w:tabs>
        <w:spacing w:after="0" w:line="240" w:lineRule="auto"/>
        <w:jc w:val="center"/>
        <w:rPr>
          <w:rFonts w:ascii="Times New Roman" w:eastAsia="Calibri" w:hAnsi="Times New Roman" w:cs="Times New Roman"/>
          <w:b/>
          <w:sz w:val="12"/>
          <w:szCs w:val="12"/>
        </w:rPr>
      </w:pPr>
      <w:r w:rsidRPr="00E11D41">
        <w:rPr>
          <w:rFonts w:ascii="Times New Roman" w:eastAsia="Calibri" w:hAnsi="Times New Roman" w:cs="Times New Roman"/>
          <w:b/>
          <w:sz w:val="12"/>
          <w:szCs w:val="12"/>
        </w:rPr>
        <w:t>СОБРАНИЕ ПРЕДСТАВИТЕЛЕЙ</w:t>
      </w:r>
    </w:p>
    <w:p w:rsidR="00E11D41" w:rsidRPr="00E11D41" w:rsidRDefault="00E11D41" w:rsidP="00E11D41">
      <w:pPr>
        <w:tabs>
          <w:tab w:val="left" w:pos="284"/>
          <w:tab w:val="left" w:pos="3828"/>
        </w:tabs>
        <w:spacing w:after="0" w:line="240" w:lineRule="auto"/>
        <w:jc w:val="center"/>
        <w:rPr>
          <w:rFonts w:ascii="Times New Roman" w:eastAsia="Calibri" w:hAnsi="Times New Roman" w:cs="Times New Roman"/>
          <w:b/>
          <w:sz w:val="12"/>
          <w:szCs w:val="12"/>
        </w:rPr>
      </w:pPr>
      <w:r w:rsidRPr="00E11D4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E11D41" w:rsidRPr="00E11D41" w:rsidRDefault="00E11D41" w:rsidP="00E11D41">
      <w:pPr>
        <w:tabs>
          <w:tab w:val="left" w:pos="284"/>
          <w:tab w:val="left" w:pos="3828"/>
        </w:tabs>
        <w:spacing w:after="0" w:line="240" w:lineRule="auto"/>
        <w:jc w:val="center"/>
        <w:rPr>
          <w:rFonts w:ascii="Times New Roman" w:eastAsia="Calibri" w:hAnsi="Times New Roman" w:cs="Times New Roman"/>
          <w:b/>
          <w:sz w:val="12"/>
          <w:szCs w:val="12"/>
        </w:rPr>
      </w:pPr>
      <w:r w:rsidRPr="00E11D41">
        <w:rPr>
          <w:rFonts w:ascii="Times New Roman" w:eastAsia="Calibri" w:hAnsi="Times New Roman" w:cs="Times New Roman"/>
          <w:b/>
          <w:sz w:val="12"/>
          <w:szCs w:val="12"/>
        </w:rPr>
        <w:t>МУНИЦИПАЛЬНОГО РАЙОНА СЕРГИЕВСКИЙ</w:t>
      </w:r>
    </w:p>
    <w:p w:rsidR="00E11D41" w:rsidRPr="00E11D41" w:rsidRDefault="00E11D41" w:rsidP="00E11D41">
      <w:pPr>
        <w:tabs>
          <w:tab w:val="left" w:pos="284"/>
        </w:tabs>
        <w:spacing w:after="0" w:line="240" w:lineRule="auto"/>
        <w:jc w:val="center"/>
        <w:rPr>
          <w:rFonts w:ascii="Times New Roman" w:eastAsia="Calibri" w:hAnsi="Times New Roman" w:cs="Times New Roman"/>
          <w:b/>
          <w:sz w:val="12"/>
          <w:szCs w:val="12"/>
        </w:rPr>
      </w:pPr>
      <w:r w:rsidRPr="00E11D41">
        <w:rPr>
          <w:rFonts w:ascii="Times New Roman" w:eastAsia="Calibri" w:hAnsi="Times New Roman" w:cs="Times New Roman"/>
          <w:b/>
          <w:sz w:val="12"/>
          <w:szCs w:val="12"/>
        </w:rPr>
        <w:t>САМАРСКОЙ ОБЛАСТИ</w:t>
      </w:r>
    </w:p>
    <w:p w:rsidR="00E11D41" w:rsidRPr="00E11D41" w:rsidRDefault="00E11D41" w:rsidP="00E11D41">
      <w:pPr>
        <w:tabs>
          <w:tab w:val="left" w:pos="284"/>
        </w:tabs>
        <w:spacing w:after="0" w:line="240" w:lineRule="auto"/>
        <w:jc w:val="center"/>
        <w:rPr>
          <w:rFonts w:ascii="Times New Roman" w:eastAsia="Calibri" w:hAnsi="Times New Roman" w:cs="Times New Roman"/>
          <w:sz w:val="12"/>
          <w:szCs w:val="12"/>
        </w:rPr>
      </w:pPr>
    </w:p>
    <w:p w:rsidR="00E11D41" w:rsidRPr="00E11D41" w:rsidRDefault="00E11D41" w:rsidP="00E11D41">
      <w:pPr>
        <w:tabs>
          <w:tab w:val="left" w:pos="284"/>
        </w:tabs>
        <w:spacing w:after="0" w:line="240" w:lineRule="auto"/>
        <w:jc w:val="center"/>
        <w:rPr>
          <w:rFonts w:ascii="Times New Roman" w:eastAsia="Calibri" w:hAnsi="Times New Roman" w:cs="Times New Roman"/>
          <w:sz w:val="12"/>
          <w:szCs w:val="12"/>
        </w:rPr>
      </w:pPr>
      <w:r w:rsidRPr="00E11D41">
        <w:rPr>
          <w:rFonts w:ascii="Times New Roman" w:eastAsia="Calibri" w:hAnsi="Times New Roman" w:cs="Times New Roman"/>
          <w:sz w:val="12"/>
          <w:szCs w:val="12"/>
        </w:rPr>
        <w:t>РЕШЕНИЕ</w:t>
      </w:r>
    </w:p>
    <w:p w:rsidR="00E11D41" w:rsidRPr="00E11D41" w:rsidRDefault="00E11D41" w:rsidP="00E11D4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10</w:t>
      </w:r>
      <w:r w:rsidRPr="00E11D41">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апреля</w:t>
      </w:r>
      <w:r w:rsidRPr="00E11D41">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№10</w:t>
      </w:r>
    </w:p>
    <w:p w:rsidR="00E11D41" w:rsidRDefault="00E11D41" w:rsidP="00E11D41">
      <w:pPr>
        <w:tabs>
          <w:tab w:val="left" w:pos="284"/>
          <w:tab w:val="left" w:pos="3828"/>
        </w:tabs>
        <w:spacing w:after="0" w:line="240" w:lineRule="auto"/>
        <w:jc w:val="center"/>
        <w:rPr>
          <w:rFonts w:ascii="Times New Roman" w:eastAsia="Calibri" w:hAnsi="Times New Roman" w:cs="Times New Roman"/>
          <w:b/>
          <w:sz w:val="12"/>
          <w:szCs w:val="12"/>
        </w:rPr>
      </w:pPr>
      <w:r w:rsidRPr="00E11D41">
        <w:rPr>
          <w:rFonts w:ascii="Times New Roman" w:eastAsia="Calibri" w:hAnsi="Times New Roman" w:cs="Times New Roman"/>
          <w:b/>
          <w:sz w:val="12"/>
          <w:szCs w:val="12"/>
        </w:rPr>
        <w:t>Об утверждении промежуточного ликвидационного баланса Собрания представителей</w:t>
      </w:r>
    </w:p>
    <w:p w:rsidR="00E11D41" w:rsidRPr="00E11D41" w:rsidRDefault="00E11D41" w:rsidP="00E11D41">
      <w:pPr>
        <w:tabs>
          <w:tab w:val="left" w:pos="284"/>
          <w:tab w:val="left" w:pos="3828"/>
        </w:tabs>
        <w:spacing w:after="0" w:line="240" w:lineRule="auto"/>
        <w:jc w:val="center"/>
        <w:rPr>
          <w:rFonts w:ascii="Times New Roman" w:eastAsia="Calibri" w:hAnsi="Times New Roman" w:cs="Times New Roman"/>
          <w:b/>
          <w:sz w:val="12"/>
          <w:szCs w:val="12"/>
        </w:rPr>
      </w:pPr>
      <w:r w:rsidRPr="00E11D41">
        <w:rPr>
          <w:rFonts w:ascii="Times New Roman" w:eastAsia="Calibri" w:hAnsi="Times New Roman" w:cs="Times New Roman"/>
          <w:b/>
          <w:sz w:val="12"/>
          <w:szCs w:val="12"/>
        </w:rPr>
        <w:t xml:space="preserve"> сельского поселения Елшанка муниципального района Сергиевский Самарской области</w:t>
      </w:r>
    </w:p>
    <w:p w:rsidR="00E11D41" w:rsidRPr="00E11D41" w:rsidRDefault="00E11D41" w:rsidP="00E11D41">
      <w:pPr>
        <w:tabs>
          <w:tab w:val="left" w:pos="284"/>
          <w:tab w:val="left" w:pos="3828"/>
        </w:tabs>
        <w:spacing w:after="0" w:line="240" w:lineRule="auto"/>
        <w:jc w:val="both"/>
        <w:rPr>
          <w:rFonts w:ascii="Times New Roman" w:eastAsia="Calibri" w:hAnsi="Times New Roman" w:cs="Times New Roman"/>
          <w:b/>
          <w:sz w:val="12"/>
          <w:szCs w:val="12"/>
        </w:rPr>
      </w:pPr>
    </w:p>
    <w:p w:rsidR="00E11D41" w:rsidRPr="00E11D41" w:rsidRDefault="00E11D41" w:rsidP="00E11D4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E11D41">
        <w:rPr>
          <w:rFonts w:ascii="Times New Roman" w:eastAsia="Calibri" w:hAnsi="Times New Roman" w:cs="Times New Roman"/>
          <w:sz w:val="12"/>
          <w:szCs w:val="12"/>
        </w:rPr>
        <w:t>В соответствии со статьями 61 – 63 Гражданского кодекса Российской Федерации, частью 9 статьи 35 Федерального закона от 06.10.2003 № 131-ФЗ «Об общих принципах организации местного самоуправления в Российской Федерации», главой VII Федерального закона от 08.08.2001 № 129-ФЗ «О государственной регистрации юридических лиц и индивидуальных предпринимателей», на основании п. 5.3 Решения Собрания Представителей сельского поселения Елшанка муниципального района Сергиевский Самарской области № 20 от</w:t>
      </w:r>
      <w:proofErr w:type="gramEnd"/>
      <w:r w:rsidRPr="00E11D41">
        <w:rPr>
          <w:rFonts w:ascii="Times New Roman" w:eastAsia="Calibri" w:hAnsi="Times New Roman" w:cs="Times New Roman"/>
          <w:sz w:val="12"/>
          <w:szCs w:val="12"/>
        </w:rPr>
        <w:t xml:space="preserve"> 27.11.2024г. «О ликвидации Собрания представителей сельского поселения Елшанка муниципального района Сергиевский Самарской области как юридического лица», Уставом сельского поселения Елшанка муниципального района Сергиевский, Собрание Представителей сельского поселения Елшанка муниципального района Сергиевский Самарской области</w:t>
      </w:r>
    </w:p>
    <w:p w:rsidR="00E11D41" w:rsidRPr="00E11D41" w:rsidRDefault="00E11D41" w:rsidP="00E11D41">
      <w:pPr>
        <w:tabs>
          <w:tab w:val="left" w:pos="284"/>
          <w:tab w:val="left" w:pos="3828"/>
        </w:tabs>
        <w:spacing w:after="0" w:line="240" w:lineRule="auto"/>
        <w:ind w:firstLine="284"/>
        <w:jc w:val="both"/>
        <w:rPr>
          <w:rFonts w:ascii="Times New Roman" w:eastAsia="Calibri" w:hAnsi="Times New Roman" w:cs="Times New Roman"/>
          <w:sz w:val="12"/>
          <w:szCs w:val="12"/>
        </w:rPr>
      </w:pPr>
      <w:r w:rsidRPr="00E11D41">
        <w:rPr>
          <w:rFonts w:ascii="Times New Roman" w:eastAsia="Calibri" w:hAnsi="Times New Roman" w:cs="Times New Roman"/>
          <w:b/>
          <w:sz w:val="12"/>
          <w:szCs w:val="12"/>
        </w:rPr>
        <w:t>РЕШИЛО</w:t>
      </w:r>
      <w:r w:rsidRPr="00E11D41">
        <w:rPr>
          <w:rFonts w:ascii="Times New Roman" w:eastAsia="Calibri" w:hAnsi="Times New Roman" w:cs="Times New Roman"/>
          <w:sz w:val="12"/>
          <w:szCs w:val="12"/>
        </w:rPr>
        <w:t>:</w:t>
      </w:r>
    </w:p>
    <w:p w:rsidR="00E11D41" w:rsidRPr="00E11D41" w:rsidRDefault="00E11D41" w:rsidP="00E11D41">
      <w:pPr>
        <w:tabs>
          <w:tab w:val="left" w:pos="284"/>
          <w:tab w:val="left" w:pos="3828"/>
        </w:tabs>
        <w:spacing w:after="0" w:line="240" w:lineRule="auto"/>
        <w:ind w:firstLine="284"/>
        <w:jc w:val="both"/>
        <w:rPr>
          <w:rFonts w:ascii="Times New Roman" w:eastAsia="Calibri" w:hAnsi="Times New Roman" w:cs="Times New Roman"/>
          <w:sz w:val="12"/>
          <w:szCs w:val="12"/>
        </w:rPr>
      </w:pPr>
      <w:r w:rsidRPr="00E11D41">
        <w:rPr>
          <w:rFonts w:ascii="Times New Roman" w:eastAsia="Calibri" w:hAnsi="Times New Roman" w:cs="Times New Roman"/>
          <w:sz w:val="12"/>
          <w:szCs w:val="12"/>
        </w:rPr>
        <w:t xml:space="preserve">1. Утвердить промежуточный ликвидационный баланс Собрания Представителей сельского поселения Елшанка муниципального района Сергиевский Самарской области ИНН 6381009730, ОГРН 1056381015118, КПП 638101001 юридический адрес: 446521 Самарская область, Сергиевский район, </w:t>
      </w:r>
      <w:proofErr w:type="spellStart"/>
      <w:r w:rsidRPr="00E11D41">
        <w:rPr>
          <w:rFonts w:ascii="Times New Roman" w:eastAsia="Calibri" w:hAnsi="Times New Roman" w:cs="Times New Roman"/>
          <w:sz w:val="12"/>
          <w:szCs w:val="12"/>
        </w:rPr>
        <w:t>с</w:t>
      </w:r>
      <w:proofErr w:type="gramStart"/>
      <w:r w:rsidRPr="00E11D41">
        <w:rPr>
          <w:rFonts w:ascii="Times New Roman" w:eastAsia="Calibri" w:hAnsi="Times New Roman" w:cs="Times New Roman"/>
          <w:sz w:val="12"/>
          <w:szCs w:val="12"/>
        </w:rPr>
        <w:t>.Е</w:t>
      </w:r>
      <w:proofErr w:type="gramEnd"/>
      <w:r w:rsidRPr="00E11D41">
        <w:rPr>
          <w:rFonts w:ascii="Times New Roman" w:eastAsia="Calibri" w:hAnsi="Times New Roman" w:cs="Times New Roman"/>
          <w:sz w:val="12"/>
          <w:szCs w:val="12"/>
        </w:rPr>
        <w:t>лшанка</w:t>
      </w:r>
      <w:proofErr w:type="spellEnd"/>
      <w:r w:rsidRPr="00E11D41">
        <w:rPr>
          <w:rFonts w:ascii="Times New Roman" w:eastAsia="Calibri" w:hAnsi="Times New Roman" w:cs="Times New Roman"/>
          <w:sz w:val="12"/>
          <w:szCs w:val="12"/>
        </w:rPr>
        <w:t xml:space="preserve">, </w:t>
      </w:r>
      <w:proofErr w:type="spellStart"/>
      <w:r w:rsidRPr="00E11D41">
        <w:rPr>
          <w:rFonts w:ascii="Times New Roman" w:eastAsia="Calibri" w:hAnsi="Times New Roman" w:cs="Times New Roman"/>
          <w:sz w:val="12"/>
          <w:szCs w:val="12"/>
        </w:rPr>
        <w:t>ул.Кольцова</w:t>
      </w:r>
      <w:proofErr w:type="spellEnd"/>
      <w:r w:rsidRPr="00E11D41">
        <w:rPr>
          <w:rFonts w:ascii="Times New Roman" w:eastAsia="Calibri" w:hAnsi="Times New Roman" w:cs="Times New Roman"/>
          <w:sz w:val="12"/>
          <w:szCs w:val="12"/>
        </w:rPr>
        <w:t>, д.4 согласно приложению.</w:t>
      </w:r>
    </w:p>
    <w:p w:rsidR="00E11D41" w:rsidRPr="00E11D41" w:rsidRDefault="00E11D41" w:rsidP="00E11D41">
      <w:pPr>
        <w:tabs>
          <w:tab w:val="left" w:pos="284"/>
          <w:tab w:val="left" w:pos="3828"/>
        </w:tabs>
        <w:spacing w:after="0" w:line="240" w:lineRule="auto"/>
        <w:ind w:firstLine="284"/>
        <w:jc w:val="both"/>
        <w:rPr>
          <w:rFonts w:ascii="Times New Roman" w:eastAsia="Calibri" w:hAnsi="Times New Roman" w:cs="Times New Roman"/>
          <w:sz w:val="12"/>
          <w:szCs w:val="12"/>
        </w:rPr>
      </w:pPr>
      <w:r w:rsidRPr="00E11D41">
        <w:rPr>
          <w:rFonts w:ascii="Times New Roman" w:eastAsia="Calibri" w:hAnsi="Times New Roman" w:cs="Times New Roman"/>
          <w:sz w:val="12"/>
          <w:szCs w:val="12"/>
        </w:rPr>
        <w:t>2.  Председателю ликвидационной комиссии Собрания представителей сельского поселения Елшанка муниципального района Сергиевский Самарской области Осипову Д.В. в течение 3 (трёх) рабочих дней после утверждения промежуточного ликвидационного баланса уведомить регистрирующий орган о составлении промежуточного ликвидационного баланса.</w:t>
      </w:r>
    </w:p>
    <w:p w:rsidR="00E11D41" w:rsidRPr="00E11D41" w:rsidRDefault="00E11D41" w:rsidP="00E11D41">
      <w:pPr>
        <w:tabs>
          <w:tab w:val="left" w:pos="284"/>
          <w:tab w:val="left" w:pos="3828"/>
        </w:tabs>
        <w:spacing w:after="0" w:line="240" w:lineRule="auto"/>
        <w:ind w:firstLine="284"/>
        <w:jc w:val="both"/>
        <w:rPr>
          <w:rFonts w:ascii="Times New Roman" w:eastAsia="Calibri" w:hAnsi="Times New Roman" w:cs="Times New Roman"/>
          <w:sz w:val="12"/>
          <w:szCs w:val="12"/>
        </w:rPr>
      </w:pPr>
      <w:r w:rsidRPr="00E11D41">
        <w:rPr>
          <w:rFonts w:ascii="Times New Roman" w:eastAsia="Calibri" w:hAnsi="Times New Roman" w:cs="Times New Roman"/>
          <w:sz w:val="12"/>
          <w:szCs w:val="12"/>
        </w:rPr>
        <w:t>3. Опубликовать настоящее Решение в газете «Сергиевский вестник».</w:t>
      </w:r>
    </w:p>
    <w:p w:rsidR="00E11D41" w:rsidRPr="00E11D41" w:rsidRDefault="00E11D41" w:rsidP="00E11D41">
      <w:pPr>
        <w:tabs>
          <w:tab w:val="left" w:pos="284"/>
          <w:tab w:val="left" w:pos="3828"/>
        </w:tabs>
        <w:spacing w:after="0" w:line="240" w:lineRule="auto"/>
        <w:ind w:firstLine="284"/>
        <w:jc w:val="both"/>
        <w:rPr>
          <w:rFonts w:ascii="Times New Roman" w:eastAsia="Calibri" w:hAnsi="Times New Roman" w:cs="Times New Roman"/>
          <w:sz w:val="12"/>
          <w:szCs w:val="12"/>
        </w:rPr>
      </w:pPr>
      <w:r w:rsidRPr="00E11D41">
        <w:rPr>
          <w:rFonts w:ascii="Times New Roman" w:eastAsia="Calibri" w:hAnsi="Times New Roman" w:cs="Times New Roman"/>
          <w:sz w:val="12"/>
          <w:szCs w:val="12"/>
        </w:rPr>
        <w:t>4. Настоящее Решение вступает в силу со дня его официального опубликования.</w:t>
      </w:r>
    </w:p>
    <w:p w:rsidR="00E11D41" w:rsidRPr="00E11D41" w:rsidRDefault="00E11D41" w:rsidP="00E11D41">
      <w:pPr>
        <w:tabs>
          <w:tab w:val="left" w:pos="284"/>
          <w:tab w:val="left" w:pos="3828"/>
        </w:tabs>
        <w:spacing w:after="0" w:line="240" w:lineRule="auto"/>
        <w:jc w:val="right"/>
        <w:rPr>
          <w:rFonts w:ascii="Times New Roman" w:eastAsia="Calibri" w:hAnsi="Times New Roman" w:cs="Times New Roman"/>
          <w:sz w:val="12"/>
          <w:szCs w:val="12"/>
        </w:rPr>
      </w:pPr>
      <w:r w:rsidRPr="00E11D41">
        <w:rPr>
          <w:rFonts w:ascii="Times New Roman" w:eastAsia="Calibri" w:hAnsi="Times New Roman" w:cs="Times New Roman"/>
          <w:sz w:val="12"/>
          <w:szCs w:val="12"/>
        </w:rPr>
        <w:t>Председатель Собрания Представителей сельского поселения  Елшанка</w:t>
      </w:r>
    </w:p>
    <w:p w:rsidR="00E11D41" w:rsidRDefault="00E11D41" w:rsidP="00E11D41">
      <w:pPr>
        <w:tabs>
          <w:tab w:val="left" w:pos="284"/>
          <w:tab w:val="left" w:pos="3828"/>
        </w:tabs>
        <w:spacing w:after="0" w:line="240" w:lineRule="auto"/>
        <w:jc w:val="right"/>
        <w:rPr>
          <w:rFonts w:ascii="Times New Roman" w:eastAsia="Calibri" w:hAnsi="Times New Roman" w:cs="Times New Roman"/>
          <w:sz w:val="12"/>
          <w:szCs w:val="12"/>
        </w:rPr>
      </w:pPr>
      <w:r w:rsidRPr="00E11D41">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11D41">
        <w:rPr>
          <w:rFonts w:ascii="Times New Roman" w:eastAsia="Calibri" w:hAnsi="Times New Roman" w:cs="Times New Roman"/>
          <w:sz w:val="12"/>
          <w:szCs w:val="12"/>
        </w:rPr>
        <w:t>Самарской области</w:t>
      </w:r>
    </w:p>
    <w:p w:rsidR="00E11D41" w:rsidRDefault="00E11D41" w:rsidP="00E11D4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11D41">
        <w:rPr>
          <w:rFonts w:ascii="Times New Roman" w:eastAsia="Calibri" w:hAnsi="Times New Roman" w:cs="Times New Roman"/>
          <w:sz w:val="12"/>
          <w:szCs w:val="12"/>
        </w:rPr>
        <w:t>Д.В.Осипов</w:t>
      </w:r>
      <w:proofErr w:type="spellEnd"/>
      <w:r w:rsidRPr="00E11D41">
        <w:rPr>
          <w:rFonts w:ascii="Times New Roman" w:eastAsia="Calibri" w:hAnsi="Times New Roman" w:cs="Times New Roman"/>
          <w:sz w:val="12"/>
          <w:szCs w:val="12"/>
        </w:rPr>
        <w:t>.</w:t>
      </w:r>
    </w:p>
    <w:p w:rsidR="00E11D41" w:rsidRPr="00E11D41" w:rsidRDefault="00E11D41" w:rsidP="00E11D41">
      <w:pPr>
        <w:tabs>
          <w:tab w:val="left" w:pos="284"/>
          <w:tab w:val="left" w:pos="3828"/>
        </w:tabs>
        <w:spacing w:after="0" w:line="240" w:lineRule="auto"/>
        <w:jc w:val="right"/>
        <w:rPr>
          <w:rFonts w:ascii="Times New Roman" w:eastAsia="Calibri" w:hAnsi="Times New Roman" w:cs="Times New Roman"/>
          <w:sz w:val="12"/>
          <w:szCs w:val="12"/>
        </w:rPr>
      </w:pPr>
    </w:p>
    <w:p w:rsidR="00E11D41" w:rsidRPr="00E11D41" w:rsidRDefault="00E11D41" w:rsidP="00E11D41">
      <w:pPr>
        <w:tabs>
          <w:tab w:val="left" w:pos="284"/>
          <w:tab w:val="left" w:pos="3828"/>
        </w:tabs>
        <w:spacing w:after="0" w:line="240" w:lineRule="auto"/>
        <w:jc w:val="right"/>
        <w:rPr>
          <w:rFonts w:ascii="Times New Roman" w:eastAsia="Calibri" w:hAnsi="Times New Roman" w:cs="Times New Roman"/>
          <w:sz w:val="12"/>
          <w:szCs w:val="12"/>
        </w:rPr>
      </w:pPr>
      <w:r w:rsidRPr="00E11D41">
        <w:rPr>
          <w:rFonts w:ascii="Times New Roman" w:eastAsia="Calibri" w:hAnsi="Times New Roman" w:cs="Times New Roman"/>
          <w:sz w:val="12"/>
          <w:szCs w:val="12"/>
        </w:rPr>
        <w:t>Глава сельского поселения Елшанка</w:t>
      </w:r>
    </w:p>
    <w:p w:rsidR="00E11D41" w:rsidRDefault="00E11D41" w:rsidP="00E11D41">
      <w:pPr>
        <w:tabs>
          <w:tab w:val="left" w:pos="284"/>
          <w:tab w:val="left" w:pos="3828"/>
        </w:tabs>
        <w:spacing w:after="0" w:line="240" w:lineRule="auto"/>
        <w:jc w:val="right"/>
        <w:rPr>
          <w:rFonts w:ascii="Times New Roman" w:eastAsia="Calibri" w:hAnsi="Times New Roman" w:cs="Times New Roman"/>
          <w:sz w:val="12"/>
          <w:szCs w:val="12"/>
        </w:rPr>
      </w:pPr>
      <w:r w:rsidRPr="00E11D41">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11D41">
        <w:rPr>
          <w:rFonts w:ascii="Times New Roman" w:eastAsia="Calibri" w:hAnsi="Times New Roman" w:cs="Times New Roman"/>
          <w:sz w:val="12"/>
          <w:szCs w:val="12"/>
        </w:rPr>
        <w:t>Самарской области</w:t>
      </w:r>
    </w:p>
    <w:p w:rsidR="00E11D41" w:rsidRPr="00E11D41" w:rsidRDefault="00E11D41" w:rsidP="00E11D4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11D41">
        <w:rPr>
          <w:rFonts w:ascii="Times New Roman" w:eastAsia="Calibri" w:hAnsi="Times New Roman" w:cs="Times New Roman"/>
          <w:sz w:val="12"/>
          <w:szCs w:val="12"/>
        </w:rPr>
        <w:t>А.В.Барабанов</w:t>
      </w:r>
      <w:proofErr w:type="spellEnd"/>
      <w:r w:rsidRPr="00E11D41">
        <w:rPr>
          <w:rFonts w:ascii="Times New Roman" w:eastAsia="Calibri" w:hAnsi="Times New Roman" w:cs="Times New Roman"/>
          <w:sz w:val="12"/>
          <w:szCs w:val="12"/>
        </w:rPr>
        <w:t>.</w:t>
      </w:r>
    </w:p>
    <w:p w:rsidR="00E11D41" w:rsidRPr="00E11D41" w:rsidRDefault="00E11D41" w:rsidP="00E11D41">
      <w:pPr>
        <w:tabs>
          <w:tab w:val="left" w:pos="284"/>
          <w:tab w:val="left" w:pos="3828"/>
        </w:tabs>
        <w:spacing w:after="0" w:line="240" w:lineRule="auto"/>
        <w:jc w:val="both"/>
        <w:rPr>
          <w:rFonts w:ascii="Times New Roman" w:eastAsia="Calibri" w:hAnsi="Times New Roman" w:cs="Times New Roman"/>
          <w:sz w:val="12"/>
          <w:szCs w:val="12"/>
        </w:rPr>
      </w:pPr>
    </w:p>
    <w:p w:rsidR="00E11D41" w:rsidRPr="00E11D41" w:rsidRDefault="00E11D41" w:rsidP="00E11D41">
      <w:pPr>
        <w:tabs>
          <w:tab w:val="left" w:pos="284"/>
          <w:tab w:val="left" w:pos="3828"/>
        </w:tabs>
        <w:spacing w:after="0" w:line="240" w:lineRule="auto"/>
        <w:jc w:val="right"/>
        <w:rPr>
          <w:rFonts w:ascii="Times New Roman" w:eastAsia="Calibri" w:hAnsi="Times New Roman" w:cs="Times New Roman"/>
          <w:i/>
          <w:sz w:val="12"/>
          <w:szCs w:val="12"/>
        </w:rPr>
      </w:pPr>
      <w:r w:rsidRPr="00E11D41">
        <w:rPr>
          <w:rFonts w:ascii="Times New Roman" w:eastAsia="Calibri" w:hAnsi="Times New Roman" w:cs="Times New Roman"/>
          <w:i/>
          <w:sz w:val="12"/>
          <w:szCs w:val="12"/>
        </w:rPr>
        <w:t xml:space="preserve">Приложение </w:t>
      </w:r>
    </w:p>
    <w:p w:rsidR="00E11D41" w:rsidRPr="00E11D41" w:rsidRDefault="00E11D41" w:rsidP="00E11D41">
      <w:pPr>
        <w:tabs>
          <w:tab w:val="left" w:pos="284"/>
          <w:tab w:val="left" w:pos="3828"/>
        </w:tabs>
        <w:spacing w:after="0" w:line="240" w:lineRule="auto"/>
        <w:jc w:val="right"/>
        <w:rPr>
          <w:rFonts w:ascii="Times New Roman" w:eastAsia="Calibri" w:hAnsi="Times New Roman" w:cs="Times New Roman"/>
          <w:i/>
          <w:sz w:val="12"/>
          <w:szCs w:val="12"/>
        </w:rPr>
      </w:pPr>
      <w:r w:rsidRPr="00E11D41">
        <w:rPr>
          <w:rFonts w:ascii="Times New Roman" w:eastAsia="Calibri" w:hAnsi="Times New Roman" w:cs="Times New Roman"/>
          <w:i/>
          <w:sz w:val="12"/>
          <w:szCs w:val="12"/>
        </w:rPr>
        <w:t xml:space="preserve">к Решению Собрания Представителей сельского поселения Елшанка </w:t>
      </w:r>
    </w:p>
    <w:p w:rsidR="00E11D41" w:rsidRPr="00E11D41" w:rsidRDefault="00E11D41" w:rsidP="00E11D41">
      <w:pPr>
        <w:tabs>
          <w:tab w:val="left" w:pos="284"/>
          <w:tab w:val="left" w:pos="3828"/>
        </w:tabs>
        <w:spacing w:after="0" w:line="240" w:lineRule="auto"/>
        <w:jc w:val="right"/>
        <w:rPr>
          <w:rFonts w:ascii="Times New Roman" w:eastAsia="Calibri" w:hAnsi="Times New Roman" w:cs="Times New Roman"/>
          <w:i/>
          <w:sz w:val="12"/>
          <w:szCs w:val="12"/>
        </w:rPr>
      </w:pPr>
      <w:r w:rsidRPr="00E11D41">
        <w:rPr>
          <w:rFonts w:ascii="Times New Roman" w:eastAsia="Calibri" w:hAnsi="Times New Roman" w:cs="Times New Roman"/>
          <w:i/>
          <w:sz w:val="12"/>
          <w:szCs w:val="12"/>
        </w:rPr>
        <w:t xml:space="preserve">муниципального района Сергиевский Самарской области </w:t>
      </w:r>
    </w:p>
    <w:p w:rsidR="00E11D41" w:rsidRPr="00E11D41" w:rsidRDefault="00E11D41" w:rsidP="00E11D41">
      <w:pPr>
        <w:tabs>
          <w:tab w:val="left" w:pos="284"/>
          <w:tab w:val="left" w:pos="3828"/>
        </w:tabs>
        <w:spacing w:after="0" w:line="240" w:lineRule="auto"/>
        <w:jc w:val="right"/>
        <w:rPr>
          <w:rFonts w:ascii="Times New Roman" w:eastAsia="Calibri" w:hAnsi="Times New Roman" w:cs="Times New Roman"/>
          <w:i/>
          <w:sz w:val="12"/>
          <w:szCs w:val="12"/>
        </w:rPr>
      </w:pPr>
      <w:r w:rsidRPr="00E11D41">
        <w:rPr>
          <w:rFonts w:ascii="Times New Roman" w:eastAsia="Calibri" w:hAnsi="Times New Roman" w:cs="Times New Roman"/>
          <w:i/>
          <w:sz w:val="12"/>
          <w:szCs w:val="12"/>
        </w:rPr>
        <w:t xml:space="preserve">№ 10  от 10 апреля 2025г </w:t>
      </w:r>
    </w:p>
    <w:p w:rsidR="00E11D41" w:rsidRPr="00E11D41" w:rsidRDefault="00E11D41" w:rsidP="00E11D41">
      <w:pPr>
        <w:tabs>
          <w:tab w:val="left" w:pos="284"/>
          <w:tab w:val="left" w:pos="3828"/>
        </w:tabs>
        <w:spacing w:after="0" w:line="240" w:lineRule="auto"/>
        <w:jc w:val="center"/>
        <w:rPr>
          <w:rFonts w:ascii="Times New Roman" w:eastAsia="Calibri" w:hAnsi="Times New Roman" w:cs="Times New Roman"/>
          <w:sz w:val="12"/>
          <w:szCs w:val="12"/>
        </w:rPr>
      </w:pPr>
      <w:r w:rsidRPr="00E11D41">
        <w:rPr>
          <w:rFonts w:ascii="Times New Roman" w:eastAsia="Calibri" w:hAnsi="Times New Roman" w:cs="Times New Roman"/>
          <w:b/>
          <w:bCs/>
          <w:sz w:val="12"/>
          <w:szCs w:val="12"/>
        </w:rPr>
        <w:t>ПРОМЕЖУТОЧНЫЙ ЛИКВИДАЦИОННЫЙ БАЛАНС НА 10  апреля 2025 ГОДА</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1617"/>
        <w:gridCol w:w="1190"/>
      </w:tblGrid>
      <w:tr w:rsidR="00E11D41" w:rsidRPr="00E11D41" w:rsidTr="00E11D41">
        <w:trPr>
          <w:trHeight w:val="807"/>
        </w:trPr>
        <w:tc>
          <w:tcPr>
            <w:tcW w:w="4922" w:type="dxa"/>
          </w:tcPr>
          <w:p w:rsidR="00E11D41" w:rsidRPr="00E11D41" w:rsidRDefault="00E11D41" w:rsidP="00E11D41">
            <w:pPr>
              <w:tabs>
                <w:tab w:val="left" w:pos="284"/>
                <w:tab w:val="left" w:pos="3828"/>
              </w:tabs>
              <w:jc w:val="both"/>
              <w:rPr>
                <w:rFonts w:ascii="Times New Roman" w:eastAsia="Calibri" w:hAnsi="Times New Roman" w:cs="Times New Roman"/>
                <w:sz w:val="12"/>
                <w:szCs w:val="12"/>
              </w:rPr>
            </w:pPr>
          </w:p>
        </w:tc>
        <w:tc>
          <w:tcPr>
            <w:tcW w:w="1617" w:type="dxa"/>
            <w:tcBorders>
              <w:right w:val="single" w:sz="4" w:space="0" w:color="auto"/>
            </w:tcBorders>
          </w:tcPr>
          <w:p w:rsidR="00E11D41" w:rsidRPr="00E11D41" w:rsidRDefault="00E11D41" w:rsidP="00E11D41">
            <w:pPr>
              <w:tabs>
                <w:tab w:val="left" w:pos="284"/>
                <w:tab w:val="left" w:pos="3828"/>
              </w:tabs>
              <w:jc w:val="both"/>
              <w:rPr>
                <w:rFonts w:ascii="Times New Roman" w:eastAsia="Calibri" w:hAnsi="Times New Roman" w:cs="Times New Roman"/>
                <w:sz w:val="12"/>
                <w:szCs w:val="12"/>
              </w:rPr>
            </w:pPr>
            <w:r w:rsidRPr="00E11D41">
              <w:rPr>
                <w:rFonts w:ascii="Times New Roman" w:eastAsia="Calibri" w:hAnsi="Times New Roman" w:cs="Times New Roman"/>
                <w:sz w:val="12"/>
                <w:szCs w:val="12"/>
              </w:rPr>
              <w:t>Дата (число, месяц, год)</w:t>
            </w:r>
          </w:p>
        </w:tc>
        <w:tc>
          <w:tcPr>
            <w:tcW w:w="1190" w:type="dxa"/>
            <w:tcBorders>
              <w:top w:val="single" w:sz="4" w:space="0" w:color="auto"/>
              <w:left w:val="single" w:sz="4" w:space="0" w:color="auto"/>
              <w:bottom w:val="single" w:sz="4" w:space="0" w:color="auto"/>
              <w:right w:val="single" w:sz="4" w:space="0" w:color="auto"/>
            </w:tcBorders>
          </w:tcPr>
          <w:p w:rsidR="00E11D41" w:rsidRPr="00E11D41" w:rsidRDefault="00E11D41" w:rsidP="00E11D41">
            <w:pPr>
              <w:tabs>
                <w:tab w:val="left" w:pos="284"/>
                <w:tab w:val="left" w:pos="3828"/>
              </w:tabs>
              <w:jc w:val="both"/>
              <w:rPr>
                <w:rFonts w:ascii="Times New Roman" w:eastAsia="Calibri" w:hAnsi="Times New Roman" w:cs="Times New Roman"/>
                <w:sz w:val="12"/>
                <w:szCs w:val="12"/>
              </w:rPr>
            </w:pPr>
            <w:r w:rsidRPr="00E11D41">
              <w:rPr>
                <w:rFonts w:ascii="Times New Roman" w:eastAsia="Calibri" w:hAnsi="Times New Roman" w:cs="Times New Roman"/>
                <w:sz w:val="12"/>
                <w:szCs w:val="12"/>
              </w:rPr>
              <w:t>10  04  2025</w:t>
            </w:r>
          </w:p>
        </w:tc>
      </w:tr>
      <w:tr w:rsidR="00E11D41" w:rsidRPr="00E11D41" w:rsidTr="00E11D41">
        <w:tc>
          <w:tcPr>
            <w:tcW w:w="4922" w:type="dxa"/>
          </w:tcPr>
          <w:p w:rsidR="00E11D41" w:rsidRPr="00E11D41" w:rsidRDefault="00E11D41" w:rsidP="00E11D41">
            <w:pPr>
              <w:tabs>
                <w:tab w:val="left" w:pos="284"/>
                <w:tab w:val="left" w:pos="3828"/>
              </w:tabs>
              <w:jc w:val="both"/>
              <w:rPr>
                <w:rFonts w:ascii="Times New Roman" w:eastAsia="Calibri" w:hAnsi="Times New Roman" w:cs="Times New Roman"/>
                <w:sz w:val="12"/>
                <w:szCs w:val="12"/>
                <w:u w:val="single"/>
              </w:rPr>
            </w:pPr>
            <w:r w:rsidRPr="00E11D41">
              <w:rPr>
                <w:rFonts w:ascii="Times New Roman" w:eastAsia="Calibri" w:hAnsi="Times New Roman" w:cs="Times New Roman"/>
                <w:sz w:val="12"/>
                <w:szCs w:val="12"/>
                <w:u w:val="single"/>
              </w:rPr>
              <w:t>Организация Собрание представителей сельского поселения Елшанка    муниципального района Сергиевский Самарской области</w:t>
            </w:r>
          </w:p>
        </w:tc>
        <w:tc>
          <w:tcPr>
            <w:tcW w:w="1617" w:type="dxa"/>
            <w:tcBorders>
              <w:right w:val="single" w:sz="4" w:space="0" w:color="auto"/>
            </w:tcBorders>
          </w:tcPr>
          <w:p w:rsidR="00E11D41" w:rsidRPr="00E11D41" w:rsidRDefault="00E11D41" w:rsidP="00E11D41">
            <w:pPr>
              <w:tabs>
                <w:tab w:val="left" w:pos="284"/>
                <w:tab w:val="left" w:pos="3828"/>
              </w:tabs>
              <w:jc w:val="both"/>
              <w:rPr>
                <w:rFonts w:ascii="Times New Roman" w:eastAsia="Calibri" w:hAnsi="Times New Roman" w:cs="Times New Roman"/>
                <w:sz w:val="12"/>
                <w:szCs w:val="12"/>
              </w:rPr>
            </w:pPr>
            <w:r w:rsidRPr="00E11D41">
              <w:rPr>
                <w:rFonts w:ascii="Times New Roman" w:eastAsia="Calibri" w:hAnsi="Times New Roman" w:cs="Times New Roman"/>
                <w:sz w:val="12"/>
                <w:szCs w:val="12"/>
              </w:rPr>
              <w:t>По ОКПО</w:t>
            </w:r>
          </w:p>
        </w:tc>
        <w:tc>
          <w:tcPr>
            <w:tcW w:w="1190" w:type="dxa"/>
            <w:tcBorders>
              <w:top w:val="single" w:sz="4" w:space="0" w:color="auto"/>
              <w:left w:val="single" w:sz="4" w:space="0" w:color="auto"/>
              <w:bottom w:val="single" w:sz="4" w:space="0" w:color="auto"/>
              <w:right w:val="single" w:sz="4" w:space="0" w:color="auto"/>
            </w:tcBorders>
          </w:tcPr>
          <w:p w:rsidR="00E11D41" w:rsidRPr="00E11D41" w:rsidRDefault="00E11D41" w:rsidP="00E11D41">
            <w:pPr>
              <w:tabs>
                <w:tab w:val="left" w:pos="284"/>
                <w:tab w:val="left" w:pos="3828"/>
              </w:tabs>
              <w:jc w:val="both"/>
              <w:rPr>
                <w:rFonts w:ascii="Times New Roman" w:eastAsia="Calibri" w:hAnsi="Times New Roman" w:cs="Times New Roman"/>
                <w:sz w:val="12"/>
                <w:szCs w:val="12"/>
              </w:rPr>
            </w:pPr>
            <w:r w:rsidRPr="00E11D41">
              <w:rPr>
                <w:rFonts w:ascii="Times New Roman" w:eastAsia="Calibri" w:hAnsi="Times New Roman" w:cs="Times New Roman"/>
                <w:sz w:val="12"/>
                <w:szCs w:val="12"/>
              </w:rPr>
              <w:t>79167192</w:t>
            </w:r>
          </w:p>
        </w:tc>
      </w:tr>
      <w:tr w:rsidR="00E11D41" w:rsidRPr="00E11D41" w:rsidTr="00E11D41">
        <w:tc>
          <w:tcPr>
            <w:tcW w:w="4922" w:type="dxa"/>
          </w:tcPr>
          <w:p w:rsidR="00E11D41" w:rsidRPr="00E11D41" w:rsidRDefault="00E11D41" w:rsidP="00E11D41">
            <w:pPr>
              <w:tabs>
                <w:tab w:val="left" w:pos="284"/>
                <w:tab w:val="left" w:pos="3828"/>
              </w:tabs>
              <w:jc w:val="both"/>
              <w:rPr>
                <w:rFonts w:ascii="Times New Roman" w:eastAsia="Calibri" w:hAnsi="Times New Roman" w:cs="Times New Roman"/>
                <w:sz w:val="12"/>
                <w:szCs w:val="12"/>
                <w:u w:val="single"/>
              </w:rPr>
            </w:pPr>
            <w:r w:rsidRPr="00E11D41">
              <w:rPr>
                <w:rFonts w:ascii="Times New Roman" w:eastAsia="Calibri" w:hAnsi="Times New Roman" w:cs="Times New Roman"/>
                <w:sz w:val="12"/>
                <w:szCs w:val="12"/>
                <w:u w:val="single"/>
              </w:rPr>
              <w:t>Идентификационный номер налогоплательщика</w:t>
            </w:r>
          </w:p>
        </w:tc>
        <w:tc>
          <w:tcPr>
            <w:tcW w:w="1617" w:type="dxa"/>
            <w:tcBorders>
              <w:right w:val="single" w:sz="4" w:space="0" w:color="auto"/>
            </w:tcBorders>
          </w:tcPr>
          <w:p w:rsidR="00E11D41" w:rsidRPr="00E11D41" w:rsidRDefault="00E11D41" w:rsidP="00E11D41">
            <w:pPr>
              <w:tabs>
                <w:tab w:val="left" w:pos="284"/>
                <w:tab w:val="left" w:pos="3828"/>
              </w:tabs>
              <w:jc w:val="both"/>
              <w:rPr>
                <w:rFonts w:ascii="Times New Roman" w:eastAsia="Calibri" w:hAnsi="Times New Roman" w:cs="Times New Roman"/>
                <w:sz w:val="12"/>
                <w:szCs w:val="12"/>
              </w:rPr>
            </w:pPr>
            <w:r w:rsidRPr="00E11D41">
              <w:rPr>
                <w:rFonts w:ascii="Times New Roman" w:eastAsia="Calibri" w:hAnsi="Times New Roman" w:cs="Times New Roman"/>
                <w:sz w:val="12"/>
                <w:szCs w:val="12"/>
              </w:rPr>
              <w:t>ИНН</w:t>
            </w:r>
          </w:p>
        </w:tc>
        <w:tc>
          <w:tcPr>
            <w:tcW w:w="1190" w:type="dxa"/>
            <w:tcBorders>
              <w:top w:val="single" w:sz="4" w:space="0" w:color="auto"/>
              <w:left w:val="single" w:sz="4" w:space="0" w:color="auto"/>
              <w:bottom w:val="single" w:sz="4" w:space="0" w:color="auto"/>
              <w:right w:val="single" w:sz="4" w:space="0" w:color="auto"/>
            </w:tcBorders>
          </w:tcPr>
          <w:p w:rsidR="00E11D41" w:rsidRPr="00E11D41" w:rsidRDefault="00E11D41" w:rsidP="00E11D41">
            <w:pPr>
              <w:tabs>
                <w:tab w:val="left" w:pos="284"/>
                <w:tab w:val="left" w:pos="3828"/>
              </w:tabs>
              <w:jc w:val="both"/>
              <w:rPr>
                <w:rFonts w:ascii="Times New Roman" w:eastAsia="Calibri" w:hAnsi="Times New Roman" w:cs="Times New Roman"/>
                <w:sz w:val="12"/>
                <w:szCs w:val="12"/>
              </w:rPr>
            </w:pPr>
            <w:r w:rsidRPr="00E11D41">
              <w:rPr>
                <w:rFonts w:ascii="Times New Roman" w:eastAsia="Calibri" w:hAnsi="Times New Roman" w:cs="Times New Roman"/>
                <w:sz w:val="12"/>
                <w:szCs w:val="12"/>
              </w:rPr>
              <w:t>6381009730</w:t>
            </w:r>
          </w:p>
        </w:tc>
      </w:tr>
      <w:tr w:rsidR="00E11D41" w:rsidRPr="00E11D41" w:rsidTr="00E11D41">
        <w:tc>
          <w:tcPr>
            <w:tcW w:w="4922" w:type="dxa"/>
          </w:tcPr>
          <w:p w:rsidR="00E11D41" w:rsidRPr="00E11D41" w:rsidRDefault="00E11D41" w:rsidP="00E11D41">
            <w:pPr>
              <w:tabs>
                <w:tab w:val="left" w:pos="284"/>
                <w:tab w:val="left" w:pos="3828"/>
              </w:tabs>
              <w:jc w:val="both"/>
              <w:rPr>
                <w:rFonts w:ascii="Times New Roman" w:eastAsia="Calibri" w:hAnsi="Times New Roman" w:cs="Times New Roman"/>
                <w:sz w:val="12"/>
                <w:szCs w:val="12"/>
                <w:u w:val="single"/>
              </w:rPr>
            </w:pPr>
            <w:r w:rsidRPr="00E11D41">
              <w:rPr>
                <w:rFonts w:ascii="Times New Roman" w:eastAsia="Calibri" w:hAnsi="Times New Roman" w:cs="Times New Roman"/>
                <w:sz w:val="12"/>
                <w:szCs w:val="12"/>
                <w:u w:val="single"/>
              </w:rPr>
              <w:t>Вид экономической деятельности Деятельность органов местного самоуправления сельских поселений</w:t>
            </w:r>
          </w:p>
        </w:tc>
        <w:tc>
          <w:tcPr>
            <w:tcW w:w="1617" w:type="dxa"/>
            <w:tcBorders>
              <w:right w:val="single" w:sz="4" w:space="0" w:color="auto"/>
            </w:tcBorders>
          </w:tcPr>
          <w:p w:rsidR="00E11D41" w:rsidRPr="00E11D41" w:rsidRDefault="00E11D41" w:rsidP="00E11D41">
            <w:pPr>
              <w:tabs>
                <w:tab w:val="left" w:pos="284"/>
                <w:tab w:val="left" w:pos="3828"/>
              </w:tabs>
              <w:jc w:val="both"/>
              <w:rPr>
                <w:rFonts w:ascii="Times New Roman" w:eastAsia="Calibri" w:hAnsi="Times New Roman" w:cs="Times New Roman"/>
                <w:sz w:val="12"/>
                <w:szCs w:val="12"/>
              </w:rPr>
            </w:pPr>
            <w:r w:rsidRPr="00E11D41">
              <w:rPr>
                <w:rFonts w:ascii="Times New Roman" w:eastAsia="Calibri" w:hAnsi="Times New Roman" w:cs="Times New Roman"/>
                <w:sz w:val="12"/>
                <w:szCs w:val="12"/>
              </w:rPr>
              <w:t>По ОКВЭД</w:t>
            </w:r>
          </w:p>
        </w:tc>
        <w:tc>
          <w:tcPr>
            <w:tcW w:w="1190" w:type="dxa"/>
            <w:tcBorders>
              <w:top w:val="single" w:sz="4" w:space="0" w:color="auto"/>
              <w:left w:val="single" w:sz="4" w:space="0" w:color="auto"/>
              <w:bottom w:val="single" w:sz="4" w:space="0" w:color="auto"/>
              <w:right w:val="single" w:sz="4" w:space="0" w:color="auto"/>
            </w:tcBorders>
          </w:tcPr>
          <w:p w:rsidR="00E11D41" w:rsidRPr="00E11D41" w:rsidRDefault="00E11D41" w:rsidP="00E11D41">
            <w:pPr>
              <w:tabs>
                <w:tab w:val="left" w:pos="284"/>
                <w:tab w:val="left" w:pos="3828"/>
              </w:tabs>
              <w:jc w:val="both"/>
              <w:rPr>
                <w:rFonts w:ascii="Times New Roman" w:eastAsia="Calibri" w:hAnsi="Times New Roman" w:cs="Times New Roman"/>
                <w:sz w:val="12"/>
                <w:szCs w:val="12"/>
              </w:rPr>
            </w:pPr>
            <w:r w:rsidRPr="00E11D41">
              <w:rPr>
                <w:rFonts w:ascii="Times New Roman" w:eastAsia="Calibri" w:hAnsi="Times New Roman" w:cs="Times New Roman"/>
                <w:sz w:val="12"/>
                <w:szCs w:val="12"/>
              </w:rPr>
              <w:t>84.11.31</w:t>
            </w:r>
          </w:p>
        </w:tc>
      </w:tr>
      <w:tr w:rsidR="00E11D41" w:rsidRPr="00E11D41" w:rsidTr="00E11D41">
        <w:tc>
          <w:tcPr>
            <w:tcW w:w="4922" w:type="dxa"/>
          </w:tcPr>
          <w:p w:rsidR="00E11D41" w:rsidRPr="00E11D41" w:rsidRDefault="00E11D41" w:rsidP="00E11D41">
            <w:pPr>
              <w:tabs>
                <w:tab w:val="left" w:pos="284"/>
                <w:tab w:val="left" w:pos="3828"/>
              </w:tabs>
              <w:jc w:val="both"/>
              <w:rPr>
                <w:rFonts w:ascii="Times New Roman" w:eastAsia="Calibri" w:hAnsi="Times New Roman" w:cs="Times New Roman"/>
                <w:sz w:val="12"/>
                <w:szCs w:val="12"/>
                <w:u w:val="single"/>
              </w:rPr>
            </w:pPr>
          </w:p>
        </w:tc>
        <w:tc>
          <w:tcPr>
            <w:tcW w:w="1617" w:type="dxa"/>
            <w:tcBorders>
              <w:right w:val="single" w:sz="4" w:space="0" w:color="auto"/>
            </w:tcBorders>
          </w:tcPr>
          <w:p w:rsidR="00E11D41" w:rsidRPr="00E11D41" w:rsidRDefault="00E11D41" w:rsidP="00E11D41">
            <w:pPr>
              <w:tabs>
                <w:tab w:val="left" w:pos="284"/>
                <w:tab w:val="left" w:pos="3828"/>
              </w:tabs>
              <w:jc w:val="both"/>
              <w:rPr>
                <w:rFonts w:ascii="Times New Roman" w:eastAsia="Calibri" w:hAnsi="Times New Roman" w:cs="Times New Roman"/>
                <w:sz w:val="12"/>
                <w:szCs w:val="12"/>
              </w:rPr>
            </w:pPr>
            <w:r w:rsidRPr="00E11D41">
              <w:rPr>
                <w:rFonts w:ascii="Times New Roman" w:eastAsia="Calibri" w:hAnsi="Times New Roman" w:cs="Times New Roman"/>
                <w:sz w:val="12"/>
                <w:szCs w:val="12"/>
              </w:rPr>
              <w:t>По ОКПОПФ/ОКФС</w:t>
            </w:r>
          </w:p>
        </w:tc>
        <w:tc>
          <w:tcPr>
            <w:tcW w:w="1190" w:type="dxa"/>
            <w:tcBorders>
              <w:top w:val="single" w:sz="4" w:space="0" w:color="auto"/>
              <w:left w:val="single" w:sz="4" w:space="0" w:color="auto"/>
              <w:bottom w:val="single" w:sz="4" w:space="0" w:color="auto"/>
              <w:right w:val="single" w:sz="4" w:space="0" w:color="auto"/>
            </w:tcBorders>
          </w:tcPr>
          <w:p w:rsidR="00E11D41" w:rsidRPr="00E11D41" w:rsidRDefault="00E11D41" w:rsidP="00E11D41">
            <w:pPr>
              <w:tabs>
                <w:tab w:val="left" w:pos="284"/>
                <w:tab w:val="left" w:pos="3828"/>
              </w:tabs>
              <w:jc w:val="both"/>
              <w:rPr>
                <w:rFonts w:ascii="Times New Roman" w:eastAsia="Calibri" w:hAnsi="Times New Roman" w:cs="Times New Roman"/>
                <w:sz w:val="12"/>
                <w:szCs w:val="12"/>
              </w:rPr>
            </w:pPr>
          </w:p>
        </w:tc>
      </w:tr>
      <w:tr w:rsidR="00E11D41" w:rsidRPr="00E11D41" w:rsidTr="00E11D41">
        <w:tc>
          <w:tcPr>
            <w:tcW w:w="4922" w:type="dxa"/>
          </w:tcPr>
          <w:p w:rsidR="00E11D41" w:rsidRPr="00E11D41" w:rsidRDefault="00E11D41" w:rsidP="00E11D41">
            <w:pPr>
              <w:tabs>
                <w:tab w:val="left" w:pos="284"/>
                <w:tab w:val="left" w:pos="3828"/>
              </w:tabs>
              <w:jc w:val="both"/>
              <w:rPr>
                <w:rFonts w:ascii="Times New Roman" w:eastAsia="Calibri" w:hAnsi="Times New Roman" w:cs="Times New Roman"/>
                <w:sz w:val="12"/>
                <w:szCs w:val="12"/>
              </w:rPr>
            </w:pPr>
            <w:r w:rsidRPr="00E11D41">
              <w:rPr>
                <w:rFonts w:ascii="Times New Roman" w:eastAsia="Calibri" w:hAnsi="Times New Roman" w:cs="Times New Roman"/>
                <w:sz w:val="12"/>
                <w:szCs w:val="12"/>
                <w:u w:val="single"/>
              </w:rPr>
              <w:t>Единица измерения</w:t>
            </w:r>
            <w:r w:rsidRPr="00E11D41">
              <w:rPr>
                <w:rFonts w:ascii="Times New Roman" w:eastAsia="Calibri" w:hAnsi="Times New Roman" w:cs="Times New Roman"/>
                <w:sz w:val="12"/>
                <w:szCs w:val="12"/>
              </w:rPr>
              <w:t>:</w:t>
            </w:r>
          </w:p>
        </w:tc>
        <w:tc>
          <w:tcPr>
            <w:tcW w:w="1617" w:type="dxa"/>
            <w:tcBorders>
              <w:right w:val="single" w:sz="4" w:space="0" w:color="auto"/>
            </w:tcBorders>
          </w:tcPr>
          <w:p w:rsidR="00E11D41" w:rsidRPr="00E11D41" w:rsidRDefault="00E11D41" w:rsidP="00E11D41">
            <w:pPr>
              <w:tabs>
                <w:tab w:val="left" w:pos="284"/>
                <w:tab w:val="left" w:pos="3828"/>
              </w:tabs>
              <w:jc w:val="both"/>
              <w:rPr>
                <w:rFonts w:ascii="Times New Roman" w:eastAsia="Calibri" w:hAnsi="Times New Roman" w:cs="Times New Roman"/>
                <w:sz w:val="12"/>
                <w:szCs w:val="12"/>
              </w:rPr>
            </w:pPr>
            <w:r w:rsidRPr="00E11D41">
              <w:rPr>
                <w:rFonts w:ascii="Times New Roman" w:eastAsia="Calibri" w:hAnsi="Times New Roman" w:cs="Times New Roman"/>
                <w:sz w:val="12"/>
                <w:szCs w:val="12"/>
              </w:rPr>
              <w:t>По ОКЕИ</w:t>
            </w:r>
          </w:p>
        </w:tc>
        <w:tc>
          <w:tcPr>
            <w:tcW w:w="1190" w:type="dxa"/>
            <w:tcBorders>
              <w:top w:val="single" w:sz="4" w:space="0" w:color="auto"/>
              <w:left w:val="single" w:sz="4" w:space="0" w:color="auto"/>
              <w:bottom w:val="single" w:sz="4" w:space="0" w:color="auto"/>
              <w:right w:val="single" w:sz="4" w:space="0" w:color="auto"/>
            </w:tcBorders>
          </w:tcPr>
          <w:p w:rsidR="00E11D41" w:rsidRPr="00E11D41" w:rsidRDefault="00E11D41" w:rsidP="00E11D41">
            <w:pPr>
              <w:tabs>
                <w:tab w:val="left" w:pos="284"/>
                <w:tab w:val="left" w:pos="3828"/>
              </w:tabs>
              <w:jc w:val="both"/>
              <w:rPr>
                <w:rFonts w:ascii="Times New Roman" w:eastAsia="Calibri" w:hAnsi="Times New Roman" w:cs="Times New Roman"/>
                <w:sz w:val="12"/>
                <w:szCs w:val="12"/>
              </w:rPr>
            </w:pPr>
          </w:p>
        </w:tc>
      </w:tr>
      <w:tr w:rsidR="00E11D41" w:rsidRPr="00E11D41" w:rsidTr="00E11D41">
        <w:tc>
          <w:tcPr>
            <w:tcW w:w="6539" w:type="dxa"/>
            <w:gridSpan w:val="2"/>
          </w:tcPr>
          <w:p w:rsidR="00E11D41" w:rsidRPr="00E11D41" w:rsidRDefault="00E11D41" w:rsidP="00E11D41">
            <w:pPr>
              <w:tabs>
                <w:tab w:val="left" w:pos="284"/>
                <w:tab w:val="left" w:pos="3828"/>
              </w:tabs>
              <w:jc w:val="both"/>
              <w:rPr>
                <w:rFonts w:ascii="Times New Roman" w:eastAsia="Calibri" w:hAnsi="Times New Roman" w:cs="Times New Roman"/>
                <w:sz w:val="12"/>
                <w:szCs w:val="12"/>
                <w:u w:val="single"/>
              </w:rPr>
            </w:pPr>
            <w:r w:rsidRPr="00E11D41">
              <w:rPr>
                <w:rFonts w:ascii="Times New Roman" w:eastAsia="Calibri" w:hAnsi="Times New Roman" w:cs="Times New Roman"/>
                <w:sz w:val="12"/>
                <w:szCs w:val="12"/>
                <w:u w:val="single"/>
              </w:rPr>
              <w:t xml:space="preserve">Местонахождение (адрес) 446521 Самарская область, Сергиевский район, </w:t>
            </w:r>
            <w:proofErr w:type="spellStart"/>
            <w:r w:rsidRPr="00E11D41">
              <w:rPr>
                <w:rFonts w:ascii="Times New Roman" w:eastAsia="Calibri" w:hAnsi="Times New Roman" w:cs="Times New Roman"/>
                <w:sz w:val="12"/>
                <w:szCs w:val="12"/>
                <w:u w:val="single"/>
              </w:rPr>
              <w:t>с</w:t>
            </w:r>
            <w:proofErr w:type="gramStart"/>
            <w:r w:rsidRPr="00E11D41">
              <w:rPr>
                <w:rFonts w:ascii="Times New Roman" w:eastAsia="Calibri" w:hAnsi="Times New Roman" w:cs="Times New Roman"/>
                <w:sz w:val="12"/>
                <w:szCs w:val="12"/>
                <w:u w:val="single"/>
              </w:rPr>
              <w:t>.Е</w:t>
            </w:r>
            <w:proofErr w:type="gramEnd"/>
            <w:r w:rsidRPr="00E11D41">
              <w:rPr>
                <w:rFonts w:ascii="Times New Roman" w:eastAsia="Calibri" w:hAnsi="Times New Roman" w:cs="Times New Roman"/>
                <w:sz w:val="12"/>
                <w:szCs w:val="12"/>
                <w:u w:val="single"/>
              </w:rPr>
              <w:t>лшанка</w:t>
            </w:r>
            <w:proofErr w:type="spellEnd"/>
            <w:r w:rsidRPr="00E11D41">
              <w:rPr>
                <w:rFonts w:ascii="Times New Roman" w:eastAsia="Calibri" w:hAnsi="Times New Roman" w:cs="Times New Roman"/>
                <w:sz w:val="12"/>
                <w:szCs w:val="12"/>
                <w:u w:val="single"/>
              </w:rPr>
              <w:t xml:space="preserve">, </w:t>
            </w:r>
            <w:proofErr w:type="spellStart"/>
            <w:r w:rsidRPr="00E11D41">
              <w:rPr>
                <w:rFonts w:ascii="Times New Roman" w:eastAsia="Calibri" w:hAnsi="Times New Roman" w:cs="Times New Roman"/>
                <w:sz w:val="12"/>
                <w:szCs w:val="12"/>
                <w:u w:val="single"/>
              </w:rPr>
              <w:t>ул.Кольцова</w:t>
            </w:r>
            <w:proofErr w:type="spellEnd"/>
            <w:r w:rsidRPr="00E11D41">
              <w:rPr>
                <w:rFonts w:ascii="Times New Roman" w:eastAsia="Calibri" w:hAnsi="Times New Roman" w:cs="Times New Roman"/>
                <w:sz w:val="12"/>
                <w:szCs w:val="12"/>
                <w:u w:val="single"/>
              </w:rPr>
              <w:t>, д.4</w:t>
            </w:r>
          </w:p>
        </w:tc>
        <w:tc>
          <w:tcPr>
            <w:tcW w:w="1190" w:type="dxa"/>
            <w:tcBorders>
              <w:top w:val="single" w:sz="4" w:space="0" w:color="auto"/>
            </w:tcBorders>
          </w:tcPr>
          <w:p w:rsidR="00E11D41" w:rsidRPr="00E11D41" w:rsidRDefault="00E11D41" w:rsidP="00E11D41">
            <w:pPr>
              <w:tabs>
                <w:tab w:val="left" w:pos="284"/>
                <w:tab w:val="left" w:pos="3828"/>
              </w:tabs>
              <w:jc w:val="both"/>
              <w:rPr>
                <w:rFonts w:ascii="Times New Roman" w:eastAsia="Calibri" w:hAnsi="Times New Roman" w:cs="Times New Roman"/>
                <w:sz w:val="12"/>
                <w:szCs w:val="12"/>
              </w:rPr>
            </w:pPr>
          </w:p>
        </w:tc>
      </w:tr>
      <w:tr w:rsidR="00E11D41" w:rsidRPr="00E11D41" w:rsidTr="00E11D41">
        <w:tc>
          <w:tcPr>
            <w:tcW w:w="4922" w:type="dxa"/>
          </w:tcPr>
          <w:p w:rsidR="00E11D41" w:rsidRPr="00E11D41" w:rsidRDefault="00E11D41" w:rsidP="00E11D41">
            <w:pPr>
              <w:tabs>
                <w:tab w:val="left" w:pos="284"/>
                <w:tab w:val="left" w:pos="3828"/>
              </w:tabs>
              <w:jc w:val="both"/>
              <w:rPr>
                <w:rFonts w:ascii="Times New Roman" w:eastAsia="Calibri" w:hAnsi="Times New Roman" w:cs="Times New Roman"/>
                <w:sz w:val="12"/>
                <w:szCs w:val="12"/>
              </w:rPr>
            </w:pPr>
          </w:p>
        </w:tc>
        <w:tc>
          <w:tcPr>
            <w:tcW w:w="1617" w:type="dxa"/>
          </w:tcPr>
          <w:p w:rsidR="00E11D41" w:rsidRPr="00E11D41" w:rsidRDefault="00E11D41" w:rsidP="00E11D41">
            <w:pPr>
              <w:tabs>
                <w:tab w:val="left" w:pos="284"/>
                <w:tab w:val="left" w:pos="3828"/>
              </w:tabs>
              <w:jc w:val="both"/>
              <w:rPr>
                <w:rFonts w:ascii="Times New Roman" w:eastAsia="Calibri" w:hAnsi="Times New Roman" w:cs="Times New Roman"/>
                <w:sz w:val="12"/>
                <w:szCs w:val="12"/>
              </w:rPr>
            </w:pPr>
          </w:p>
        </w:tc>
        <w:tc>
          <w:tcPr>
            <w:tcW w:w="1190" w:type="dxa"/>
          </w:tcPr>
          <w:p w:rsidR="00E11D41" w:rsidRPr="00E11D41" w:rsidRDefault="00E11D41" w:rsidP="00E11D41">
            <w:pPr>
              <w:tabs>
                <w:tab w:val="left" w:pos="284"/>
                <w:tab w:val="left" w:pos="3828"/>
              </w:tabs>
              <w:jc w:val="both"/>
              <w:rPr>
                <w:rFonts w:ascii="Times New Roman" w:eastAsia="Calibri" w:hAnsi="Times New Roman" w:cs="Times New Roman"/>
                <w:sz w:val="12"/>
                <w:szCs w:val="12"/>
              </w:rPr>
            </w:pPr>
          </w:p>
        </w:tc>
      </w:tr>
    </w:tbl>
    <w:p w:rsidR="00E11D41" w:rsidRPr="00E11D41" w:rsidRDefault="00E11D41" w:rsidP="00E11D41">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5000" w:type="pct"/>
        <w:tblLayout w:type="fixed"/>
        <w:tblCellMar>
          <w:left w:w="0" w:type="dxa"/>
          <w:right w:w="0" w:type="dxa"/>
        </w:tblCellMar>
        <w:tblLook w:val="04A0" w:firstRow="1" w:lastRow="0" w:firstColumn="1" w:lastColumn="0" w:noHBand="0" w:noVBand="1"/>
      </w:tblPr>
      <w:tblGrid>
        <w:gridCol w:w="148"/>
        <w:gridCol w:w="1128"/>
        <w:gridCol w:w="188"/>
        <w:gridCol w:w="266"/>
        <w:gridCol w:w="308"/>
        <w:gridCol w:w="308"/>
        <w:gridCol w:w="308"/>
        <w:gridCol w:w="308"/>
        <w:gridCol w:w="307"/>
        <w:gridCol w:w="307"/>
        <w:gridCol w:w="307"/>
        <w:gridCol w:w="307"/>
        <w:gridCol w:w="307"/>
        <w:gridCol w:w="307"/>
        <w:gridCol w:w="307"/>
        <w:gridCol w:w="307"/>
        <w:gridCol w:w="307"/>
        <w:gridCol w:w="307"/>
        <w:gridCol w:w="307"/>
        <w:gridCol w:w="307"/>
        <w:gridCol w:w="307"/>
        <w:gridCol w:w="307"/>
        <w:gridCol w:w="263"/>
      </w:tblGrid>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Пояснения</w:t>
            </w:r>
          </w:p>
        </w:tc>
        <w:tc>
          <w:tcPr>
            <w:tcW w:w="749"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Наименование показателя</w:t>
            </w:r>
          </w:p>
        </w:tc>
        <w:tc>
          <w:tcPr>
            <w:tcW w:w="12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код</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На 10 апреля 2025г</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На 31 декабря 2024г</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На 31 декабря 2023г</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На 31 декабря 2022г</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На 31 декабря 2021г</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На 31 декабря 2020г</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На 31 декабря 2019г</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На 31 декабря 2018г</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На 31 декабря 2017г</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На 31 декабря 2016г</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На 31 декабря 2015г</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На 31 декабря 2014г</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На 31 декабря 2013г</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На 31 декабря 2012г</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На 31 декабря 2011г</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На 31 декабря 2010г</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На 31 декабря 2009</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На 31 декабря 2008г</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На 31 декабря 2007г</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На 10 апреля 2006г</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b/>
                <w:sz w:val="12"/>
                <w:szCs w:val="12"/>
              </w:rPr>
              <w:t xml:space="preserve">АКТИВ </w:t>
            </w:r>
            <w:r w:rsidRPr="00E11D41">
              <w:rPr>
                <w:rFonts w:ascii="Times New Roman" w:eastAsia="Calibri" w:hAnsi="Times New Roman" w:cs="Times New Roman"/>
                <w:sz w:val="12"/>
                <w:szCs w:val="12"/>
              </w:rPr>
              <w:t xml:space="preserve">      I. ВНЕОБОРОТНЫЕ АКТИВЫ Нематериальные активы</w:t>
            </w:r>
          </w:p>
        </w:tc>
        <w:tc>
          <w:tcPr>
            <w:tcW w:w="12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1110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 xml:space="preserve">Результаты </w:t>
            </w:r>
            <w:r w:rsidRPr="00E11D41">
              <w:rPr>
                <w:rFonts w:ascii="Times New Roman" w:eastAsia="Calibri" w:hAnsi="Times New Roman" w:cs="Times New Roman"/>
                <w:sz w:val="12"/>
                <w:szCs w:val="12"/>
              </w:rPr>
              <w:lastRenderedPageBreak/>
              <w:t xml:space="preserve">исследований и разработок </w:t>
            </w:r>
          </w:p>
        </w:tc>
        <w:tc>
          <w:tcPr>
            <w:tcW w:w="12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1120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Нематериальные поисковые активы</w:t>
            </w:r>
          </w:p>
        </w:tc>
        <w:tc>
          <w:tcPr>
            <w:tcW w:w="12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1130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Материальные поисковые активы</w:t>
            </w:r>
          </w:p>
        </w:tc>
        <w:tc>
          <w:tcPr>
            <w:tcW w:w="12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1140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 xml:space="preserve">Основные средства </w:t>
            </w:r>
          </w:p>
        </w:tc>
        <w:tc>
          <w:tcPr>
            <w:tcW w:w="12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1150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 xml:space="preserve">Доходные вложения в материальные ценности </w:t>
            </w:r>
          </w:p>
        </w:tc>
        <w:tc>
          <w:tcPr>
            <w:tcW w:w="12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1160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 xml:space="preserve">Финансовые вложения </w:t>
            </w:r>
          </w:p>
        </w:tc>
        <w:tc>
          <w:tcPr>
            <w:tcW w:w="12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1170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 xml:space="preserve">Отложенные налоговые активы </w:t>
            </w:r>
          </w:p>
        </w:tc>
        <w:tc>
          <w:tcPr>
            <w:tcW w:w="12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1180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 xml:space="preserve">Прочие внеоборотные активы </w:t>
            </w:r>
          </w:p>
        </w:tc>
        <w:tc>
          <w:tcPr>
            <w:tcW w:w="12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1190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 xml:space="preserve">Итого по разделу I </w:t>
            </w:r>
          </w:p>
        </w:tc>
        <w:tc>
          <w:tcPr>
            <w:tcW w:w="125" w:type="pct"/>
          </w:tcPr>
          <w:p w:rsidR="00E11D41" w:rsidRPr="00E11D41" w:rsidRDefault="00E11D41" w:rsidP="00E11D41">
            <w:pPr>
              <w:tabs>
                <w:tab w:val="left" w:pos="284"/>
                <w:tab w:val="left" w:pos="3828"/>
              </w:tabs>
              <w:rPr>
                <w:rFonts w:ascii="Times New Roman" w:eastAsia="Calibri" w:hAnsi="Times New Roman" w:cs="Times New Roman"/>
                <w:b/>
                <w:sz w:val="12"/>
                <w:szCs w:val="12"/>
              </w:rPr>
            </w:pPr>
            <w:r w:rsidRPr="00E11D41">
              <w:rPr>
                <w:rFonts w:ascii="Times New Roman" w:eastAsia="Calibri" w:hAnsi="Times New Roman" w:cs="Times New Roman"/>
                <w:b/>
                <w:sz w:val="12"/>
                <w:szCs w:val="12"/>
              </w:rPr>
              <w:t>1100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b/>
                <w:sz w:val="12"/>
                <w:szCs w:val="12"/>
              </w:rPr>
              <w:t>II. ОБОРОТНЫЕ АКТИВЫ</w:t>
            </w:r>
            <w:r w:rsidRPr="00E11D41">
              <w:rPr>
                <w:rFonts w:ascii="Times New Roman" w:eastAsia="Calibri" w:hAnsi="Times New Roman" w:cs="Times New Roman"/>
                <w:sz w:val="12"/>
                <w:szCs w:val="12"/>
              </w:rPr>
              <w:t xml:space="preserve"> Запасы</w:t>
            </w:r>
          </w:p>
        </w:tc>
        <w:tc>
          <w:tcPr>
            <w:tcW w:w="12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1210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 xml:space="preserve">Налог на добавленную стоимость по приобретенным ценностям </w:t>
            </w:r>
          </w:p>
        </w:tc>
        <w:tc>
          <w:tcPr>
            <w:tcW w:w="12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1220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 xml:space="preserve">Дебиторская задолженность </w:t>
            </w:r>
          </w:p>
        </w:tc>
        <w:tc>
          <w:tcPr>
            <w:tcW w:w="12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1230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Финансовые вложения (за исключением денежных эквивалентов)</w:t>
            </w:r>
          </w:p>
        </w:tc>
        <w:tc>
          <w:tcPr>
            <w:tcW w:w="12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1240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Денежные средства и денежные эквиваленты</w:t>
            </w:r>
          </w:p>
        </w:tc>
        <w:tc>
          <w:tcPr>
            <w:tcW w:w="12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1250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 xml:space="preserve">Прочие оборотные активы </w:t>
            </w:r>
          </w:p>
        </w:tc>
        <w:tc>
          <w:tcPr>
            <w:tcW w:w="12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1260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 xml:space="preserve">Итого по разделу II </w:t>
            </w:r>
          </w:p>
        </w:tc>
        <w:tc>
          <w:tcPr>
            <w:tcW w:w="125" w:type="pct"/>
          </w:tcPr>
          <w:p w:rsidR="00E11D41" w:rsidRPr="00E11D41" w:rsidRDefault="00E11D41" w:rsidP="00E11D41">
            <w:pPr>
              <w:tabs>
                <w:tab w:val="left" w:pos="284"/>
                <w:tab w:val="left" w:pos="3828"/>
              </w:tabs>
              <w:rPr>
                <w:rFonts w:ascii="Times New Roman" w:eastAsia="Calibri" w:hAnsi="Times New Roman" w:cs="Times New Roman"/>
                <w:b/>
                <w:sz w:val="12"/>
                <w:szCs w:val="12"/>
              </w:rPr>
            </w:pPr>
            <w:r w:rsidRPr="00E11D41">
              <w:rPr>
                <w:rFonts w:ascii="Times New Roman" w:eastAsia="Calibri" w:hAnsi="Times New Roman" w:cs="Times New Roman"/>
                <w:b/>
                <w:sz w:val="12"/>
                <w:szCs w:val="12"/>
              </w:rPr>
              <w:t>1200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b/>
                <w:bCs/>
                <w:sz w:val="12"/>
                <w:szCs w:val="12"/>
              </w:rPr>
            </w:pPr>
            <w:r w:rsidRPr="00E11D41">
              <w:rPr>
                <w:rFonts w:ascii="Times New Roman" w:eastAsia="Calibri" w:hAnsi="Times New Roman" w:cs="Times New Roman"/>
                <w:b/>
                <w:bCs/>
                <w:sz w:val="12"/>
                <w:szCs w:val="12"/>
              </w:rPr>
              <w:t>БАЛАНС</w:t>
            </w:r>
            <w:r w:rsidRPr="00E11D41">
              <w:rPr>
                <w:rFonts w:ascii="Times New Roman" w:eastAsia="Calibri" w:hAnsi="Times New Roman" w:cs="Times New Roman"/>
                <w:sz w:val="12"/>
                <w:szCs w:val="12"/>
              </w:rPr>
              <w:t xml:space="preserve"> </w:t>
            </w:r>
          </w:p>
        </w:tc>
        <w:tc>
          <w:tcPr>
            <w:tcW w:w="125" w:type="pct"/>
          </w:tcPr>
          <w:p w:rsidR="00E11D41" w:rsidRPr="00E11D41" w:rsidRDefault="00E11D41" w:rsidP="00E11D41">
            <w:pPr>
              <w:tabs>
                <w:tab w:val="left" w:pos="284"/>
                <w:tab w:val="left" w:pos="3828"/>
              </w:tabs>
              <w:rPr>
                <w:rFonts w:ascii="Times New Roman" w:eastAsia="Calibri" w:hAnsi="Times New Roman" w:cs="Times New Roman"/>
                <w:b/>
                <w:sz w:val="12"/>
                <w:szCs w:val="12"/>
              </w:rPr>
            </w:pPr>
            <w:r w:rsidRPr="00E11D41">
              <w:rPr>
                <w:rFonts w:ascii="Times New Roman" w:eastAsia="Calibri" w:hAnsi="Times New Roman" w:cs="Times New Roman"/>
                <w:b/>
                <w:sz w:val="12"/>
                <w:szCs w:val="12"/>
              </w:rPr>
              <w:t>1600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b/>
                <w:bCs/>
                <w:sz w:val="12"/>
                <w:szCs w:val="12"/>
              </w:rPr>
            </w:pPr>
            <w:r w:rsidRPr="00E11D41">
              <w:rPr>
                <w:rFonts w:ascii="Times New Roman" w:eastAsia="Calibri" w:hAnsi="Times New Roman" w:cs="Times New Roman"/>
                <w:b/>
                <w:bCs/>
                <w:sz w:val="12"/>
                <w:szCs w:val="12"/>
              </w:rPr>
              <w:t>ПАССИВ</w:t>
            </w:r>
            <w:r w:rsidRPr="00E11D41">
              <w:rPr>
                <w:rFonts w:ascii="Times New Roman" w:eastAsia="Calibri" w:hAnsi="Times New Roman" w:cs="Times New Roman"/>
                <w:sz w:val="12"/>
                <w:szCs w:val="12"/>
              </w:rPr>
              <w:t xml:space="preserve">     </w:t>
            </w:r>
            <w:r w:rsidRPr="00E11D41">
              <w:rPr>
                <w:rFonts w:ascii="Times New Roman" w:eastAsia="Calibri" w:hAnsi="Times New Roman" w:cs="Times New Roman"/>
                <w:b/>
                <w:bCs/>
                <w:sz w:val="12"/>
                <w:szCs w:val="12"/>
              </w:rPr>
              <w:t>III. КАПИТАЛ И РЕЗЕРВЫ</w:t>
            </w:r>
            <w:r w:rsidRPr="00E11D41">
              <w:rPr>
                <w:rFonts w:ascii="Times New Roman" w:eastAsia="Calibri" w:hAnsi="Times New Roman" w:cs="Times New Roman"/>
                <w:sz w:val="12"/>
                <w:szCs w:val="12"/>
              </w:rPr>
              <w:t xml:space="preserve"> </w:t>
            </w:r>
            <w:r w:rsidRPr="00E11D41">
              <w:rPr>
                <w:rFonts w:ascii="Times New Roman" w:eastAsia="Calibri" w:hAnsi="Times New Roman" w:cs="Times New Roman"/>
                <w:b/>
                <w:bCs/>
                <w:sz w:val="12"/>
                <w:szCs w:val="12"/>
              </w:rPr>
              <w:t>Уставный капитал (складочный капитал, уставный фонд, вклады товарищей)</w:t>
            </w:r>
          </w:p>
        </w:tc>
        <w:tc>
          <w:tcPr>
            <w:tcW w:w="125" w:type="pct"/>
          </w:tcPr>
          <w:p w:rsidR="00E11D41" w:rsidRPr="00E11D41" w:rsidRDefault="00E11D41" w:rsidP="00E11D41">
            <w:pPr>
              <w:tabs>
                <w:tab w:val="left" w:pos="284"/>
                <w:tab w:val="left" w:pos="3828"/>
              </w:tabs>
              <w:rPr>
                <w:rFonts w:ascii="Times New Roman" w:eastAsia="Calibri" w:hAnsi="Times New Roman" w:cs="Times New Roman"/>
                <w:b/>
                <w:sz w:val="12"/>
                <w:szCs w:val="12"/>
              </w:rPr>
            </w:pPr>
            <w:r w:rsidRPr="00E11D41">
              <w:rPr>
                <w:rFonts w:ascii="Times New Roman" w:eastAsia="Calibri" w:hAnsi="Times New Roman" w:cs="Times New Roman"/>
                <w:b/>
                <w:sz w:val="12"/>
                <w:szCs w:val="12"/>
              </w:rPr>
              <w:t>1310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bCs/>
                <w:sz w:val="12"/>
                <w:szCs w:val="12"/>
              </w:rPr>
            </w:pPr>
            <w:r w:rsidRPr="00E11D41">
              <w:rPr>
                <w:rFonts w:ascii="Times New Roman" w:eastAsia="Calibri" w:hAnsi="Times New Roman" w:cs="Times New Roman"/>
                <w:bCs/>
                <w:sz w:val="12"/>
                <w:szCs w:val="12"/>
              </w:rPr>
              <w:t>Собственные акции, выкупленные</w:t>
            </w:r>
            <w:r w:rsidRPr="00E11D41">
              <w:rPr>
                <w:rFonts w:ascii="Times New Roman" w:eastAsia="Calibri" w:hAnsi="Times New Roman" w:cs="Times New Roman"/>
                <w:sz w:val="12"/>
                <w:szCs w:val="12"/>
              </w:rPr>
              <w:t xml:space="preserve"> </w:t>
            </w:r>
            <w:r w:rsidRPr="00E11D41">
              <w:rPr>
                <w:rFonts w:ascii="Times New Roman" w:eastAsia="Calibri" w:hAnsi="Times New Roman" w:cs="Times New Roman"/>
                <w:bCs/>
                <w:sz w:val="12"/>
                <w:szCs w:val="12"/>
              </w:rPr>
              <w:t>у акционеров</w:t>
            </w:r>
          </w:p>
        </w:tc>
        <w:tc>
          <w:tcPr>
            <w:tcW w:w="12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1320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 xml:space="preserve">Переоценка </w:t>
            </w:r>
            <w:proofErr w:type="spellStart"/>
            <w:r w:rsidRPr="00E11D41">
              <w:rPr>
                <w:rFonts w:ascii="Times New Roman" w:eastAsia="Calibri" w:hAnsi="Times New Roman" w:cs="Times New Roman"/>
                <w:sz w:val="12"/>
                <w:szCs w:val="12"/>
              </w:rPr>
              <w:t>внеоборотных</w:t>
            </w:r>
            <w:proofErr w:type="spellEnd"/>
            <w:r w:rsidRPr="00E11D41">
              <w:rPr>
                <w:rFonts w:ascii="Times New Roman" w:eastAsia="Calibri" w:hAnsi="Times New Roman" w:cs="Times New Roman"/>
                <w:sz w:val="12"/>
                <w:szCs w:val="12"/>
              </w:rPr>
              <w:t xml:space="preserve"> активов </w:t>
            </w:r>
          </w:p>
        </w:tc>
        <w:tc>
          <w:tcPr>
            <w:tcW w:w="12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1340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Добавочный капитал (без переоценки)</w:t>
            </w:r>
          </w:p>
        </w:tc>
        <w:tc>
          <w:tcPr>
            <w:tcW w:w="125" w:type="pct"/>
          </w:tcPr>
          <w:p w:rsidR="00E11D41" w:rsidRPr="00E11D41" w:rsidRDefault="00E11D41" w:rsidP="00E11D41">
            <w:pPr>
              <w:tabs>
                <w:tab w:val="left" w:pos="284"/>
                <w:tab w:val="left" w:pos="3828"/>
              </w:tabs>
              <w:rPr>
                <w:rFonts w:ascii="Times New Roman" w:eastAsia="Calibri" w:hAnsi="Times New Roman" w:cs="Times New Roman"/>
                <w:b/>
                <w:sz w:val="12"/>
                <w:szCs w:val="12"/>
              </w:rPr>
            </w:pPr>
            <w:r w:rsidRPr="00E11D41">
              <w:rPr>
                <w:rFonts w:ascii="Times New Roman" w:eastAsia="Calibri" w:hAnsi="Times New Roman" w:cs="Times New Roman"/>
                <w:b/>
                <w:sz w:val="12"/>
                <w:szCs w:val="12"/>
              </w:rPr>
              <w:t>1350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 xml:space="preserve">Резервный капитал </w:t>
            </w:r>
          </w:p>
        </w:tc>
        <w:tc>
          <w:tcPr>
            <w:tcW w:w="125" w:type="pct"/>
          </w:tcPr>
          <w:p w:rsidR="00E11D41" w:rsidRPr="00E11D41" w:rsidRDefault="00E11D41" w:rsidP="00E11D41">
            <w:pPr>
              <w:tabs>
                <w:tab w:val="left" w:pos="284"/>
                <w:tab w:val="left" w:pos="3828"/>
              </w:tabs>
              <w:rPr>
                <w:rFonts w:ascii="Times New Roman" w:eastAsia="Calibri" w:hAnsi="Times New Roman" w:cs="Times New Roman"/>
                <w:b/>
                <w:sz w:val="12"/>
                <w:szCs w:val="12"/>
              </w:rPr>
            </w:pPr>
            <w:r w:rsidRPr="00E11D41">
              <w:rPr>
                <w:rFonts w:ascii="Times New Roman" w:eastAsia="Calibri" w:hAnsi="Times New Roman" w:cs="Times New Roman"/>
                <w:b/>
                <w:sz w:val="12"/>
                <w:szCs w:val="12"/>
              </w:rPr>
              <w:t>1360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Нераспределенная прибыль (непокрытый убыток)</w:t>
            </w:r>
          </w:p>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125" w:type="pct"/>
          </w:tcPr>
          <w:p w:rsidR="00E11D41" w:rsidRPr="00E11D41" w:rsidRDefault="00E11D41" w:rsidP="00E11D41">
            <w:pPr>
              <w:tabs>
                <w:tab w:val="left" w:pos="284"/>
                <w:tab w:val="left" w:pos="3828"/>
              </w:tabs>
              <w:rPr>
                <w:rFonts w:ascii="Times New Roman" w:eastAsia="Calibri" w:hAnsi="Times New Roman" w:cs="Times New Roman"/>
                <w:b/>
                <w:sz w:val="12"/>
                <w:szCs w:val="12"/>
              </w:rPr>
            </w:pPr>
            <w:r w:rsidRPr="00E11D41">
              <w:rPr>
                <w:rFonts w:ascii="Times New Roman" w:eastAsia="Calibri" w:hAnsi="Times New Roman" w:cs="Times New Roman"/>
                <w:b/>
                <w:sz w:val="12"/>
                <w:szCs w:val="12"/>
              </w:rPr>
              <w:t>1370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 xml:space="preserve">Итого по разделу III </w:t>
            </w:r>
          </w:p>
        </w:tc>
        <w:tc>
          <w:tcPr>
            <w:tcW w:w="125" w:type="pct"/>
          </w:tcPr>
          <w:p w:rsidR="00E11D41" w:rsidRPr="00E11D41" w:rsidRDefault="00E11D41" w:rsidP="00E11D41">
            <w:pPr>
              <w:tabs>
                <w:tab w:val="left" w:pos="284"/>
                <w:tab w:val="left" w:pos="3828"/>
              </w:tabs>
              <w:rPr>
                <w:rFonts w:ascii="Times New Roman" w:eastAsia="Calibri" w:hAnsi="Times New Roman" w:cs="Times New Roman"/>
                <w:b/>
                <w:sz w:val="12"/>
                <w:szCs w:val="12"/>
              </w:rPr>
            </w:pPr>
            <w:r w:rsidRPr="00E11D41">
              <w:rPr>
                <w:rFonts w:ascii="Times New Roman" w:eastAsia="Calibri" w:hAnsi="Times New Roman" w:cs="Times New Roman"/>
                <w:b/>
                <w:sz w:val="12"/>
                <w:szCs w:val="12"/>
              </w:rPr>
              <w:t>1300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b/>
                <w:bCs/>
                <w:sz w:val="12"/>
                <w:szCs w:val="12"/>
              </w:rPr>
            </w:pPr>
            <w:r w:rsidRPr="00E11D41">
              <w:rPr>
                <w:rFonts w:ascii="Times New Roman" w:eastAsia="Calibri" w:hAnsi="Times New Roman" w:cs="Times New Roman"/>
                <w:b/>
                <w:bCs/>
                <w:sz w:val="12"/>
                <w:szCs w:val="12"/>
              </w:rPr>
              <w:t>IV. ДОЛГОСРОЧНЫЕ ОБЯЗАТЕЛЬСТВА</w:t>
            </w:r>
            <w:r w:rsidRPr="00E11D41">
              <w:rPr>
                <w:rFonts w:ascii="Times New Roman" w:eastAsia="Calibri" w:hAnsi="Times New Roman" w:cs="Times New Roman"/>
                <w:sz w:val="12"/>
                <w:szCs w:val="12"/>
              </w:rPr>
              <w:t xml:space="preserve"> </w:t>
            </w:r>
            <w:r w:rsidRPr="00E11D41">
              <w:rPr>
                <w:rFonts w:ascii="Times New Roman" w:eastAsia="Calibri" w:hAnsi="Times New Roman" w:cs="Times New Roman"/>
                <w:b/>
                <w:bCs/>
                <w:sz w:val="12"/>
                <w:szCs w:val="12"/>
              </w:rPr>
              <w:t>Заемные средства</w:t>
            </w:r>
          </w:p>
        </w:tc>
        <w:tc>
          <w:tcPr>
            <w:tcW w:w="125" w:type="pct"/>
          </w:tcPr>
          <w:p w:rsidR="00E11D41" w:rsidRPr="00E11D41" w:rsidRDefault="00E11D41" w:rsidP="00E11D41">
            <w:pPr>
              <w:tabs>
                <w:tab w:val="left" w:pos="284"/>
                <w:tab w:val="left" w:pos="3828"/>
              </w:tabs>
              <w:rPr>
                <w:rFonts w:ascii="Times New Roman" w:eastAsia="Calibri" w:hAnsi="Times New Roman" w:cs="Times New Roman"/>
                <w:b/>
                <w:sz w:val="12"/>
                <w:szCs w:val="12"/>
              </w:rPr>
            </w:pPr>
            <w:r w:rsidRPr="00E11D41">
              <w:rPr>
                <w:rFonts w:ascii="Times New Roman" w:eastAsia="Calibri" w:hAnsi="Times New Roman" w:cs="Times New Roman"/>
                <w:b/>
                <w:sz w:val="12"/>
                <w:szCs w:val="12"/>
              </w:rPr>
              <w:t>1410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 xml:space="preserve">Отложенные </w:t>
            </w:r>
            <w:r w:rsidRPr="00E11D41">
              <w:rPr>
                <w:rFonts w:ascii="Times New Roman" w:eastAsia="Calibri" w:hAnsi="Times New Roman" w:cs="Times New Roman"/>
                <w:sz w:val="12"/>
                <w:szCs w:val="12"/>
              </w:rPr>
              <w:lastRenderedPageBreak/>
              <w:t>налоговые обязательства</w:t>
            </w:r>
          </w:p>
        </w:tc>
        <w:tc>
          <w:tcPr>
            <w:tcW w:w="125" w:type="pct"/>
          </w:tcPr>
          <w:p w:rsidR="00E11D41" w:rsidRPr="00E11D41" w:rsidRDefault="00E11D41" w:rsidP="00E11D41">
            <w:pPr>
              <w:tabs>
                <w:tab w:val="left" w:pos="284"/>
                <w:tab w:val="left" w:pos="3828"/>
              </w:tabs>
              <w:rPr>
                <w:rFonts w:ascii="Times New Roman" w:eastAsia="Calibri" w:hAnsi="Times New Roman" w:cs="Times New Roman"/>
                <w:b/>
                <w:sz w:val="12"/>
                <w:szCs w:val="12"/>
              </w:rPr>
            </w:pPr>
            <w:r w:rsidRPr="00E11D41">
              <w:rPr>
                <w:rFonts w:ascii="Times New Roman" w:eastAsia="Calibri" w:hAnsi="Times New Roman" w:cs="Times New Roman"/>
                <w:b/>
                <w:sz w:val="12"/>
                <w:szCs w:val="12"/>
              </w:rPr>
              <w:lastRenderedPageBreak/>
              <w:t>14</w:t>
            </w:r>
            <w:r w:rsidRPr="00E11D41">
              <w:rPr>
                <w:rFonts w:ascii="Times New Roman" w:eastAsia="Calibri" w:hAnsi="Times New Roman" w:cs="Times New Roman"/>
                <w:b/>
                <w:sz w:val="12"/>
                <w:szCs w:val="12"/>
              </w:rPr>
              <w:lastRenderedPageBreak/>
              <w:t>20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lastRenderedPageBreak/>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Оценочные обязательства</w:t>
            </w:r>
          </w:p>
        </w:tc>
        <w:tc>
          <w:tcPr>
            <w:tcW w:w="125" w:type="pct"/>
          </w:tcPr>
          <w:p w:rsidR="00E11D41" w:rsidRPr="00E11D41" w:rsidRDefault="00E11D41" w:rsidP="00E11D41">
            <w:pPr>
              <w:tabs>
                <w:tab w:val="left" w:pos="284"/>
                <w:tab w:val="left" w:pos="3828"/>
              </w:tabs>
              <w:rPr>
                <w:rFonts w:ascii="Times New Roman" w:eastAsia="Calibri" w:hAnsi="Times New Roman" w:cs="Times New Roman"/>
                <w:b/>
                <w:sz w:val="12"/>
                <w:szCs w:val="12"/>
              </w:rPr>
            </w:pPr>
            <w:r w:rsidRPr="00E11D41">
              <w:rPr>
                <w:rFonts w:ascii="Times New Roman" w:eastAsia="Calibri" w:hAnsi="Times New Roman" w:cs="Times New Roman"/>
                <w:b/>
                <w:sz w:val="12"/>
                <w:szCs w:val="12"/>
              </w:rPr>
              <w:t>1430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 xml:space="preserve">Прочие обязательства </w:t>
            </w:r>
          </w:p>
        </w:tc>
        <w:tc>
          <w:tcPr>
            <w:tcW w:w="125" w:type="pct"/>
          </w:tcPr>
          <w:p w:rsidR="00E11D41" w:rsidRPr="00E11D41" w:rsidRDefault="00E11D41" w:rsidP="00E11D41">
            <w:pPr>
              <w:tabs>
                <w:tab w:val="left" w:pos="284"/>
                <w:tab w:val="left" w:pos="3828"/>
              </w:tabs>
              <w:rPr>
                <w:rFonts w:ascii="Times New Roman" w:eastAsia="Calibri" w:hAnsi="Times New Roman" w:cs="Times New Roman"/>
                <w:b/>
                <w:sz w:val="12"/>
                <w:szCs w:val="12"/>
              </w:rPr>
            </w:pPr>
            <w:r w:rsidRPr="00E11D41">
              <w:rPr>
                <w:rFonts w:ascii="Times New Roman" w:eastAsia="Calibri" w:hAnsi="Times New Roman" w:cs="Times New Roman"/>
                <w:b/>
                <w:sz w:val="12"/>
                <w:szCs w:val="12"/>
              </w:rPr>
              <w:t>1450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 xml:space="preserve">Итого по разделу IV </w:t>
            </w:r>
          </w:p>
        </w:tc>
        <w:tc>
          <w:tcPr>
            <w:tcW w:w="125" w:type="pct"/>
          </w:tcPr>
          <w:p w:rsidR="00E11D41" w:rsidRPr="00E11D41" w:rsidRDefault="00E11D41" w:rsidP="00E11D41">
            <w:pPr>
              <w:tabs>
                <w:tab w:val="left" w:pos="284"/>
                <w:tab w:val="left" w:pos="3828"/>
              </w:tabs>
              <w:rPr>
                <w:rFonts w:ascii="Times New Roman" w:eastAsia="Calibri" w:hAnsi="Times New Roman" w:cs="Times New Roman"/>
                <w:b/>
                <w:sz w:val="12"/>
                <w:szCs w:val="12"/>
              </w:rPr>
            </w:pPr>
            <w:r w:rsidRPr="00E11D41">
              <w:rPr>
                <w:rFonts w:ascii="Times New Roman" w:eastAsia="Calibri" w:hAnsi="Times New Roman" w:cs="Times New Roman"/>
                <w:b/>
                <w:sz w:val="12"/>
                <w:szCs w:val="12"/>
              </w:rPr>
              <w:t>1400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b/>
                <w:bCs/>
                <w:sz w:val="12"/>
                <w:szCs w:val="12"/>
              </w:rPr>
            </w:pPr>
            <w:r w:rsidRPr="00E11D41">
              <w:rPr>
                <w:rFonts w:ascii="Times New Roman" w:eastAsia="Calibri" w:hAnsi="Times New Roman" w:cs="Times New Roman"/>
                <w:b/>
                <w:bCs/>
                <w:sz w:val="12"/>
                <w:szCs w:val="12"/>
              </w:rPr>
              <w:t>V. КРАТКОСРОЧНЫЕ ОБЯЗАТЕЛЬСТВА</w:t>
            </w:r>
            <w:r w:rsidRPr="00E11D41">
              <w:rPr>
                <w:rFonts w:ascii="Times New Roman" w:eastAsia="Calibri" w:hAnsi="Times New Roman" w:cs="Times New Roman"/>
                <w:sz w:val="12"/>
                <w:szCs w:val="12"/>
              </w:rPr>
              <w:t xml:space="preserve"> </w:t>
            </w:r>
            <w:r w:rsidRPr="00E11D41">
              <w:rPr>
                <w:rFonts w:ascii="Times New Roman" w:eastAsia="Calibri" w:hAnsi="Times New Roman" w:cs="Times New Roman"/>
                <w:b/>
                <w:bCs/>
                <w:sz w:val="12"/>
                <w:szCs w:val="12"/>
              </w:rPr>
              <w:t>Заемные средства</w:t>
            </w:r>
          </w:p>
        </w:tc>
        <w:tc>
          <w:tcPr>
            <w:tcW w:w="125" w:type="pct"/>
          </w:tcPr>
          <w:p w:rsidR="00E11D41" w:rsidRPr="00E11D41" w:rsidRDefault="00E11D41" w:rsidP="00E11D41">
            <w:pPr>
              <w:tabs>
                <w:tab w:val="left" w:pos="284"/>
                <w:tab w:val="left" w:pos="3828"/>
              </w:tabs>
              <w:rPr>
                <w:rFonts w:ascii="Times New Roman" w:eastAsia="Calibri" w:hAnsi="Times New Roman" w:cs="Times New Roman"/>
                <w:b/>
                <w:sz w:val="12"/>
                <w:szCs w:val="12"/>
              </w:rPr>
            </w:pPr>
            <w:r w:rsidRPr="00E11D41">
              <w:rPr>
                <w:rFonts w:ascii="Times New Roman" w:eastAsia="Calibri" w:hAnsi="Times New Roman" w:cs="Times New Roman"/>
                <w:b/>
                <w:sz w:val="12"/>
                <w:szCs w:val="12"/>
              </w:rPr>
              <w:t>1510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 xml:space="preserve">Кредиторская задолженность </w:t>
            </w:r>
          </w:p>
        </w:tc>
        <w:tc>
          <w:tcPr>
            <w:tcW w:w="125" w:type="pct"/>
          </w:tcPr>
          <w:p w:rsidR="00E11D41" w:rsidRPr="00E11D41" w:rsidRDefault="00E11D41" w:rsidP="00E11D41">
            <w:pPr>
              <w:tabs>
                <w:tab w:val="left" w:pos="284"/>
                <w:tab w:val="left" w:pos="3828"/>
              </w:tabs>
              <w:rPr>
                <w:rFonts w:ascii="Times New Roman" w:eastAsia="Calibri" w:hAnsi="Times New Roman" w:cs="Times New Roman"/>
                <w:b/>
                <w:sz w:val="12"/>
                <w:szCs w:val="12"/>
              </w:rPr>
            </w:pPr>
            <w:r w:rsidRPr="00E11D41">
              <w:rPr>
                <w:rFonts w:ascii="Times New Roman" w:eastAsia="Calibri" w:hAnsi="Times New Roman" w:cs="Times New Roman"/>
                <w:b/>
                <w:sz w:val="12"/>
                <w:szCs w:val="12"/>
              </w:rPr>
              <w:t>1520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 xml:space="preserve">Доходы будущих периодов </w:t>
            </w:r>
          </w:p>
        </w:tc>
        <w:tc>
          <w:tcPr>
            <w:tcW w:w="125" w:type="pct"/>
          </w:tcPr>
          <w:p w:rsidR="00E11D41" w:rsidRPr="00E11D41" w:rsidRDefault="00E11D41" w:rsidP="00E11D41">
            <w:pPr>
              <w:tabs>
                <w:tab w:val="left" w:pos="284"/>
                <w:tab w:val="left" w:pos="3828"/>
              </w:tabs>
              <w:rPr>
                <w:rFonts w:ascii="Times New Roman" w:eastAsia="Calibri" w:hAnsi="Times New Roman" w:cs="Times New Roman"/>
                <w:b/>
                <w:sz w:val="12"/>
                <w:szCs w:val="12"/>
              </w:rPr>
            </w:pPr>
            <w:r w:rsidRPr="00E11D41">
              <w:rPr>
                <w:rFonts w:ascii="Times New Roman" w:eastAsia="Calibri" w:hAnsi="Times New Roman" w:cs="Times New Roman"/>
                <w:b/>
                <w:sz w:val="12"/>
                <w:szCs w:val="12"/>
              </w:rPr>
              <w:t>1530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Оценочные обязательства</w:t>
            </w:r>
          </w:p>
        </w:tc>
        <w:tc>
          <w:tcPr>
            <w:tcW w:w="125" w:type="pct"/>
          </w:tcPr>
          <w:p w:rsidR="00E11D41" w:rsidRPr="00E11D41" w:rsidRDefault="00E11D41" w:rsidP="00E11D41">
            <w:pPr>
              <w:tabs>
                <w:tab w:val="left" w:pos="284"/>
                <w:tab w:val="left" w:pos="3828"/>
              </w:tabs>
              <w:rPr>
                <w:rFonts w:ascii="Times New Roman" w:eastAsia="Calibri" w:hAnsi="Times New Roman" w:cs="Times New Roman"/>
                <w:b/>
                <w:sz w:val="12"/>
                <w:szCs w:val="12"/>
              </w:rPr>
            </w:pPr>
            <w:r w:rsidRPr="00E11D41">
              <w:rPr>
                <w:rFonts w:ascii="Times New Roman" w:eastAsia="Calibri" w:hAnsi="Times New Roman" w:cs="Times New Roman"/>
                <w:b/>
                <w:sz w:val="12"/>
                <w:szCs w:val="12"/>
              </w:rPr>
              <w:t>1540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 xml:space="preserve">Прочие обязательства </w:t>
            </w:r>
          </w:p>
        </w:tc>
        <w:tc>
          <w:tcPr>
            <w:tcW w:w="125" w:type="pct"/>
          </w:tcPr>
          <w:p w:rsidR="00E11D41" w:rsidRPr="00E11D41" w:rsidRDefault="00E11D41" w:rsidP="00E11D41">
            <w:pPr>
              <w:tabs>
                <w:tab w:val="left" w:pos="284"/>
                <w:tab w:val="left" w:pos="3828"/>
              </w:tabs>
              <w:rPr>
                <w:rFonts w:ascii="Times New Roman" w:eastAsia="Calibri" w:hAnsi="Times New Roman" w:cs="Times New Roman"/>
                <w:b/>
                <w:sz w:val="12"/>
                <w:szCs w:val="12"/>
              </w:rPr>
            </w:pPr>
            <w:r w:rsidRPr="00E11D41">
              <w:rPr>
                <w:rFonts w:ascii="Times New Roman" w:eastAsia="Calibri" w:hAnsi="Times New Roman" w:cs="Times New Roman"/>
                <w:b/>
                <w:sz w:val="12"/>
                <w:szCs w:val="12"/>
              </w:rPr>
              <w:t>1550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 xml:space="preserve">Итого по разделу V </w:t>
            </w:r>
          </w:p>
        </w:tc>
        <w:tc>
          <w:tcPr>
            <w:tcW w:w="125" w:type="pct"/>
          </w:tcPr>
          <w:p w:rsidR="00E11D41" w:rsidRPr="00E11D41" w:rsidRDefault="00E11D41" w:rsidP="00E11D41">
            <w:pPr>
              <w:tabs>
                <w:tab w:val="left" w:pos="284"/>
                <w:tab w:val="left" w:pos="3828"/>
              </w:tabs>
              <w:rPr>
                <w:rFonts w:ascii="Times New Roman" w:eastAsia="Calibri" w:hAnsi="Times New Roman" w:cs="Times New Roman"/>
                <w:b/>
                <w:sz w:val="12"/>
                <w:szCs w:val="12"/>
              </w:rPr>
            </w:pPr>
            <w:r w:rsidRPr="00E11D41">
              <w:rPr>
                <w:rFonts w:ascii="Times New Roman" w:eastAsia="Calibri" w:hAnsi="Times New Roman" w:cs="Times New Roman"/>
                <w:b/>
                <w:sz w:val="12"/>
                <w:szCs w:val="12"/>
              </w:rPr>
              <w:t>1500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r w:rsidR="00E11D41" w:rsidRPr="00E11D41" w:rsidTr="00E11D41">
        <w:trPr>
          <w:trHeight w:val="20"/>
        </w:trPr>
        <w:tc>
          <w:tcPr>
            <w:tcW w:w="98" w:type="pct"/>
          </w:tcPr>
          <w:p w:rsidR="00E11D41" w:rsidRPr="00E11D41" w:rsidRDefault="00E11D41" w:rsidP="00E11D41">
            <w:pPr>
              <w:tabs>
                <w:tab w:val="left" w:pos="284"/>
                <w:tab w:val="left" w:pos="3828"/>
              </w:tabs>
              <w:rPr>
                <w:rFonts w:ascii="Times New Roman" w:eastAsia="Calibri" w:hAnsi="Times New Roman" w:cs="Times New Roman"/>
                <w:sz w:val="12"/>
                <w:szCs w:val="12"/>
              </w:rPr>
            </w:pPr>
          </w:p>
        </w:tc>
        <w:tc>
          <w:tcPr>
            <w:tcW w:w="749" w:type="pct"/>
          </w:tcPr>
          <w:p w:rsidR="00E11D41" w:rsidRPr="00E11D41" w:rsidRDefault="00E11D41" w:rsidP="00E11D41">
            <w:pPr>
              <w:tabs>
                <w:tab w:val="left" w:pos="284"/>
                <w:tab w:val="left" w:pos="3828"/>
              </w:tabs>
              <w:rPr>
                <w:rFonts w:ascii="Times New Roman" w:eastAsia="Calibri" w:hAnsi="Times New Roman" w:cs="Times New Roman"/>
                <w:b/>
                <w:bCs/>
                <w:sz w:val="12"/>
                <w:szCs w:val="12"/>
              </w:rPr>
            </w:pPr>
            <w:r w:rsidRPr="00E11D41">
              <w:rPr>
                <w:rFonts w:ascii="Times New Roman" w:eastAsia="Calibri" w:hAnsi="Times New Roman" w:cs="Times New Roman"/>
                <w:b/>
                <w:bCs/>
                <w:sz w:val="12"/>
                <w:szCs w:val="12"/>
              </w:rPr>
              <w:t>БАЛАНС</w:t>
            </w:r>
            <w:r w:rsidRPr="00E11D41">
              <w:rPr>
                <w:rFonts w:ascii="Times New Roman" w:eastAsia="Calibri" w:hAnsi="Times New Roman" w:cs="Times New Roman"/>
                <w:sz w:val="12"/>
                <w:szCs w:val="12"/>
              </w:rPr>
              <w:t xml:space="preserve"> </w:t>
            </w:r>
          </w:p>
        </w:tc>
        <w:tc>
          <w:tcPr>
            <w:tcW w:w="125" w:type="pct"/>
          </w:tcPr>
          <w:p w:rsidR="00E11D41" w:rsidRPr="00E11D41" w:rsidRDefault="00E11D41" w:rsidP="00E11D41">
            <w:pPr>
              <w:tabs>
                <w:tab w:val="left" w:pos="284"/>
                <w:tab w:val="left" w:pos="3828"/>
              </w:tabs>
              <w:rPr>
                <w:rFonts w:ascii="Times New Roman" w:eastAsia="Calibri" w:hAnsi="Times New Roman" w:cs="Times New Roman"/>
                <w:b/>
                <w:sz w:val="12"/>
                <w:szCs w:val="12"/>
              </w:rPr>
            </w:pPr>
            <w:r w:rsidRPr="00E11D41">
              <w:rPr>
                <w:rFonts w:ascii="Times New Roman" w:eastAsia="Calibri" w:hAnsi="Times New Roman" w:cs="Times New Roman"/>
                <w:b/>
                <w:sz w:val="12"/>
                <w:szCs w:val="12"/>
              </w:rPr>
              <w:t>1700</w:t>
            </w:r>
          </w:p>
        </w:tc>
        <w:tc>
          <w:tcPr>
            <w:tcW w:w="177"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5"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204"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c>
          <w:tcPr>
            <w:tcW w:w="176" w:type="pct"/>
          </w:tcPr>
          <w:p w:rsidR="00E11D41" w:rsidRPr="00E11D41" w:rsidRDefault="00E11D41" w:rsidP="00E11D41">
            <w:pPr>
              <w:tabs>
                <w:tab w:val="left" w:pos="284"/>
                <w:tab w:val="left" w:pos="3828"/>
              </w:tabs>
              <w:rPr>
                <w:rFonts w:ascii="Times New Roman" w:eastAsia="Calibri" w:hAnsi="Times New Roman" w:cs="Times New Roman"/>
                <w:sz w:val="12"/>
                <w:szCs w:val="12"/>
              </w:rPr>
            </w:pPr>
            <w:r w:rsidRPr="00E11D41">
              <w:rPr>
                <w:rFonts w:ascii="Times New Roman" w:eastAsia="Calibri" w:hAnsi="Times New Roman" w:cs="Times New Roman"/>
                <w:sz w:val="12"/>
                <w:szCs w:val="12"/>
              </w:rPr>
              <w:t>0</w:t>
            </w:r>
          </w:p>
        </w:tc>
      </w:tr>
    </w:tbl>
    <w:p w:rsidR="00E11D41" w:rsidRPr="00E11D41" w:rsidRDefault="00E11D41" w:rsidP="00E11D41">
      <w:pPr>
        <w:tabs>
          <w:tab w:val="left" w:pos="284"/>
          <w:tab w:val="left" w:pos="3828"/>
        </w:tabs>
        <w:spacing w:after="0" w:line="240" w:lineRule="auto"/>
        <w:jc w:val="both"/>
        <w:rPr>
          <w:rFonts w:ascii="Times New Roman" w:eastAsia="Calibri" w:hAnsi="Times New Roman" w:cs="Times New Roman"/>
          <w:sz w:val="12"/>
          <w:szCs w:val="12"/>
        </w:rPr>
      </w:pPr>
    </w:p>
    <w:p w:rsidR="00E11D41" w:rsidRPr="00E11D41" w:rsidRDefault="00E11D41" w:rsidP="00E11D41">
      <w:pPr>
        <w:tabs>
          <w:tab w:val="left" w:pos="284"/>
          <w:tab w:val="left" w:pos="3828"/>
        </w:tabs>
        <w:spacing w:after="0" w:line="240" w:lineRule="auto"/>
        <w:jc w:val="both"/>
        <w:rPr>
          <w:rFonts w:ascii="Times New Roman" w:eastAsia="Calibri" w:hAnsi="Times New Roman" w:cs="Times New Roman"/>
          <w:sz w:val="12"/>
          <w:szCs w:val="12"/>
        </w:rPr>
      </w:pPr>
    </w:p>
    <w:p w:rsidR="00E11D41" w:rsidRDefault="00E11D41" w:rsidP="00E11D41">
      <w:pPr>
        <w:tabs>
          <w:tab w:val="left" w:pos="284"/>
          <w:tab w:val="left" w:pos="3828"/>
        </w:tabs>
        <w:spacing w:after="0" w:line="240" w:lineRule="auto"/>
        <w:jc w:val="center"/>
        <w:rPr>
          <w:rFonts w:ascii="Times New Roman" w:eastAsia="Calibri" w:hAnsi="Times New Roman" w:cs="Times New Roman"/>
          <w:b/>
          <w:sz w:val="12"/>
          <w:szCs w:val="12"/>
        </w:rPr>
      </w:pPr>
      <w:r w:rsidRPr="00E11D41">
        <w:rPr>
          <w:rFonts w:ascii="Times New Roman" w:eastAsia="Calibri" w:hAnsi="Times New Roman" w:cs="Times New Roman"/>
          <w:b/>
          <w:sz w:val="12"/>
          <w:szCs w:val="12"/>
        </w:rPr>
        <w:t>АДМИНИСТРАЦИЯ</w:t>
      </w:r>
    </w:p>
    <w:p w:rsidR="00E11D41" w:rsidRPr="00E11D41" w:rsidRDefault="00E11D41" w:rsidP="00E11D41">
      <w:pPr>
        <w:tabs>
          <w:tab w:val="left" w:pos="284"/>
          <w:tab w:val="left" w:pos="3828"/>
        </w:tabs>
        <w:spacing w:after="0" w:line="240" w:lineRule="auto"/>
        <w:jc w:val="center"/>
        <w:rPr>
          <w:rFonts w:ascii="Times New Roman" w:eastAsia="Calibri" w:hAnsi="Times New Roman" w:cs="Times New Roman"/>
          <w:b/>
          <w:sz w:val="12"/>
          <w:szCs w:val="12"/>
        </w:rPr>
      </w:pPr>
      <w:r w:rsidRPr="00E11D41">
        <w:rPr>
          <w:rFonts w:ascii="Times New Roman" w:eastAsia="Calibri" w:hAnsi="Times New Roman" w:cs="Times New Roman"/>
          <w:b/>
          <w:sz w:val="12"/>
          <w:szCs w:val="12"/>
        </w:rPr>
        <w:t>СЕЛЬСКОГО ПОСЕЛЕНИЯ АНТОНОВКА</w:t>
      </w:r>
    </w:p>
    <w:p w:rsidR="00E11D41" w:rsidRPr="00E11D41" w:rsidRDefault="00E11D41" w:rsidP="00E11D41">
      <w:pPr>
        <w:tabs>
          <w:tab w:val="left" w:pos="284"/>
          <w:tab w:val="left" w:pos="3828"/>
        </w:tabs>
        <w:spacing w:after="0" w:line="240" w:lineRule="auto"/>
        <w:jc w:val="center"/>
        <w:rPr>
          <w:rFonts w:ascii="Times New Roman" w:eastAsia="Calibri" w:hAnsi="Times New Roman" w:cs="Times New Roman"/>
          <w:b/>
          <w:sz w:val="12"/>
          <w:szCs w:val="12"/>
        </w:rPr>
      </w:pPr>
      <w:r w:rsidRPr="00E11D41">
        <w:rPr>
          <w:rFonts w:ascii="Times New Roman" w:eastAsia="Calibri" w:hAnsi="Times New Roman" w:cs="Times New Roman"/>
          <w:b/>
          <w:sz w:val="12"/>
          <w:szCs w:val="12"/>
        </w:rPr>
        <w:t>МУНИЦИПАЛЬНОГО РАЙОНА СЕРГИЕВСКИЙ</w:t>
      </w:r>
    </w:p>
    <w:p w:rsidR="00E11D41" w:rsidRPr="00E11D41" w:rsidRDefault="00E11D41" w:rsidP="00E11D41">
      <w:pPr>
        <w:tabs>
          <w:tab w:val="left" w:pos="284"/>
          <w:tab w:val="left" w:pos="3828"/>
        </w:tabs>
        <w:spacing w:after="0" w:line="240" w:lineRule="auto"/>
        <w:jc w:val="center"/>
        <w:rPr>
          <w:rFonts w:ascii="Times New Roman" w:eastAsia="Calibri" w:hAnsi="Times New Roman" w:cs="Times New Roman"/>
          <w:b/>
          <w:sz w:val="12"/>
          <w:szCs w:val="12"/>
        </w:rPr>
      </w:pPr>
      <w:r w:rsidRPr="00E11D41">
        <w:rPr>
          <w:rFonts w:ascii="Times New Roman" w:eastAsia="Calibri" w:hAnsi="Times New Roman" w:cs="Times New Roman"/>
          <w:b/>
          <w:sz w:val="12"/>
          <w:szCs w:val="12"/>
        </w:rPr>
        <w:t>САМАРСКОЙ ОБЛАСТИ</w:t>
      </w:r>
    </w:p>
    <w:p w:rsidR="00E11D41" w:rsidRPr="00E11D41" w:rsidRDefault="00E11D41" w:rsidP="00E11D41">
      <w:pPr>
        <w:tabs>
          <w:tab w:val="left" w:pos="284"/>
          <w:tab w:val="left" w:pos="3828"/>
        </w:tabs>
        <w:spacing w:after="0" w:line="240" w:lineRule="auto"/>
        <w:jc w:val="center"/>
        <w:rPr>
          <w:rFonts w:ascii="Times New Roman" w:eastAsia="Calibri" w:hAnsi="Times New Roman" w:cs="Times New Roman"/>
          <w:b/>
          <w:sz w:val="12"/>
          <w:szCs w:val="12"/>
        </w:rPr>
      </w:pPr>
    </w:p>
    <w:p w:rsidR="00E11D41" w:rsidRPr="00E11D41" w:rsidRDefault="00E11D41" w:rsidP="00E11D41">
      <w:pPr>
        <w:tabs>
          <w:tab w:val="left" w:pos="284"/>
          <w:tab w:val="left" w:pos="3828"/>
        </w:tabs>
        <w:spacing w:after="0" w:line="240" w:lineRule="auto"/>
        <w:jc w:val="center"/>
        <w:rPr>
          <w:rFonts w:ascii="Times New Roman" w:eastAsia="Calibri" w:hAnsi="Times New Roman" w:cs="Times New Roman"/>
          <w:b/>
          <w:sz w:val="12"/>
          <w:szCs w:val="12"/>
        </w:rPr>
      </w:pPr>
      <w:r w:rsidRPr="00E11D41">
        <w:rPr>
          <w:rFonts w:ascii="Times New Roman" w:eastAsia="Calibri" w:hAnsi="Times New Roman" w:cs="Times New Roman"/>
          <w:b/>
          <w:sz w:val="12"/>
          <w:szCs w:val="12"/>
        </w:rPr>
        <w:t>ПОСТАНОВЛЕНИЕ</w:t>
      </w:r>
    </w:p>
    <w:p w:rsidR="00E11D41" w:rsidRPr="00E11D41" w:rsidRDefault="00E11D41" w:rsidP="00E11D41">
      <w:pPr>
        <w:tabs>
          <w:tab w:val="left" w:pos="284"/>
          <w:tab w:val="left" w:pos="3828"/>
        </w:tabs>
        <w:spacing w:after="0" w:line="240" w:lineRule="auto"/>
        <w:jc w:val="center"/>
        <w:rPr>
          <w:rFonts w:ascii="Times New Roman" w:eastAsia="Calibri" w:hAnsi="Times New Roman" w:cs="Times New Roman"/>
          <w:b/>
          <w:sz w:val="12"/>
          <w:szCs w:val="12"/>
        </w:rPr>
      </w:pPr>
      <w:r w:rsidRPr="00E11D41">
        <w:rPr>
          <w:rFonts w:ascii="Times New Roman" w:eastAsia="Calibri" w:hAnsi="Times New Roman" w:cs="Times New Roman"/>
          <w:b/>
          <w:sz w:val="12"/>
          <w:szCs w:val="12"/>
        </w:rPr>
        <w:t>от «08»  апреля 2025 г. № 10</w:t>
      </w:r>
    </w:p>
    <w:p w:rsidR="00E11D41" w:rsidRPr="00E11D41" w:rsidRDefault="00E11D41" w:rsidP="00E11D41">
      <w:pPr>
        <w:tabs>
          <w:tab w:val="left" w:pos="284"/>
          <w:tab w:val="left" w:pos="3828"/>
        </w:tabs>
        <w:spacing w:after="0" w:line="240" w:lineRule="auto"/>
        <w:jc w:val="center"/>
        <w:rPr>
          <w:rFonts w:ascii="Times New Roman" w:eastAsia="Calibri" w:hAnsi="Times New Roman" w:cs="Times New Roman"/>
          <w:sz w:val="12"/>
          <w:szCs w:val="12"/>
        </w:rPr>
      </w:pPr>
    </w:p>
    <w:p w:rsidR="00E11D41" w:rsidRDefault="00E11D41" w:rsidP="00E11D41">
      <w:pPr>
        <w:tabs>
          <w:tab w:val="left" w:pos="284"/>
          <w:tab w:val="left" w:pos="3828"/>
        </w:tabs>
        <w:spacing w:after="0" w:line="240" w:lineRule="auto"/>
        <w:jc w:val="center"/>
        <w:rPr>
          <w:rFonts w:ascii="Times New Roman" w:eastAsia="Calibri" w:hAnsi="Times New Roman" w:cs="Times New Roman"/>
          <w:b/>
          <w:sz w:val="12"/>
          <w:szCs w:val="12"/>
        </w:rPr>
      </w:pPr>
      <w:r w:rsidRPr="00E11D41">
        <w:rPr>
          <w:rFonts w:ascii="Times New Roman" w:eastAsia="Calibri" w:hAnsi="Times New Roman" w:cs="Times New Roman"/>
          <w:b/>
          <w:sz w:val="12"/>
          <w:szCs w:val="12"/>
        </w:rPr>
        <w:t>О ВНЕСЕНИИ ИЗМЕНЕНИЙ В ПЕРЕЧЕНЬ ГЛАВНЫХ АДМИНИСТРАТОРОВ ДОХОДОВ БЮДЖЕТА</w:t>
      </w:r>
    </w:p>
    <w:p w:rsidR="00E11D41" w:rsidRDefault="00E11D41" w:rsidP="00E11D41">
      <w:pPr>
        <w:tabs>
          <w:tab w:val="left" w:pos="284"/>
          <w:tab w:val="left" w:pos="3828"/>
        </w:tabs>
        <w:spacing w:after="0" w:line="240" w:lineRule="auto"/>
        <w:jc w:val="center"/>
        <w:rPr>
          <w:rFonts w:ascii="Times New Roman" w:eastAsia="Calibri" w:hAnsi="Times New Roman" w:cs="Times New Roman"/>
          <w:b/>
          <w:sz w:val="12"/>
          <w:szCs w:val="12"/>
        </w:rPr>
      </w:pPr>
      <w:r w:rsidRPr="00E11D41">
        <w:rPr>
          <w:rFonts w:ascii="Times New Roman" w:eastAsia="Calibri" w:hAnsi="Times New Roman" w:cs="Times New Roman"/>
          <w:b/>
          <w:sz w:val="12"/>
          <w:szCs w:val="12"/>
        </w:rPr>
        <w:t xml:space="preserve"> СЕЛЬСКОГО ПОСЕЛЕНИЯ АНТОНОВКА МУНИЦИПАЛЬНОГО РАЙОНА СЕРГИЕВСКИЙ САМАРСКОЙ ОБЛАСТИ</w:t>
      </w:r>
    </w:p>
    <w:p w:rsidR="00E11D41" w:rsidRPr="00E11D41" w:rsidRDefault="00E11D41" w:rsidP="00E11D41">
      <w:pPr>
        <w:tabs>
          <w:tab w:val="left" w:pos="284"/>
          <w:tab w:val="left" w:pos="3828"/>
        </w:tabs>
        <w:spacing w:after="0" w:line="240" w:lineRule="auto"/>
        <w:jc w:val="center"/>
        <w:rPr>
          <w:rFonts w:ascii="Times New Roman" w:eastAsia="Calibri" w:hAnsi="Times New Roman" w:cs="Times New Roman"/>
          <w:b/>
          <w:sz w:val="12"/>
          <w:szCs w:val="12"/>
        </w:rPr>
      </w:pPr>
      <w:r w:rsidRPr="00E11D41">
        <w:rPr>
          <w:rFonts w:ascii="Times New Roman" w:eastAsia="Calibri" w:hAnsi="Times New Roman" w:cs="Times New Roman"/>
          <w:b/>
          <w:sz w:val="12"/>
          <w:szCs w:val="12"/>
        </w:rPr>
        <w:t xml:space="preserve"> НА 2025 ГОД И ПЛАНОВЫЙ ПЕРИОД 2026</w:t>
      </w:r>
      <w:proofErr w:type="gramStart"/>
      <w:r w:rsidRPr="00E11D41">
        <w:rPr>
          <w:rFonts w:ascii="Times New Roman" w:eastAsia="Calibri" w:hAnsi="Times New Roman" w:cs="Times New Roman"/>
          <w:b/>
          <w:sz w:val="12"/>
          <w:szCs w:val="12"/>
        </w:rPr>
        <w:t xml:space="preserve"> И</w:t>
      </w:r>
      <w:proofErr w:type="gramEnd"/>
      <w:r w:rsidRPr="00E11D41">
        <w:rPr>
          <w:rFonts w:ascii="Times New Roman" w:eastAsia="Calibri" w:hAnsi="Times New Roman" w:cs="Times New Roman"/>
          <w:b/>
          <w:sz w:val="12"/>
          <w:szCs w:val="12"/>
        </w:rPr>
        <w:t xml:space="preserve"> 2027 ГОДОВ</w:t>
      </w:r>
    </w:p>
    <w:p w:rsidR="00E11D41" w:rsidRPr="00E11D41" w:rsidRDefault="00E11D41" w:rsidP="00E11D41">
      <w:pPr>
        <w:tabs>
          <w:tab w:val="left" w:pos="284"/>
          <w:tab w:val="left" w:pos="3828"/>
        </w:tabs>
        <w:spacing w:after="0" w:line="240" w:lineRule="auto"/>
        <w:jc w:val="both"/>
        <w:rPr>
          <w:rFonts w:ascii="Times New Roman" w:eastAsia="Calibri" w:hAnsi="Times New Roman" w:cs="Times New Roman"/>
          <w:b/>
          <w:sz w:val="12"/>
          <w:szCs w:val="12"/>
        </w:rPr>
      </w:pPr>
    </w:p>
    <w:p w:rsidR="00E11D41" w:rsidRDefault="00E11D41" w:rsidP="00E11D41">
      <w:pPr>
        <w:tabs>
          <w:tab w:val="left" w:pos="284"/>
          <w:tab w:val="left" w:pos="3828"/>
        </w:tabs>
        <w:spacing w:after="0" w:line="240" w:lineRule="auto"/>
        <w:ind w:firstLine="284"/>
        <w:jc w:val="both"/>
        <w:rPr>
          <w:rFonts w:ascii="Times New Roman" w:eastAsia="Calibri" w:hAnsi="Times New Roman" w:cs="Times New Roman"/>
          <w:sz w:val="12"/>
          <w:szCs w:val="12"/>
        </w:rPr>
      </w:pPr>
      <w:r w:rsidRPr="00E11D41">
        <w:rPr>
          <w:rFonts w:ascii="Times New Roman" w:eastAsia="Calibri" w:hAnsi="Times New Roman" w:cs="Times New Roman"/>
          <w:sz w:val="12"/>
          <w:szCs w:val="12"/>
        </w:rPr>
        <w:t xml:space="preserve">В соответствии со статьей 160.1, 160.2 Бюджетного кодекса Российской Федерации, администрация сельского поселения Антоновка муниципального района Сергиевский, </w:t>
      </w:r>
    </w:p>
    <w:p w:rsidR="00E11D41" w:rsidRPr="00E11D41" w:rsidRDefault="00E11D41" w:rsidP="00E11D41">
      <w:pPr>
        <w:tabs>
          <w:tab w:val="left" w:pos="284"/>
          <w:tab w:val="left" w:pos="3828"/>
        </w:tabs>
        <w:spacing w:after="0" w:line="240" w:lineRule="auto"/>
        <w:ind w:firstLine="284"/>
        <w:jc w:val="both"/>
        <w:rPr>
          <w:rFonts w:ascii="Times New Roman" w:eastAsia="Calibri" w:hAnsi="Times New Roman" w:cs="Times New Roman"/>
          <w:sz w:val="12"/>
          <w:szCs w:val="12"/>
        </w:rPr>
      </w:pPr>
      <w:r w:rsidRPr="00E11D41">
        <w:rPr>
          <w:rFonts w:ascii="Times New Roman" w:eastAsia="Calibri" w:hAnsi="Times New Roman" w:cs="Times New Roman"/>
          <w:b/>
          <w:sz w:val="12"/>
          <w:szCs w:val="12"/>
        </w:rPr>
        <w:t>ПОСТАНОВЛЯЕТ</w:t>
      </w:r>
      <w:r w:rsidRPr="00E11D41">
        <w:rPr>
          <w:rFonts w:ascii="Times New Roman" w:eastAsia="Calibri" w:hAnsi="Times New Roman" w:cs="Times New Roman"/>
          <w:sz w:val="12"/>
          <w:szCs w:val="12"/>
        </w:rPr>
        <w:t>:</w:t>
      </w:r>
    </w:p>
    <w:p w:rsidR="00E11D41" w:rsidRPr="00E11D41" w:rsidRDefault="00E11D41" w:rsidP="00E11D4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11D41">
        <w:rPr>
          <w:rFonts w:ascii="Times New Roman" w:eastAsia="Calibri" w:hAnsi="Times New Roman" w:cs="Times New Roman"/>
          <w:sz w:val="12"/>
          <w:szCs w:val="12"/>
        </w:rPr>
        <w:t>Внести в Перечень главных администраторов доходов бюджета (далее – перечень ГАДБ) сельского поселения Антоновка муниципального района Сергиевский Самарской области на 2025 год и плановый период 2026 и 2027 годов (приложение №1) следующие изменения, дополнив Перечень 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
        <w:gridCol w:w="1276"/>
        <w:gridCol w:w="6100"/>
      </w:tblGrid>
      <w:tr w:rsidR="00E11D41" w:rsidRPr="00E11D41" w:rsidTr="00E11D41">
        <w:trPr>
          <w:trHeight w:val="370"/>
        </w:trPr>
        <w:tc>
          <w:tcPr>
            <w:tcW w:w="98" w:type="pct"/>
            <w:tcBorders>
              <w:top w:val="single" w:sz="4" w:space="0" w:color="auto"/>
              <w:left w:val="single" w:sz="4" w:space="0" w:color="auto"/>
              <w:bottom w:val="single" w:sz="4" w:space="0" w:color="auto"/>
              <w:right w:val="single" w:sz="4" w:space="0" w:color="auto"/>
            </w:tcBorders>
            <w:shd w:val="clear" w:color="auto" w:fill="auto"/>
          </w:tcPr>
          <w:p w:rsidR="00E11D41" w:rsidRPr="00E11D41" w:rsidRDefault="00E11D41" w:rsidP="00E11D41">
            <w:pPr>
              <w:tabs>
                <w:tab w:val="left" w:pos="284"/>
                <w:tab w:val="left" w:pos="3828"/>
              </w:tabs>
              <w:spacing w:after="0" w:line="240" w:lineRule="auto"/>
              <w:rPr>
                <w:rFonts w:ascii="Times New Roman" w:eastAsia="Calibri" w:hAnsi="Times New Roman" w:cs="Times New Roman"/>
                <w:sz w:val="12"/>
                <w:szCs w:val="12"/>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E11D41" w:rsidRPr="00E11D41" w:rsidRDefault="00E11D41" w:rsidP="00E11D41">
            <w:pPr>
              <w:tabs>
                <w:tab w:val="left" w:pos="284"/>
                <w:tab w:val="left" w:pos="3828"/>
              </w:tabs>
              <w:spacing w:after="0" w:line="240" w:lineRule="auto"/>
              <w:rPr>
                <w:rFonts w:ascii="Times New Roman" w:eastAsia="Calibri" w:hAnsi="Times New Roman" w:cs="Times New Roman"/>
                <w:sz w:val="12"/>
                <w:szCs w:val="12"/>
              </w:rPr>
            </w:pPr>
          </w:p>
        </w:tc>
        <w:tc>
          <w:tcPr>
            <w:tcW w:w="4054" w:type="pct"/>
            <w:tcBorders>
              <w:top w:val="single" w:sz="4" w:space="0" w:color="auto"/>
              <w:left w:val="single" w:sz="4" w:space="0" w:color="auto"/>
              <w:bottom w:val="single" w:sz="4" w:space="0" w:color="auto"/>
              <w:right w:val="single" w:sz="4" w:space="0" w:color="auto"/>
            </w:tcBorders>
            <w:shd w:val="clear" w:color="auto" w:fill="auto"/>
          </w:tcPr>
          <w:p w:rsidR="00E11D41" w:rsidRPr="00E11D41" w:rsidRDefault="00E11D41" w:rsidP="00E11D41">
            <w:pPr>
              <w:tabs>
                <w:tab w:val="left" w:pos="284"/>
                <w:tab w:val="left" w:pos="3828"/>
              </w:tabs>
              <w:spacing w:after="0" w:line="240" w:lineRule="auto"/>
              <w:rPr>
                <w:rFonts w:ascii="Times New Roman" w:eastAsia="Calibri" w:hAnsi="Times New Roman" w:cs="Times New Roman"/>
                <w:b/>
                <w:sz w:val="12"/>
                <w:szCs w:val="12"/>
              </w:rPr>
            </w:pPr>
            <w:r w:rsidRPr="00E11D41">
              <w:rPr>
                <w:rFonts w:ascii="Times New Roman" w:eastAsia="Calibri" w:hAnsi="Times New Roman" w:cs="Times New Roman"/>
                <w:b/>
                <w:sz w:val="12"/>
                <w:szCs w:val="12"/>
              </w:rPr>
              <w:t>Доходы бюджета сельского поселения, администрирование которых может осуществляться главными администраторами доходов сельского поселения в пределах их компетенции</w:t>
            </w:r>
          </w:p>
        </w:tc>
      </w:tr>
      <w:tr w:rsidR="00E11D41" w:rsidRPr="00E11D41" w:rsidTr="00E11D41">
        <w:trPr>
          <w:trHeight w:val="370"/>
        </w:trPr>
        <w:tc>
          <w:tcPr>
            <w:tcW w:w="98" w:type="pct"/>
            <w:tcBorders>
              <w:top w:val="single" w:sz="4" w:space="0" w:color="auto"/>
              <w:left w:val="single" w:sz="4" w:space="0" w:color="auto"/>
              <w:bottom w:val="single" w:sz="4" w:space="0" w:color="auto"/>
              <w:right w:val="single" w:sz="4" w:space="0" w:color="auto"/>
            </w:tcBorders>
            <w:shd w:val="clear" w:color="auto" w:fill="auto"/>
          </w:tcPr>
          <w:p w:rsidR="00E11D41" w:rsidRPr="00E11D41" w:rsidRDefault="00E11D41" w:rsidP="00E11D41">
            <w:pPr>
              <w:tabs>
                <w:tab w:val="left" w:pos="284"/>
                <w:tab w:val="left" w:pos="3828"/>
              </w:tabs>
              <w:spacing w:after="0" w:line="240" w:lineRule="auto"/>
              <w:rPr>
                <w:rFonts w:ascii="Times New Roman" w:eastAsia="Calibri" w:hAnsi="Times New Roman" w:cs="Times New Roman"/>
                <w:sz w:val="12"/>
                <w:szCs w:val="12"/>
              </w:rPr>
            </w:pPr>
          </w:p>
        </w:tc>
        <w:tc>
          <w:tcPr>
            <w:tcW w:w="848" w:type="pct"/>
            <w:tcBorders>
              <w:top w:val="single" w:sz="4" w:space="0" w:color="auto"/>
              <w:left w:val="single" w:sz="4" w:space="0" w:color="auto"/>
              <w:bottom w:val="single" w:sz="4" w:space="0" w:color="auto"/>
              <w:right w:val="single" w:sz="4" w:space="0" w:color="auto"/>
            </w:tcBorders>
            <w:shd w:val="clear" w:color="auto" w:fill="auto"/>
          </w:tcPr>
          <w:p w:rsidR="00E11D41" w:rsidRPr="00E11D41" w:rsidRDefault="00E11D41" w:rsidP="00E11D41">
            <w:pPr>
              <w:tabs>
                <w:tab w:val="left" w:pos="284"/>
                <w:tab w:val="left" w:pos="3828"/>
              </w:tabs>
              <w:spacing w:after="0" w:line="240" w:lineRule="auto"/>
              <w:rPr>
                <w:rFonts w:ascii="Times New Roman" w:eastAsia="Calibri" w:hAnsi="Times New Roman" w:cs="Times New Roman"/>
                <w:sz w:val="12"/>
                <w:szCs w:val="12"/>
              </w:rPr>
            </w:pPr>
            <w:r w:rsidRPr="00E11D41">
              <w:rPr>
                <w:rFonts w:ascii="Times New Roman" w:eastAsia="Calibri" w:hAnsi="Times New Roman" w:cs="Times New Roman"/>
                <w:sz w:val="12"/>
                <w:szCs w:val="12"/>
              </w:rPr>
              <w:t>1 16 07090 10 0000 140</w:t>
            </w:r>
          </w:p>
        </w:tc>
        <w:tc>
          <w:tcPr>
            <w:tcW w:w="4054" w:type="pct"/>
            <w:tcBorders>
              <w:top w:val="single" w:sz="4" w:space="0" w:color="auto"/>
              <w:left w:val="single" w:sz="4" w:space="0" w:color="auto"/>
              <w:bottom w:val="single" w:sz="4" w:space="0" w:color="auto"/>
              <w:right w:val="single" w:sz="4" w:space="0" w:color="auto"/>
            </w:tcBorders>
            <w:shd w:val="clear" w:color="auto" w:fill="auto"/>
          </w:tcPr>
          <w:p w:rsidR="00E11D41" w:rsidRPr="00E11D41" w:rsidRDefault="00E11D41" w:rsidP="00E11D41">
            <w:pPr>
              <w:tabs>
                <w:tab w:val="left" w:pos="284"/>
                <w:tab w:val="left" w:pos="3828"/>
              </w:tabs>
              <w:spacing w:after="0" w:line="240" w:lineRule="auto"/>
              <w:rPr>
                <w:rFonts w:ascii="Times New Roman" w:eastAsia="Calibri" w:hAnsi="Times New Roman" w:cs="Times New Roman"/>
                <w:sz w:val="12"/>
                <w:szCs w:val="12"/>
              </w:rPr>
            </w:pPr>
            <w:r w:rsidRPr="00E11D41">
              <w:rPr>
                <w:rFonts w:ascii="Times New Roman" w:eastAsia="Calibri" w:hAnsi="Times New Roman" w:cs="Times New Roman"/>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bl>
    <w:p w:rsidR="00E11D41" w:rsidRPr="00E11D41" w:rsidRDefault="00E11D41" w:rsidP="00E11D4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11D41">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23" w:history="1">
        <w:r w:rsidRPr="00E11D41">
          <w:rPr>
            <w:rStyle w:val="ae"/>
            <w:rFonts w:ascii="Times New Roman" w:eastAsia="Calibri" w:hAnsi="Times New Roman" w:cs="Times New Roman"/>
            <w:color w:val="auto"/>
            <w:sz w:val="12"/>
            <w:szCs w:val="12"/>
          </w:rPr>
          <w:t>http://www.sergievsk.ru/</w:t>
        </w:r>
      </w:hyperlink>
      <w:r w:rsidRPr="00E11D41">
        <w:rPr>
          <w:rFonts w:ascii="Times New Roman" w:eastAsia="Calibri" w:hAnsi="Times New Roman" w:cs="Times New Roman"/>
          <w:sz w:val="12"/>
          <w:szCs w:val="12"/>
        </w:rPr>
        <w:t>.</w:t>
      </w:r>
    </w:p>
    <w:p w:rsidR="00E11D41" w:rsidRPr="00E11D41" w:rsidRDefault="00E11D41" w:rsidP="00E11D41">
      <w:pPr>
        <w:tabs>
          <w:tab w:val="left" w:pos="284"/>
          <w:tab w:val="left" w:pos="3828"/>
        </w:tabs>
        <w:spacing w:after="0" w:line="240" w:lineRule="auto"/>
        <w:ind w:firstLine="284"/>
        <w:jc w:val="both"/>
        <w:rPr>
          <w:rFonts w:ascii="Times New Roman" w:eastAsia="Calibri" w:hAnsi="Times New Roman" w:cs="Times New Roman"/>
          <w:sz w:val="12"/>
          <w:szCs w:val="12"/>
        </w:rPr>
      </w:pPr>
      <w:r w:rsidRPr="00E11D41">
        <w:rPr>
          <w:rFonts w:ascii="Times New Roman" w:eastAsia="Calibri" w:hAnsi="Times New Roman" w:cs="Times New Roman"/>
          <w:sz w:val="12"/>
          <w:szCs w:val="12"/>
        </w:rPr>
        <w:t>3.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Антоновка муниципального района Сергиевский Самарской области, начиная с бюджета на 2025 год и плановый период 2026 и 2027 годов.</w:t>
      </w:r>
    </w:p>
    <w:p w:rsidR="00E11D41" w:rsidRPr="00E11D41" w:rsidRDefault="00E11D41" w:rsidP="00E11D41">
      <w:pPr>
        <w:tabs>
          <w:tab w:val="left" w:pos="284"/>
          <w:tab w:val="left" w:pos="3828"/>
        </w:tabs>
        <w:spacing w:after="0" w:line="240" w:lineRule="auto"/>
        <w:ind w:firstLine="284"/>
        <w:jc w:val="both"/>
        <w:rPr>
          <w:rFonts w:ascii="Times New Roman" w:eastAsia="Calibri" w:hAnsi="Times New Roman" w:cs="Times New Roman"/>
          <w:sz w:val="12"/>
          <w:szCs w:val="12"/>
        </w:rPr>
      </w:pPr>
      <w:r w:rsidRPr="00E11D41">
        <w:rPr>
          <w:rFonts w:ascii="Times New Roman" w:eastAsia="Calibri" w:hAnsi="Times New Roman" w:cs="Times New Roman"/>
          <w:sz w:val="12"/>
          <w:szCs w:val="12"/>
        </w:rPr>
        <w:t xml:space="preserve">4. </w:t>
      </w:r>
      <w:proofErr w:type="gramStart"/>
      <w:r w:rsidRPr="00E11D41">
        <w:rPr>
          <w:rFonts w:ascii="Times New Roman" w:eastAsia="Calibri" w:hAnsi="Times New Roman" w:cs="Times New Roman"/>
          <w:sz w:val="12"/>
          <w:szCs w:val="12"/>
        </w:rPr>
        <w:t>Контроль за</w:t>
      </w:r>
      <w:proofErr w:type="gramEnd"/>
      <w:r w:rsidRPr="00E11D41">
        <w:rPr>
          <w:rFonts w:ascii="Times New Roman" w:eastAsia="Calibri" w:hAnsi="Times New Roman" w:cs="Times New Roman"/>
          <w:sz w:val="12"/>
          <w:szCs w:val="12"/>
        </w:rPr>
        <w:t xml:space="preserve"> выполнением настоящего постановления оставляю за собой.</w:t>
      </w:r>
    </w:p>
    <w:p w:rsidR="00E11D41" w:rsidRPr="00E11D41" w:rsidRDefault="00E11D41" w:rsidP="00E11D41">
      <w:pPr>
        <w:tabs>
          <w:tab w:val="left" w:pos="284"/>
          <w:tab w:val="left" w:pos="3828"/>
        </w:tabs>
        <w:spacing w:after="0" w:line="240" w:lineRule="auto"/>
        <w:jc w:val="right"/>
        <w:rPr>
          <w:rFonts w:ascii="Times New Roman" w:eastAsia="Calibri" w:hAnsi="Times New Roman" w:cs="Times New Roman"/>
          <w:sz w:val="12"/>
          <w:szCs w:val="12"/>
        </w:rPr>
      </w:pPr>
      <w:r w:rsidRPr="00E11D41">
        <w:rPr>
          <w:rFonts w:ascii="Times New Roman" w:eastAsia="Calibri" w:hAnsi="Times New Roman" w:cs="Times New Roman"/>
          <w:sz w:val="12"/>
          <w:szCs w:val="12"/>
        </w:rPr>
        <w:t>Глава  сельского поселения Антоновка</w:t>
      </w:r>
    </w:p>
    <w:p w:rsidR="00E11D41" w:rsidRDefault="00E11D41" w:rsidP="00E11D41">
      <w:pPr>
        <w:tabs>
          <w:tab w:val="left" w:pos="284"/>
          <w:tab w:val="left" w:pos="3828"/>
        </w:tabs>
        <w:spacing w:after="0" w:line="240" w:lineRule="auto"/>
        <w:jc w:val="right"/>
        <w:rPr>
          <w:rFonts w:ascii="Times New Roman" w:eastAsia="Calibri" w:hAnsi="Times New Roman" w:cs="Times New Roman"/>
          <w:sz w:val="12"/>
          <w:szCs w:val="12"/>
        </w:rPr>
      </w:pPr>
      <w:r w:rsidRPr="00E11D41">
        <w:rPr>
          <w:rFonts w:ascii="Times New Roman" w:eastAsia="Calibri" w:hAnsi="Times New Roman" w:cs="Times New Roman"/>
          <w:sz w:val="12"/>
          <w:szCs w:val="12"/>
        </w:rPr>
        <w:t>муниципального района Сергиевский</w:t>
      </w:r>
    </w:p>
    <w:p w:rsidR="00E11D41" w:rsidRPr="00E11D41" w:rsidRDefault="00E11D41" w:rsidP="00E11D4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11D41">
        <w:rPr>
          <w:rFonts w:ascii="Times New Roman" w:eastAsia="Calibri" w:hAnsi="Times New Roman" w:cs="Times New Roman"/>
          <w:sz w:val="12"/>
          <w:szCs w:val="12"/>
        </w:rPr>
        <w:t>Е.А.Антонов</w:t>
      </w:r>
      <w:proofErr w:type="spellEnd"/>
    </w:p>
    <w:p w:rsidR="00E11D41" w:rsidRPr="00E11D41" w:rsidRDefault="00E11D41" w:rsidP="00E11D41">
      <w:pPr>
        <w:tabs>
          <w:tab w:val="left" w:pos="284"/>
          <w:tab w:val="left" w:pos="3828"/>
        </w:tabs>
        <w:spacing w:after="0" w:line="240" w:lineRule="auto"/>
        <w:jc w:val="both"/>
        <w:rPr>
          <w:rFonts w:ascii="Times New Roman" w:eastAsia="Calibri" w:hAnsi="Times New Roman" w:cs="Times New Roman"/>
          <w:sz w:val="12"/>
          <w:szCs w:val="12"/>
        </w:rPr>
      </w:pPr>
    </w:p>
    <w:p w:rsid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АДМИНИСТРАЦИЯ</w:t>
      </w:r>
    </w:p>
    <w:p w:rsidR="009515FA" w:rsidRP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СЕЛЬСКОГО ПОСЕЛЕНИЯ ВЕРХНЯЯ ОРЛЯНКА</w:t>
      </w:r>
    </w:p>
    <w:p w:rsidR="009515FA" w:rsidRP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МУНИЦИПАЛЬНОГО РАЙОНА СЕРГИЕВСКИЙ</w:t>
      </w:r>
    </w:p>
    <w:p w:rsidR="009515FA" w:rsidRP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САМАРСКОЙ ОБЛАСТИ</w:t>
      </w:r>
    </w:p>
    <w:p w:rsidR="009515FA" w:rsidRP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p>
    <w:p w:rsidR="009515FA" w:rsidRP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ПОСТАНОВЛЕНИЕ</w:t>
      </w:r>
    </w:p>
    <w:p w:rsidR="009515FA" w:rsidRP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от «08»  апреля 2025 г. №9</w:t>
      </w:r>
    </w:p>
    <w:p w:rsidR="009515FA" w:rsidRPr="009515FA" w:rsidRDefault="009515FA" w:rsidP="009515FA">
      <w:pPr>
        <w:tabs>
          <w:tab w:val="left" w:pos="284"/>
          <w:tab w:val="left" w:pos="3828"/>
        </w:tabs>
        <w:spacing w:after="0" w:line="240" w:lineRule="auto"/>
        <w:jc w:val="center"/>
        <w:rPr>
          <w:rFonts w:ascii="Times New Roman" w:eastAsia="Calibri" w:hAnsi="Times New Roman" w:cs="Times New Roman"/>
          <w:sz w:val="12"/>
          <w:szCs w:val="12"/>
        </w:rPr>
      </w:pPr>
    </w:p>
    <w:p w:rsid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 xml:space="preserve">О ВНЕСЕНИИ ИЗМЕНЕНИЙ В ПЕРЕЧЕНЬ ГЛАВНЫХ АДМИНИСТРАТОРОВ ДОХОДОВ БЮДЖЕТА </w:t>
      </w:r>
    </w:p>
    <w:p w:rsid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 xml:space="preserve">СЕЛЬСКОГО ПОСЕЛЕНИЯ ВЕРХНЯЯ ОРЛЯНКА МУНИЦИПАЛЬНОГО РАЙОНА СЕРГИЕВСКИЙ САМАРСКОЙ ОБЛАСТИ </w:t>
      </w:r>
    </w:p>
    <w:p w:rsidR="009515FA" w:rsidRP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НА 2025 ГОД И ПЛАНОВЫЙ ПЕРИОД 2026</w:t>
      </w:r>
      <w:proofErr w:type="gramStart"/>
      <w:r w:rsidRPr="009515FA">
        <w:rPr>
          <w:rFonts w:ascii="Times New Roman" w:eastAsia="Calibri" w:hAnsi="Times New Roman" w:cs="Times New Roman"/>
          <w:b/>
          <w:sz w:val="12"/>
          <w:szCs w:val="12"/>
        </w:rPr>
        <w:t xml:space="preserve"> И</w:t>
      </w:r>
      <w:proofErr w:type="gramEnd"/>
      <w:r w:rsidRPr="009515FA">
        <w:rPr>
          <w:rFonts w:ascii="Times New Roman" w:eastAsia="Calibri" w:hAnsi="Times New Roman" w:cs="Times New Roman"/>
          <w:b/>
          <w:sz w:val="12"/>
          <w:szCs w:val="12"/>
        </w:rPr>
        <w:t xml:space="preserve"> 2027 ГОДОВ</w:t>
      </w:r>
    </w:p>
    <w:p w:rsidR="009515FA" w:rsidRPr="009515FA" w:rsidRDefault="009515FA" w:rsidP="009515FA">
      <w:pPr>
        <w:tabs>
          <w:tab w:val="left" w:pos="284"/>
          <w:tab w:val="left" w:pos="3828"/>
        </w:tabs>
        <w:spacing w:after="0" w:line="240" w:lineRule="auto"/>
        <w:jc w:val="both"/>
        <w:rPr>
          <w:rFonts w:ascii="Times New Roman" w:eastAsia="Calibri" w:hAnsi="Times New Roman" w:cs="Times New Roman"/>
          <w:b/>
          <w:sz w:val="12"/>
          <w:szCs w:val="12"/>
        </w:rPr>
      </w:pPr>
    </w:p>
    <w:p w:rsidR="009515FA" w:rsidRDefault="009515FA" w:rsidP="009515FA">
      <w:pPr>
        <w:tabs>
          <w:tab w:val="left" w:pos="284"/>
          <w:tab w:val="left" w:pos="3828"/>
        </w:tabs>
        <w:spacing w:after="0" w:line="240" w:lineRule="auto"/>
        <w:ind w:firstLine="284"/>
        <w:jc w:val="both"/>
        <w:rPr>
          <w:rFonts w:ascii="Times New Roman" w:eastAsia="Calibri" w:hAnsi="Times New Roman" w:cs="Times New Roman"/>
          <w:sz w:val="12"/>
          <w:szCs w:val="12"/>
        </w:rPr>
      </w:pPr>
      <w:r w:rsidRPr="009515FA">
        <w:rPr>
          <w:rFonts w:ascii="Times New Roman" w:eastAsia="Calibri" w:hAnsi="Times New Roman" w:cs="Times New Roman"/>
          <w:sz w:val="12"/>
          <w:szCs w:val="12"/>
        </w:rPr>
        <w:lastRenderedPageBreak/>
        <w:t xml:space="preserve">В соответствии со статьей 160.1, 160.2 Бюджетного кодекса Российской Федерации, администрация сельского поселения Верхняя Орлянка муниципального района Сергиевский, </w:t>
      </w:r>
    </w:p>
    <w:p w:rsidR="009515FA" w:rsidRPr="009515FA" w:rsidRDefault="009515FA" w:rsidP="009515F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515FA">
        <w:rPr>
          <w:rFonts w:ascii="Times New Roman" w:eastAsia="Calibri" w:hAnsi="Times New Roman" w:cs="Times New Roman"/>
          <w:b/>
          <w:sz w:val="12"/>
          <w:szCs w:val="12"/>
        </w:rPr>
        <w:t>ПОСТАНОВЛЯЕТ:</w:t>
      </w:r>
    </w:p>
    <w:p w:rsidR="009515FA" w:rsidRPr="009515FA" w:rsidRDefault="009515FA" w:rsidP="009515F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515FA">
        <w:rPr>
          <w:rFonts w:ascii="Times New Roman" w:eastAsia="Calibri" w:hAnsi="Times New Roman" w:cs="Times New Roman"/>
          <w:sz w:val="12"/>
          <w:szCs w:val="12"/>
        </w:rPr>
        <w:t>Внести в Перечень главных администраторов доходов бюджета (далее – перечень ГАДБ) сельского поселения Верхняя Орлянка муниципального района Сергиевский Самарской области на 2025 год и плановый период 2026 и 2027 годов (приложение №1) следующие изменения, дополнив Перечень строками следующего содержания:</w:t>
      </w:r>
    </w:p>
    <w:p w:rsidR="009515FA" w:rsidRPr="009515FA" w:rsidRDefault="009515FA" w:rsidP="009515FA">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2"/>
        <w:gridCol w:w="1259"/>
        <w:gridCol w:w="5532"/>
      </w:tblGrid>
      <w:tr w:rsidR="009515FA" w:rsidRPr="009515FA" w:rsidTr="009515FA">
        <w:trPr>
          <w:trHeight w:val="20"/>
        </w:trPr>
        <w:tc>
          <w:tcPr>
            <w:tcW w:w="486" w:type="pct"/>
            <w:tcBorders>
              <w:top w:val="single" w:sz="4" w:space="0" w:color="auto"/>
              <w:left w:val="single" w:sz="4" w:space="0" w:color="auto"/>
              <w:bottom w:val="single" w:sz="4" w:space="0" w:color="auto"/>
              <w:right w:val="single" w:sz="4" w:space="0" w:color="auto"/>
            </w:tcBorders>
            <w:shd w:val="clear" w:color="auto" w:fill="auto"/>
          </w:tcPr>
          <w:p w:rsidR="009515FA" w:rsidRPr="009515FA" w:rsidRDefault="009515FA" w:rsidP="009515FA">
            <w:pPr>
              <w:tabs>
                <w:tab w:val="left" w:pos="284"/>
                <w:tab w:val="left" w:pos="3828"/>
              </w:tabs>
              <w:spacing w:after="0" w:line="240" w:lineRule="auto"/>
              <w:rPr>
                <w:rFonts w:ascii="Times New Roman" w:eastAsia="Calibri" w:hAnsi="Times New Roman" w:cs="Times New Roman"/>
                <w:sz w:val="12"/>
                <w:szCs w:val="12"/>
              </w:rPr>
            </w:pP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9515FA" w:rsidRPr="009515FA" w:rsidRDefault="009515FA" w:rsidP="009515FA">
            <w:pPr>
              <w:tabs>
                <w:tab w:val="left" w:pos="284"/>
                <w:tab w:val="left" w:pos="3828"/>
              </w:tabs>
              <w:spacing w:after="0" w:line="240" w:lineRule="auto"/>
              <w:rPr>
                <w:rFonts w:ascii="Times New Roman" w:eastAsia="Calibri" w:hAnsi="Times New Roman" w:cs="Times New Roman"/>
                <w:sz w:val="12"/>
                <w:szCs w:val="12"/>
              </w:rPr>
            </w:pPr>
          </w:p>
        </w:tc>
        <w:tc>
          <w:tcPr>
            <w:tcW w:w="3677" w:type="pct"/>
            <w:tcBorders>
              <w:top w:val="single" w:sz="4" w:space="0" w:color="auto"/>
              <w:left w:val="single" w:sz="4" w:space="0" w:color="auto"/>
              <w:bottom w:val="single" w:sz="4" w:space="0" w:color="auto"/>
              <w:right w:val="single" w:sz="4" w:space="0" w:color="auto"/>
            </w:tcBorders>
            <w:shd w:val="clear" w:color="auto" w:fill="auto"/>
          </w:tcPr>
          <w:p w:rsidR="009515FA" w:rsidRPr="009515FA" w:rsidRDefault="009515FA" w:rsidP="009515FA">
            <w:pPr>
              <w:tabs>
                <w:tab w:val="left" w:pos="284"/>
                <w:tab w:val="left" w:pos="3828"/>
              </w:tabs>
              <w:spacing w:after="0" w:line="240" w:lineRule="auto"/>
              <w:rPr>
                <w:rFonts w:ascii="Times New Roman" w:eastAsia="Calibri" w:hAnsi="Times New Roman" w:cs="Times New Roman"/>
                <w:b/>
                <w:sz w:val="12"/>
                <w:szCs w:val="12"/>
              </w:rPr>
            </w:pPr>
            <w:r w:rsidRPr="009515FA">
              <w:rPr>
                <w:rFonts w:ascii="Times New Roman" w:eastAsia="Calibri" w:hAnsi="Times New Roman" w:cs="Times New Roman"/>
                <w:b/>
                <w:sz w:val="12"/>
                <w:szCs w:val="12"/>
              </w:rPr>
              <w:t>Доходы бюджета сельского поселения, администрирование которых может осуществляться главными администраторами доходов сельского поселения в пределах их компетенции</w:t>
            </w:r>
          </w:p>
        </w:tc>
      </w:tr>
      <w:tr w:rsidR="009515FA" w:rsidRPr="009515FA" w:rsidTr="009515FA">
        <w:trPr>
          <w:trHeight w:val="20"/>
        </w:trPr>
        <w:tc>
          <w:tcPr>
            <w:tcW w:w="486" w:type="pct"/>
            <w:tcBorders>
              <w:top w:val="single" w:sz="4" w:space="0" w:color="auto"/>
              <w:left w:val="single" w:sz="4" w:space="0" w:color="auto"/>
              <w:bottom w:val="single" w:sz="4" w:space="0" w:color="auto"/>
              <w:right w:val="single" w:sz="4" w:space="0" w:color="auto"/>
            </w:tcBorders>
            <w:shd w:val="clear" w:color="auto" w:fill="auto"/>
          </w:tcPr>
          <w:p w:rsidR="009515FA" w:rsidRPr="009515FA" w:rsidRDefault="009515FA" w:rsidP="009515FA">
            <w:pPr>
              <w:tabs>
                <w:tab w:val="left" w:pos="284"/>
                <w:tab w:val="left" w:pos="3828"/>
              </w:tabs>
              <w:spacing w:after="0" w:line="240" w:lineRule="auto"/>
              <w:rPr>
                <w:rFonts w:ascii="Times New Roman" w:eastAsia="Calibri" w:hAnsi="Times New Roman" w:cs="Times New Roman"/>
                <w:sz w:val="12"/>
                <w:szCs w:val="12"/>
              </w:rPr>
            </w:pP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9515FA" w:rsidRPr="009515FA" w:rsidRDefault="009515FA" w:rsidP="009515FA">
            <w:pPr>
              <w:tabs>
                <w:tab w:val="left" w:pos="284"/>
                <w:tab w:val="left" w:pos="3828"/>
              </w:tabs>
              <w:spacing w:after="0" w:line="240" w:lineRule="auto"/>
              <w:rPr>
                <w:rFonts w:ascii="Times New Roman" w:eastAsia="Calibri" w:hAnsi="Times New Roman" w:cs="Times New Roman"/>
                <w:sz w:val="12"/>
                <w:szCs w:val="12"/>
              </w:rPr>
            </w:pPr>
            <w:r w:rsidRPr="009515FA">
              <w:rPr>
                <w:rFonts w:ascii="Times New Roman" w:eastAsia="Calibri" w:hAnsi="Times New Roman" w:cs="Times New Roman"/>
                <w:sz w:val="12"/>
                <w:szCs w:val="12"/>
              </w:rPr>
              <w:t>1 16 07090 10 0000 140</w:t>
            </w:r>
          </w:p>
        </w:tc>
        <w:tc>
          <w:tcPr>
            <w:tcW w:w="3677" w:type="pct"/>
            <w:tcBorders>
              <w:top w:val="single" w:sz="4" w:space="0" w:color="auto"/>
              <w:left w:val="single" w:sz="4" w:space="0" w:color="auto"/>
              <w:bottom w:val="single" w:sz="4" w:space="0" w:color="auto"/>
              <w:right w:val="single" w:sz="4" w:space="0" w:color="auto"/>
            </w:tcBorders>
            <w:shd w:val="clear" w:color="auto" w:fill="auto"/>
          </w:tcPr>
          <w:p w:rsidR="009515FA" w:rsidRPr="009515FA" w:rsidRDefault="009515FA" w:rsidP="009515FA">
            <w:pPr>
              <w:tabs>
                <w:tab w:val="left" w:pos="284"/>
                <w:tab w:val="left" w:pos="3828"/>
              </w:tabs>
              <w:spacing w:after="0" w:line="240" w:lineRule="auto"/>
              <w:rPr>
                <w:rFonts w:ascii="Times New Roman" w:eastAsia="Calibri" w:hAnsi="Times New Roman" w:cs="Times New Roman"/>
                <w:sz w:val="12"/>
                <w:szCs w:val="12"/>
              </w:rPr>
            </w:pPr>
            <w:r w:rsidRPr="009515FA">
              <w:rPr>
                <w:rFonts w:ascii="Times New Roman" w:eastAsia="Calibri" w:hAnsi="Times New Roman" w:cs="Times New Roman"/>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bl>
    <w:p w:rsidR="009515FA" w:rsidRPr="009515FA" w:rsidRDefault="009515FA" w:rsidP="009515FA">
      <w:pPr>
        <w:tabs>
          <w:tab w:val="left" w:pos="284"/>
          <w:tab w:val="left" w:pos="3828"/>
        </w:tabs>
        <w:spacing w:after="0" w:line="240" w:lineRule="auto"/>
        <w:jc w:val="both"/>
        <w:rPr>
          <w:rFonts w:ascii="Times New Roman" w:eastAsia="Calibri" w:hAnsi="Times New Roman" w:cs="Times New Roman"/>
          <w:sz w:val="12"/>
          <w:szCs w:val="12"/>
        </w:rPr>
      </w:pPr>
    </w:p>
    <w:p w:rsidR="009515FA" w:rsidRPr="009515FA" w:rsidRDefault="009515FA" w:rsidP="009515FA">
      <w:pPr>
        <w:tabs>
          <w:tab w:val="left" w:pos="284"/>
          <w:tab w:val="left" w:pos="3828"/>
        </w:tabs>
        <w:spacing w:after="0" w:line="240" w:lineRule="auto"/>
        <w:ind w:firstLine="284"/>
        <w:jc w:val="both"/>
        <w:rPr>
          <w:rFonts w:ascii="Times New Roman" w:eastAsia="Calibri" w:hAnsi="Times New Roman" w:cs="Times New Roman"/>
          <w:sz w:val="12"/>
          <w:szCs w:val="12"/>
        </w:rPr>
      </w:pPr>
      <w:r w:rsidRPr="009515FA">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24" w:history="1">
        <w:r w:rsidRPr="009515FA">
          <w:rPr>
            <w:rStyle w:val="ae"/>
            <w:rFonts w:ascii="Times New Roman" w:eastAsia="Calibri" w:hAnsi="Times New Roman" w:cs="Times New Roman"/>
            <w:color w:val="auto"/>
            <w:sz w:val="12"/>
            <w:szCs w:val="12"/>
          </w:rPr>
          <w:t>http://www.sergievsk.ru/</w:t>
        </w:r>
      </w:hyperlink>
      <w:r w:rsidRPr="009515FA">
        <w:rPr>
          <w:rFonts w:ascii="Times New Roman" w:eastAsia="Calibri" w:hAnsi="Times New Roman" w:cs="Times New Roman"/>
          <w:sz w:val="12"/>
          <w:szCs w:val="12"/>
        </w:rPr>
        <w:t>.</w:t>
      </w:r>
    </w:p>
    <w:p w:rsidR="009515FA" w:rsidRPr="009515FA" w:rsidRDefault="009515FA" w:rsidP="009515F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515FA">
        <w:rPr>
          <w:rFonts w:ascii="Times New Roman" w:eastAsia="Calibri" w:hAnsi="Times New Roman" w:cs="Times New Roman"/>
          <w:sz w:val="12"/>
          <w:szCs w:val="12"/>
        </w:rPr>
        <w:t>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Верхняя Орлянка муниципального района Сергиевский Самарской области, начиная с бюджета на 2025 год и плановый период 2026 и 2027 годов.</w:t>
      </w:r>
    </w:p>
    <w:p w:rsidR="009515FA" w:rsidRPr="009515FA" w:rsidRDefault="009515FA" w:rsidP="009515FA">
      <w:pPr>
        <w:tabs>
          <w:tab w:val="left" w:pos="284"/>
          <w:tab w:val="left" w:pos="3828"/>
        </w:tabs>
        <w:spacing w:after="0" w:line="240" w:lineRule="auto"/>
        <w:ind w:firstLine="284"/>
        <w:jc w:val="both"/>
        <w:rPr>
          <w:rFonts w:ascii="Times New Roman" w:eastAsia="Calibri" w:hAnsi="Times New Roman" w:cs="Times New Roman"/>
          <w:sz w:val="12"/>
          <w:szCs w:val="12"/>
        </w:rPr>
      </w:pPr>
      <w:r w:rsidRPr="009515FA">
        <w:rPr>
          <w:rFonts w:ascii="Times New Roman" w:eastAsia="Calibri" w:hAnsi="Times New Roman" w:cs="Times New Roman"/>
          <w:sz w:val="12"/>
          <w:szCs w:val="12"/>
        </w:rPr>
        <w:t xml:space="preserve">4.  </w:t>
      </w:r>
      <w:proofErr w:type="gramStart"/>
      <w:r w:rsidRPr="009515FA">
        <w:rPr>
          <w:rFonts w:ascii="Times New Roman" w:eastAsia="Calibri" w:hAnsi="Times New Roman" w:cs="Times New Roman"/>
          <w:sz w:val="12"/>
          <w:szCs w:val="12"/>
        </w:rPr>
        <w:t>Контроль за</w:t>
      </w:r>
      <w:proofErr w:type="gramEnd"/>
      <w:r w:rsidRPr="009515FA">
        <w:rPr>
          <w:rFonts w:ascii="Times New Roman" w:eastAsia="Calibri" w:hAnsi="Times New Roman" w:cs="Times New Roman"/>
          <w:sz w:val="12"/>
          <w:szCs w:val="12"/>
        </w:rPr>
        <w:t xml:space="preserve"> выполнением настоящего постановления оставляю за собой.</w:t>
      </w:r>
    </w:p>
    <w:p w:rsidR="009515FA" w:rsidRPr="009515FA" w:rsidRDefault="009515FA" w:rsidP="009515FA">
      <w:pPr>
        <w:tabs>
          <w:tab w:val="left" w:pos="284"/>
          <w:tab w:val="left" w:pos="3828"/>
        </w:tabs>
        <w:spacing w:after="0" w:line="240" w:lineRule="auto"/>
        <w:jc w:val="right"/>
        <w:rPr>
          <w:rFonts w:ascii="Times New Roman" w:eastAsia="Calibri" w:hAnsi="Times New Roman" w:cs="Times New Roman"/>
          <w:sz w:val="12"/>
          <w:szCs w:val="12"/>
        </w:rPr>
      </w:pPr>
      <w:r w:rsidRPr="009515FA">
        <w:rPr>
          <w:rFonts w:ascii="Times New Roman" w:eastAsia="Calibri" w:hAnsi="Times New Roman" w:cs="Times New Roman"/>
          <w:sz w:val="12"/>
          <w:szCs w:val="12"/>
        </w:rPr>
        <w:t>Глава  сельского поселения Верхняя Орлянка</w:t>
      </w:r>
    </w:p>
    <w:p w:rsidR="009515FA" w:rsidRDefault="009515FA" w:rsidP="009515FA">
      <w:pPr>
        <w:tabs>
          <w:tab w:val="left" w:pos="284"/>
          <w:tab w:val="left" w:pos="3828"/>
        </w:tabs>
        <w:spacing w:after="0" w:line="240" w:lineRule="auto"/>
        <w:jc w:val="right"/>
        <w:rPr>
          <w:rFonts w:ascii="Times New Roman" w:eastAsia="Calibri" w:hAnsi="Times New Roman" w:cs="Times New Roman"/>
          <w:sz w:val="12"/>
          <w:szCs w:val="12"/>
        </w:rPr>
      </w:pPr>
      <w:r w:rsidRPr="009515FA">
        <w:rPr>
          <w:rFonts w:ascii="Times New Roman" w:eastAsia="Calibri" w:hAnsi="Times New Roman" w:cs="Times New Roman"/>
          <w:sz w:val="12"/>
          <w:szCs w:val="12"/>
        </w:rPr>
        <w:t>муниципального района Сергиевский</w:t>
      </w:r>
    </w:p>
    <w:p w:rsidR="009515FA" w:rsidRPr="009515FA" w:rsidRDefault="009515FA" w:rsidP="009515FA">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9515FA">
        <w:rPr>
          <w:rFonts w:ascii="Times New Roman" w:eastAsia="Calibri" w:hAnsi="Times New Roman" w:cs="Times New Roman"/>
          <w:sz w:val="12"/>
          <w:szCs w:val="12"/>
        </w:rPr>
        <w:t>Р.Р.Исмагилов</w:t>
      </w:r>
      <w:proofErr w:type="spellEnd"/>
    </w:p>
    <w:p w:rsidR="00E11D41" w:rsidRPr="00E11D41" w:rsidRDefault="00E11D41" w:rsidP="00E11D41">
      <w:pPr>
        <w:tabs>
          <w:tab w:val="left" w:pos="284"/>
          <w:tab w:val="left" w:pos="3828"/>
        </w:tabs>
        <w:spacing w:after="0" w:line="240" w:lineRule="auto"/>
        <w:jc w:val="both"/>
        <w:rPr>
          <w:rFonts w:ascii="Times New Roman" w:eastAsia="Calibri" w:hAnsi="Times New Roman" w:cs="Times New Roman"/>
          <w:sz w:val="12"/>
          <w:szCs w:val="12"/>
        </w:rPr>
      </w:pPr>
    </w:p>
    <w:p w:rsid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АДМИНИСТРАЦИЯ</w:t>
      </w:r>
    </w:p>
    <w:p w:rsidR="009515FA" w:rsidRP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СЕЛЬСКОГО ПОСЕЛЕНИЯ ВОРОТНЕЕ</w:t>
      </w:r>
    </w:p>
    <w:p w:rsidR="009515FA" w:rsidRP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МУНИЦИПАЛЬНОГО РАЙОНА СЕРГИЕВСКИЙ</w:t>
      </w:r>
    </w:p>
    <w:p w:rsidR="009515FA" w:rsidRP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САМАРСКОЙ ОБЛАСТИ</w:t>
      </w:r>
    </w:p>
    <w:p w:rsidR="009515FA" w:rsidRP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p>
    <w:p w:rsidR="009515FA" w:rsidRP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ПОСТАНОВЛЕНИЕ</w:t>
      </w:r>
    </w:p>
    <w:p w:rsidR="009515FA" w:rsidRP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от «08»  апреля 2025 г. № 9</w:t>
      </w:r>
    </w:p>
    <w:p w:rsidR="009515FA" w:rsidRP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p>
    <w:p w:rsid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О ВНЕСЕНИИ ИЗМЕНЕНИЙ В ПЕРЕЧЕНЬ ГЛАВНЫХ АДМИНИСТРАТОРОВ ДОХОДОВ БЮДЖЕТА</w:t>
      </w:r>
    </w:p>
    <w:p w:rsid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 xml:space="preserve"> СЕЛЬСКОГО ПОСЕЛЕНИЯ ВОРОТНЕЕ МУНИЦИПАЛЬНОГО РАЙОНА СЕРГИЕВСКИЙ САМАРСКОЙ ОБЛАСТИ</w:t>
      </w:r>
    </w:p>
    <w:p w:rsidR="009515FA" w:rsidRP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 xml:space="preserve"> НА 2025 ГОД И ПЛАНОВЫЙ ПЕРИОД 2026</w:t>
      </w:r>
      <w:proofErr w:type="gramStart"/>
      <w:r w:rsidRPr="009515FA">
        <w:rPr>
          <w:rFonts w:ascii="Times New Roman" w:eastAsia="Calibri" w:hAnsi="Times New Roman" w:cs="Times New Roman"/>
          <w:b/>
          <w:sz w:val="12"/>
          <w:szCs w:val="12"/>
        </w:rPr>
        <w:t xml:space="preserve"> И</w:t>
      </w:r>
      <w:proofErr w:type="gramEnd"/>
      <w:r w:rsidRPr="009515FA">
        <w:rPr>
          <w:rFonts w:ascii="Times New Roman" w:eastAsia="Calibri" w:hAnsi="Times New Roman" w:cs="Times New Roman"/>
          <w:b/>
          <w:sz w:val="12"/>
          <w:szCs w:val="12"/>
        </w:rPr>
        <w:t xml:space="preserve"> 2027 ГОДОВ</w:t>
      </w:r>
    </w:p>
    <w:p w:rsidR="009515FA" w:rsidRPr="009515FA" w:rsidRDefault="009515FA" w:rsidP="009515FA">
      <w:pPr>
        <w:tabs>
          <w:tab w:val="left" w:pos="284"/>
          <w:tab w:val="left" w:pos="3828"/>
        </w:tabs>
        <w:spacing w:after="0" w:line="240" w:lineRule="auto"/>
        <w:jc w:val="both"/>
        <w:rPr>
          <w:rFonts w:ascii="Times New Roman" w:eastAsia="Calibri" w:hAnsi="Times New Roman" w:cs="Times New Roman"/>
          <w:b/>
          <w:sz w:val="12"/>
          <w:szCs w:val="12"/>
        </w:rPr>
      </w:pPr>
    </w:p>
    <w:p w:rsidR="009515FA" w:rsidRDefault="009515FA" w:rsidP="009515FA">
      <w:pPr>
        <w:tabs>
          <w:tab w:val="left" w:pos="284"/>
          <w:tab w:val="left" w:pos="3828"/>
        </w:tabs>
        <w:spacing w:after="0" w:line="240" w:lineRule="auto"/>
        <w:ind w:firstLine="284"/>
        <w:jc w:val="both"/>
        <w:rPr>
          <w:rFonts w:ascii="Times New Roman" w:eastAsia="Calibri" w:hAnsi="Times New Roman" w:cs="Times New Roman"/>
          <w:sz w:val="12"/>
          <w:szCs w:val="12"/>
        </w:rPr>
      </w:pPr>
      <w:r w:rsidRPr="009515FA">
        <w:rPr>
          <w:rFonts w:ascii="Times New Roman" w:eastAsia="Calibri" w:hAnsi="Times New Roman" w:cs="Times New Roman"/>
          <w:sz w:val="12"/>
          <w:szCs w:val="12"/>
        </w:rPr>
        <w:t xml:space="preserve">В соответствии со статьей 160.1, 160.2 Бюджетного кодекса Российской Федерации, администрация сельского поселения Воротнее муниципального района Сергиевский, </w:t>
      </w:r>
    </w:p>
    <w:p w:rsidR="009515FA" w:rsidRPr="009515FA" w:rsidRDefault="009515FA" w:rsidP="009515FA">
      <w:pPr>
        <w:tabs>
          <w:tab w:val="left" w:pos="284"/>
          <w:tab w:val="left" w:pos="3828"/>
        </w:tabs>
        <w:spacing w:after="0" w:line="240" w:lineRule="auto"/>
        <w:ind w:firstLine="284"/>
        <w:jc w:val="both"/>
        <w:rPr>
          <w:rFonts w:ascii="Times New Roman" w:eastAsia="Calibri" w:hAnsi="Times New Roman" w:cs="Times New Roman"/>
          <w:sz w:val="12"/>
          <w:szCs w:val="12"/>
        </w:rPr>
      </w:pPr>
      <w:r w:rsidRPr="009515FA">
        <w:rPr>
          <w:rFonts w:ascii="Times New Roman" w:eastAsia="Calibri" w:hAnsi="Times New Roman" w:cs="Times New Roman"/>
          <w:b/>
          <w:sz w:val="12"/>
          <w:szCs w:val="12"/>
        </w:rPr>
        <w:t>ПОСТАНОВЛЯЕТ</w:t>
      </w:r>
      <w:r w:rsidRPr="009515FA">
        <w:rPr>
          <w:rFonts w:ascii="Times New Roman" w:eastAsia="Calibri" w:hAnsi="Times New Roman" w:cs="Times New Roman"/>
          <w:sz w:val="12"/>
          <w:szCs w:val="12"/>
        </w:rPr>
        <w:t>:</w:t>
      </w:r>
    </w:p>
    <w:p w:rsidR="009515FA" w:rsidRPr="009515FA" w:rsidRDefault="009515FA" w:rsidP="009515FA">
      <w:pPr>
        <w:tabs>
          <w:tab w:val="left" w:pos="284"/>
          <w:tab w:val="left" w:pos="3828"/>
        </w:tabs>
        <w:spacing w:after="0" w:line="240" w:lineRule="auto"/>
        <w:ind w:firstLine="284"/>
        <w:jc w:val="both"/>
        <w:rPr>
          <w:rFonts w:ascii="Times New Roman" w:eastAsia="Calibri" w:hAnsi="Times New Roman" w:cs="Times New Roman"/>
          <w:sz w:val="12"/>
          <w:szCs w:val="12"/>
        </w:rPr>
      </w:pPr>
      <w:r w:rsidRPr="009515FA">
        <w:rPr>
          <w:rFonts w:ascii="Times New Roman" w:eastAsia="Calibri" w:hAnsi="Times New Roman" w:cs="Times New Roman"/>
          <w:sz w:val="12"/>
          <w:szCs w:val="12"/>
        </w:rPr>
        <w:t>1. Внести в Перечень главных администраторов доходов бюджета (далее – перечень ГАДБ) сельского поселения Воротнее муниципального района Сергиевский Самарской области на 2025 год и плановый период 2026 и 2027 годов (приложение №1) следующие изменения, дополнив Перечень 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3"/>
        <w:gridCol w:w="1256"/>
        <w:gridCol w:w="5534"/>
      </w:tblGrid>
      <w:tr w:rsidR="009515FA" w:rsidRPr="009515FA" w:rsidTr="009515FA">
        <w:trPr>
          <w:trHeight w:val="20"/>
        </w:trPr>
        <w:tc>
          <w:tcPr>
            <w:tcW w:w="487" w:type="pct"/>
            <w:tcBorders>
              <w:top w:val="single" w:sz="4" w:space="0" w:color="auto"/>
              <w:left w:val="single" w:sz="4" w:space="0" w:color="auto"/>
              <w:bottom w:val="single" w:sz="4" w:space="0" w:color="auto"/>
              <w:right w:val="single" w:sz="4" w:space="0" w:color="auto"/>
            </w:tcBorders>
            <w:shd w:val="clear" w:color="auto" w:fill="auto"/>
          </w:tcPr>
          <w:p w:rsidR="009515FA" w:rsidRPr="009515FA" w:rsidRDefault="009515FA" w:rsidP="009515FA">
            <w:pPr>
              <w:tabs>
                <w:tab w:val="left" w:pos="284"/>
                <w:tab w:val="left" w:pos="3828"/>
              </w:tabs>
              <w:spacing w:after="0" w:line="240" w:lineRule="auto"/>
              <w:rPr>
                <w:rFonts w:ascii="Times New Roman" w:eastAsia="Calibri" w:hAnsi="Times New Roman" w:cs="Times New Roman"/>
                <w:sz w:val="12"/>
                <w:szCs w:val="12"/>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9515FA" w:rsidRPr="009515FA" w:rsidRDefault="009515FA" w:rsidP="009515FA">
            <w:pPr>
              <w:tabs>
                <w:tab w:val="left" w:pos="284"/>
                <w:tab w:val="left" w:pos="3828"/>
              </w:tabs>
              <w:spacing w:after="0" w:line="240" w:lineRule="auto"/>
              <w:rPr>
                <w:rFonts w:ascii="Times New Roman" w:eastAsia="Calibri" w:hAnsi="Times New Roman" w:cs="Times New Roman"/>
                <w:sz w:val="12"/>
                <w:szCs w:val="12"/>
              </w:rPr>
            </w:pPr>
          </w:p>
        </w:tc>
        <w:tc>
          <w:tcPr>
            <w:tcW w:w="3677" w:type="pct"/>
            <w:tcBorders>
              <w:top w:val="single" w:sz="4" w:space="0" w:color="auto"/>
              <w:left w:val="single" w:sz="4" w:space="0" w:color="auto"/>
              <w:bottom w:val="single" w:sz="4" w:space="0" w:color="auto"/>
              <w:right w:val="single" w:sz="4" w:space="0" w:color="auto"/>
            </w:tcBorders>
            <w:shd w:val="clear" w:color="auto" w:fill="auto"/>
          </w:tcPr>
          <w:p w:rsidR="009515FA" w:rsidRPr="009515FA" w:rsidRDefault="009515FA" w:rsidP="009515FA">
            <w:pPr>
              <w:tabs>
                <w:tab w:val="left" w:pos="284"/>
                <w:tab w:val="left" w:pos="3828"/>
              </w:tabs>
              <w:spacing w:after="0" w:line="240" w:lineRule="auto"/>
              <w:rPr>
                <w:rFonts w:ascii="Times New Roman" w:eastAsia="Calibri" w:hAnsi="Times New Roman" w:cs="Times New Roman"/>
                <w:b/>
                <w:sz w:val="12"/>
                <w:szCs w:val="12"/>
              </w:rPr>
            </w:pPr>
            <w:r w:rsidRPr="009515FA">
              <w:rPr>
                <w:rFonts w:ascii="Times New Roman" w:eastAsia="Calibri" w:hAnsi="Times New Roman" w:cs="Times New Roman"/>
                <w:b/>
                <w:sz w:val="12"/>
                <w:szCs w:val="12"/>
              </w:rPr>
              <w:t>Доходы бюджета сельского поселения, администрирование которых может осуществляться главными администраторами доходов сельского поселения в пределах их компетенции</w:t>
            </w:r>
          </w:p>
        </w:tc>
      </w:tr>
      <w:tr w:rsidR="009515FA" w:rsidRPr="009515FA" w:rsidTr="009515FA">
        <w:trPr>
          <w:trHeight w:val="20"/>
        </w:trPr>
        <w:tc>
          <w:tcPr>
            <w:tcW w:w="487" w:type="pct"/>
            <w:tcBorders>
              <w:top w:val="single" w:sz="4" w:space="0" w:color="auto"/>
              <w:left w:val="single" w:sz="4" w:space="0" w:color="auto"/>
              <w:bottom w:val="single" w:sz="4" w:space="0" w:color="auto"/>
              <w:right w:val="single" w:sz="4" w:space="0" w:color="auto"/>
            </w:tcBorders>
            <w:shd w:val="clear" w:color="auto" w:fill="auto"/>
          </w:tcPr>
          <w:p w:rsidR="009515FA" w:rsidRPr="009515FA" w:rsidRDefault="009515FA" w:rsidP="009515FA">
            <w:pPr>
              <w:tabs>
                <w:tab w:val="left" w:pos="284"/>
                <w:tab w:val="left" w:pos="3828"/>
              </w:tabs>
              <w:spacing w:after="0" w:line="240" w:lineRule="auto"/>
              <w:rPr>
                <w:rFonts w:ascii="Times New Roman" w:eastAsia="Calibri" w:hAnsi="Times New Roman" w:cs="Times New Roman"/>
                <w:sz w:val="12"/>
                <w:szCs w:val="12"/>
              </w:rPr>
            </w:pPr>
          </w:p>
        </w:tc>
        <w:tc>
          <w:tcPr>
            <w:tcW w:w="835" w:type="pct"/>
            <w:tcBorders>
              <w:top w:val="single" w:sz="4" w:space="0" w:color="auto"/>
              <w:left w:val="single" w:sz="4" w:space="0" w:color="auto"/>
              <w:bottom w:val="single" w:sz="4" w:space="0" w:color="auto"/>
              <w:right w:val="single" w:sz="4" w:space="0" w:color="auto"/>
            </w:tcBorders>
            <w:shd w:val="clear" w:color="auto" w:fill="auto"/>
          </w:tcPr>
          <w:p w:rsidR="009515FA" w:rsidRPr="009515FA" w:rsidRDefault="009515FA" w:rsidP="009515FA">
            <w:pPr>
              <w:tabs>
                <w:tab w:val="left" w:pos="284"/>
                <w:tab w:val="left" w:pos="3828"/>
              </w:tabs>
              <w:spacing w:after="0" w:line="240" w:lineRule="auto"/>
              <w:rPr>
                <w:rFonts w:ascii="Times New Roman" w:eastAsia="Calibri" w:hAnsi="Times New Roman" w:cs="Times New Roman"/>
                <w:sz w:val="12"/>
                <w:szCs w:val="12"/>
              </w:rPr>
            </w:pPr>
            <w:r w:rsidRPr="009515FA">
              <w:rPr>
                <w:rFonts w:ascii="Times New Roman" w:eastAsia="Calibri" w:hAnsi="Times New Roman" w:cs="Times New Roman"/>
                <w:sz w:val="12"/>
                <w:szCs w:val="12"/>
              </w:rPr>
              <w:t>1 16 07090 10 0000 140</w:t>
            </w:r>
          </w:p>
        </w:tc>
        <w:tc>
          <w:tcPr>
            <w:tcW w:w="3677" w:type="pct"/>
            <w:tcBorders>
              <w:top w:val="single" w:sz="4" w:space="0" w:color="auto"/>
              <w:left w:val="single" w:sz="4" w:space="0" w:color="auto"/>
              <w:bottom w:val="single" w:sz="4" w:space="0" w:color="auto"/>
              <w:right w:val="single" w:sz="4" w:space="0" w:color="auto"/>
            </w:tcBorders>
            <w:shd w:val="clear" w:color="auto" w:fill="auto"/>
          </w:tcPr>
          <w:p w:rsidR="009515FA" w:rsidRPr="009515FA" w:rsidRDefault="009515FA" w:rsidP="009515FA">
            <w:pPr>
              <w:tabs>
                <w:tab w:val="left" w:pos="284"/>
                <w:tab w:val="left" w:pos="3828"/>
              </w:tabs>
              <w:spacing w:after="0" w:line="240" w:lineRule="auto"/>
              <w:rPr>
                <w:rFonts w:ascii="Times New Roman" w:eastAsia="Calibri" w:hAnsi="Times New Roman" w:cs="Times New Roman"/>
                <w:sz w:val="12"/>
                <w:szCs w:val="12"/>
              </w:rPr>
            </w:pPr>
            <w:r w:rsidRPr="009515FA">
              <w:rPr>
                <w:rFonts w:ascii="Times New Roman" w:eastAsia="Calibri" w:hAnsi="Times New Roman" w:cs="Times New Roman"/>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bl>
    <w:p w:rsidR="009515FA" w:rsidRPr="009515FA" w:rsidRDefault="009515FA" w:rsidP="009515FA">
      <w:pPr>
        <w:tabs>
          <w:tab w:val="left" w:pos="284"/>
          <w:tab w:val="left" w:pos="3828"/>
        </w:tabs>
        <w:spacing w:after="0" w:line="240" w:lineRule="auto"/>
        <w:ind w:firstLine="284"/>
        <w:jc w:val="both"/>
        <w:rPr>
          <w:rFonts w:ascii="Times New Roman" w:eastAsia="Calibri" w:hAnsi="Times New Roman" w:cs="Times New Roman"/>
          <w:sz w:val="12"/>
          <w:szCs w:val="12"/>
        </w:rPr>
      </w:pPr>
      <w:r w:rsidRPr="009515FA">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25" w:history="1">
        <w:r w:rsidRPr="009515FA">
          <w:rPr>
            <w:rStyle w:val="ae"/>
            <w:rFonts w:ascii="Times New Roman" w:eastAsia="Calibri" w:hAnsi="Times New Roman" w:cs="Times New Roman"/>
            <w:color w:val="auto"/>
            <w:sz w:val="12"/>
            <w:szCs w:val="12"/>
          </w:rPr>
          <w:t>http://www.sergievsk.ru/</w:t>
        </w:r>
      </w:hyperlink>
      <w:r w:rsidRPr="009515FA">
        <w:rPr>
          <w:rFonts w:ascii="Times New Roman" w:eastAsia="Calibri" w:hAnsi="Times New Roman" w:cs="Times New Roman"/>
          <w:sz w:val="12"/>
          <w:szCs w:val="12"/>
        </w:rPr>
        <w:t>.</w:t>
      </w:r>
    </w:p>
    <w:p w:rsidR="009515FA" w:rsidRPr="009515FA" w:rsidRDefault="009515FA" w:rsidP="009515FA">
      <w:pPr>
        <w:tabs>
          <w:tab w:val="left" w:pos="284"/>
          <w:tab w:val="left" w:pos="3828"/>
        </w:tabs>
        <w:spacing w:after="0" w:line="240" w:lineRule="auto"/>
        <w:ind w:firstLine="284"/>
        <w:jc w:val="both"/>
        <w:rPr>
          <w:rFonts w:ascii="Times New Roman" w:eastAsia="Calibri" w:hAnsi="Times New Roman" w:cs="Times New Roman"/>
          <w:sz w:val="12"/>
          <w:szCs w:val="12"/>
        </w:rPr>
      </w:pPr>
      <w:r w:rsidRPr="009515FA">
        <w:rPr>
          <w:rFonts w:ascii="Times New Roman" w:eastAsia="Calibri" w:hAnsi="Times New Roman" w:cs="Times New Roman"/>
          <w:sz w:val="12"/>
          <w:szCs w:val="12"/>
        </w:rPr>
        <w:t>3.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Воротнее муниципального района Сергиевский Самарской области, начиная с бюджета на 2025 год и плановый период 2026 и 2027 годов.</w:t>
      </w:r>
    </w:p>
    <w:p w:rsidR="009515FA" w:rsidRPr="009515FA" w:rsidRDefault="009515FA" w:rsidP="009515FA">
      <w:pPr>
        <w:tabs>
          <w:tab w:val="left" w:pos="284"/>
          <w:tab w:val="left" w:pos="3828"/>
        </w:tabs>
        <w:spacing w:after="0" w:line="240" w:lineRule="auto"/>
        <w:ind w:firstLine="284"/>
        <w:jc w:val="both"/>
        <w:rPr>
          <w:rFonts w:ascii="Times New Roman" w:eastAsia="Calibri" w:hAnsi="Times New Roman" w:cs="Times New Roman"/>
          <w:sz w:val="12"/>
          <w:szCs w:val="12"/>
        </w:rPr>
      </w:pPr>
      <w:r w:rsidRPr="009515FA">
        <w:rPr>
          <w:rFonts w:ascii="Times New Roman" w:eastAsia="Calibri" w:hAnsi="Times New Roman" w:cs="Times New Roman"/>
          <w:sz w:val="12"/>
          <w:szCs w:val="12"/>
        </w:rPr>
        <w:t xml:space="preserve">4. </w:t>
      </w:r>
      <w:proofErr w:type="gramStart"/>
      <w:r w:rsidRPr="009515FA">
        <w:rPr>
          <w:rFonts w:ascii="Times New Roman" w:eastAsia="Calibri" w:hAnsi="Times New Roman" w:cs="Times New Roman"/>
          <w:sz w:val="12"/>
          <w:szCs w:val="12"/>
        </w:rPr>
        <w:t>Контроль за</w:t>
      </w:r>
      <w:proofErr w:type="gramEnd"/>
      <w:r w:rsidRPr="009515FA">
        <w:rPr>
          <w:rFonts w:ascii="Times New Roman" w:eastAsia="Calibri" w:hAnsi="Times New Roman" w:cs="Times New Roman"/>
          <w:sz w:val="12"/>
          <w:szCs w:val="12"/>
        </w:rPr>
        <w:t xml:space="preserve"> выполнением настоящего постановления оставляю за собой.</w:t>
      </w:r>
    </w:p>
    <w:p w:rsidR="009515FA" w:rsidRPr="009515FA" w:rsidRDefault="009515FA" w:rsidP="009515FA">
      <w:pPr>
        <w:tabs>
          <w:tab w:val="left" w:pos="284"/>
          <w:tab w:val="left" w:pos="3828"/>
        </w:tabs>
        <w:spacing w:after="0" w:line="240" w:lineRule="auto"/>
        <w:jc w:val="right"/>
        <w:rPr>
          <w:rFonts w:ascii="Times New Roman" w:eastAsia="Calibri" w:hAnsi="Times New Roman" w:cs="Times New Roman"/>
          <w:sz w:val="12"/>
          <w:szCs w:val="12"/>
        </w:rPr>
      </w:pPr>
      <w:r w:rsidRPr="009515FA">
        <w:rPr>
          <w:rFonts w:ascii="Times New Roman" w:eastAsia="Calibri" w:hAnsi="Times New Roman" w:cs="Times New Roman"/>
          <w:sz w:val="12"/>
          <w:szCs w:val="12"/>
        </w:rPr>
        <w:t>Глава  сельского поселения Воротнее</w:t>
      </w:r>
    </w:p>
    <w:p w:rsidR="009515FA" w:rsidRDefault="009515FA" w:rsidP="009515FA">
      <w:pPr>
        <w:tabs>
          <w:tab w:val="left" w:pos="284"/>
          <w:tab w:val="left" w:pos="3828"/>
        </w:tabs>
        <w:spacing w:after="0" w:line="240" w:lineRule="auto"/>
        <w:jc w:val="right"/>
        <w:rPr>
          <w:rFonts w:ascii="Times New Roman" w:eastAsia="Calibri" w:hAnsi="Times New Roman" w:cs="Times New Roman"/>
          <w:sz w:val="12"/>
          <w:szCs w:val="12"/>
        </w:rPr>
      </w:pPr>
      <w:r w:rsidRPr="009515FA">
        <w:rPr>
          <w:rFonts w:ascii="Times New Roman" w:eastAsia="Calibri" w:hAnsi="Times New Roman" w:cs="Times New Roman"/>
          <w:sz w:val="12"/>
          <w:szCs w:val="12"/>
        </w:rPr>
        <w:t>муниципального района Сергиевский  Самарской области</w:t>
      </w:r>
    </w:p>
    <w:p w:rsidR="009515FA" w:rsidRPr="009515FA" w:rsidRDefault="009515FA" w:rsidP="009515FA">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9515FA">
        <w:rPr>
          <w:rFonts w:ascii="Times New Roman" w:eastAsia="Calibri" w:hAnsi="Times New Roman" w:cs="Times New Roman"/>
          <w:sz w:val="12"/>
          <w:szCs w:val="12"/>
        </w:rPr>
        <w:t>С.А.Никитин</w:t>
      </w:r>
      <w:proofErr w:type="spellEnd"/>
    </w:p>
    <w:p w:rsidR="00E11D41" w:rsidRPr="00E11D41" w:rsidRDefault="00E11D41" w:rsidP="009515FA">
      <w:pPr>
        <w:tabs>
          <w:tab w:val="left" w:pos="284"/>
          <w:tab w:val="left" w:pos="3828"/>
        </w:tabs>
        <w:spacing w:after="0" w:line="240" w:lineRule="auto"/>
        <w:jc w:val="right"/>
        <w:rPr>
          <w:rFonts w:ascii="Times New Roman" w:eastAsia="Calibri" w:hAnsi="Times New Roman" w:cs="Times New Roman"/>
          <w:sz w:val="12"/>
          <w:szCs w:val="12"/>
        </w:rPr>
      </w:pPr>
    </w:p>
    <w:p w:rsid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АДМИНИСТРАЦИЯ</w:t>
      </w:r>
    </w:p>
    <w:p w:rsidR="009515FA" w:rsidRP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СЕЛЬСКОГО ПОСЕЛЕНИЯ ЕЛШАНКА</w:t>
      </w:r>
    </w:p>
    <w:p w:rsidR="009515FA" w:rsidRP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МУНИЦИПАЛЬНОГО РАЙОНА СЕРГИЕВСКИЙ</w:t>
      </w:r>
    </w:p>
    <w:p w:rsidR="009515FA" w:rsidRP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САМАРСКОЙ ОБЛАСТИ</w:t>
      </w:r>
    </w:p>
    <w:p w:rsidR="009515FA" w:rsidRP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p>
    <w:p w:rsidR="009515FA" w:rsidRP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ПОСТАНОВЛЕНИЕ</w:t>
      </w:r>
    </w:p>
    <w:p w:rsidR="009515FA" w:rsidRP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от « 08  »  апреля 2025 г. № 9</w:t>
      </w:r>
    </w:p>
    <w:p w:rsidR="009515FA" w:rsidRPr="009515FA" w:rsidRDefault="009515FA" w:rsidP="009515FA">
      <w:pPr>
        <w:tabs>
          <w:tab w:val="left" w:pos="284"/>
          <w:tab w:val="left" w:pos="3828"/>
        </w:tabs>
        <w:spacing w:after="0" w:line="240" w:lineRule="auto"/>
        <w:jc w:val="center"/>
        <w:rPr>
          <w:rFonts w:ascii="Times New Roman" w:eastAsia="Calibri" w:hAnsi="Times New Roman" w:cs="Times New Roman"/>
          <w:sz w:val="12"/>
          <w:szCs w:val="12"/>
        </w:rPr>
      </w:pPr>
    </w:p>
    <w:p w:rsid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О ВНЕСЕНИИ ИЗМЕНЕНИЙ В ПЕРЕЧЕНЬ ГЛАВНЫХ АДМИНИСТРАТОРОВ ДОХОДОВ БЮДЖЕТА</w:t>
      </w:r>
    </w:p>
    <w:p w:rsid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 xml:space="preserve"> СЕЛЬСКОГО ПОСЕЛЕНИЯ ЕЛШАНКА МУНИЦИПАЛЬНОГО РАЙОНА СЕРГИЕВСКИЙ САМАРСКОЙ ОБЛАСТИ </w:t>
      </w:r>
    </w:p>
    <w:p w:rsidR="009515FA" w:rsidRP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НА 2025 ГОД И ПЛАНОВЫЙ ПЕРИОД 2026</w:t>
      </w:r>
      <w:proofErr w:type="gramStart"/>
      <w:r w:rsidRPr="009515FA">
        <w:rPr>
          <w:rFonts w:ascii="Times New Roman" w:eastAsia="Calibri" w:hAnsi="Times New Roman" w:cs="Times New Roman"/>
          <w:b/>
          <w:sz w:val="12"/>
          <w:szCs w:val="12"/>
        </w:rPr>
        <w:t xml:space="preserve"> И</w:t>
      </w:r>
      <w:proofErr w:type="gramEnd"/>
      <w:r w:rsidRPr="009515FA">
        <w:rPr>
          <w:rFonts w:ascii="Times New Roman" w:eastAsia="Calibri" w:hAnsi="Times New Roman" w:cs="Times New Roman"/>
          <w:b/>
          <w:sz w:val="12"/>
          <w:szCs w:val="12"/>
        </w:rPr>
        <w:t xml:space="preserve"> 2027 ГОДОВ</w:t>
      </w:r>
    </w:p>
    <w:p w:rsidR="009515FA" w:rsidRPr="009515FA" w:rsidRDefault="009515FA" w:rsidP="009515FA">
      <w:pPr>
        <w:tabs>
          <w:tab w:val="left" w:pos="284"/>
          <w:tab w:val="left" w:pos="3828"/>
        </w:tabs>
        <w:spacing w:after="0" w:line="240" w:lineRule="auto"/>
        <w:jc w:val="both"/>
        <w:rPr>
          <w:rFonts w:ascii="Times New Roman" w:eastAsia="Calibri" w:hAnsi="Times New Roman" w:cs="Times New Roman"/>
          <w:b/>
          <w:sz w:val="12"/>
          <w:szCs w:val="12"/>
        </w:rPr>
      </w:pPr>
    </w:p>
    <w:p w:rsidR="009515FA" w:rsidRDefault="009515FA" w:rsidP="009515FA">
      <w:pPr>
        <w:tabs>
          <w:tab w:val="left" w:pos="284"/>
          <w:tab w:val="left" w:pos="3828"/>
        </w:tabs>
        <w:spacing w:after="0" w:line="240" w:lineRule="auto"/>
        <w:jc w:val="both"/>
        <w:rPr>
          <w:rFonts w:ascii="Times New Roman" w:eastAsia="Calibri" w:hAnsi="Times New Roman" w:cs="Times New Roman"/>
          <w:sz w:val="12"/>
          <w:szCs w:val="12"/>
        </w:rPr>
      </w:pPr>
      <w:r w:rsidRPr="009515FA">
        <w:rPr>
          <w:rFonts w:ascii="Times New Roman" w:eastAsia="Calibri" w:hAnsi="Times New Roman" w:cs="Times New Roman"/>
          <w:sz w:val="12"/>
          <w:szCs w:val="12"/>
        </w:rPr>
        <w:t>В соответствии со статьей 160.1, 160.2 Бюджетного кодекса Российской Федерации, администрация сельского поселения Елшанка муниципального района Сергиевский,</w:t>
      </w:r>
    </w:p>
    <w:p w:rsidR="009515FA" w:rsidRPr="009515FA" w:rsidRDefault="009515FA" w:rsidP="009515FA">
      <w:pPr>
        <w:tabs>
          <w:tab w:val="left" w:pos="284"/>
          <w:tab w:val="left" w:pos="3828"/>
        </w:tabs>
        <w:spacing w:after="0" w:line="240" w:lineRule="auto"/>
        <w:jc w:val="both"/>
        <w:rPr>
          <w:rFonts w:ascii="Times New Roman" w:eastAsia="Calibri" w:hAnsi="Times New Roman" w:cs="Times New Roman"/>
          <w:sz w:val="12"/>
          <w:szCs w:val="12"/>
        </w:rPr>
      </w:pPr>
      <w:r w:rsidRPr="009515FA">
        <w:rPr>
          <w:rFonts w:ascii="Times New Roman" w:eastAsia="Calibri" w:hAnsi="Times New Roman" w:cs="Times New Roman"/>
          <w:sz w:val="12"/>
          <w:szCs w:val="12"/>
        </w:rPr>
        <w:t xml:space="preserve"> </w:t>
      </w:r>
      <w:r w:rsidRPr="009515FA">
        <w:rPr>
          <w:rFonts w:ascii="Times New Roman" w:eastAsia="Calibri" w:hAnsi="Times New Roman" w:cs="Times New Roman"/>
          <w:b/>
          <w:sz w:val="12"/>
          <w:szCs w:val="12"/>
        </w:rPr>
        <w:t>ПОСТАНОВЛЯЕТ</w:t>
      </w:r>
      <w:r w:rsidRPr="009515FA">
        <w:rPr>
          <w:rFonts w:ascii="Times New Roman" w:eastAsia="Calibri" w:hAnsi="Times New Roman" w:cs="Times New Roman"/>
          <w:sz w:val="12"/>
          <w:szCs w:val="12"/>
        </w:rPr>
        <w:t>:</w:t>
      </w:r>
    </w:p>
    <w:p w:rsidR="009515FA" w:rsidRPr="009515FA" w:rsidRDefault="009515FA" w:rsidP="009515F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515FA">
        <w:rPr>
          <w:rFonts w:ascii="Times New Roman" w:eastAsia="Calibri" w:hAnsi="Times New Roman" w:cs="Times New Roman"/>
          <w:sz w:val="12"/>
          <w:szCs w:val="12"/>
        </w:rPr>
        <w:t>Внести в Перечень главных администраторов доходов бюджета (далее – перечень ГАДБ) сельского поселения Елшанка муниципального района Сергиевский Самарской области на 2025 год и плановый период 2026 и 2027 годов (приложение №1) следующие изменения, дополнив Перечень строками следующего содержания:</w:t>
      </w:r>
    </w:p>
    <w:p w:rsidR="009515FA" w:rsidRPr="009515FA" w:rsidRDefault="009515FA" w:rsidP="009515FA">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2"/>
        <w:gridCol w:w="1259"/>
        <w:gridCol w:w="5532"/>
      </w:tblGrid>
      <w:tr w:rsidR="009515FA" w:rsidRPr="009515FA" w:rsidTr="009515FA">
        <w:trPr>
          <w:trHeight w:val="20"/>
        </w:trPr>
        <w:tc>
          <w:tcPr>
            <w:tcW w:w="486" w:type="pct"/>
            <w:tcBorders>
              <w:top w:val="single" w:sz="4" w:space="0" w:color="auto"/>
              <w:left w:val="single" w:sz="4" w:space="0" w:color="auto"/>
              <w:bottom w:val="single" w:sz="4" w:space="0" w:color="auto"/>
              <w:right w:val="single" w:sz="4" w:space="0" w:color="auto"/>
            </w:tcBorders>
            <w:shd w:val="clear" w:color="auto" w:fill="auto"/>
          </w:tcPr>
          <w:p w:rsidR="009515FA" w:rsidRPr="009515FA" w:rsidRDefault="009515FA" w:rsidP="009515FA">
            <w:pPr>
              <w:tabs>
                <w:tab w:val="left" w:pos="284"/>
                <w:tab w:val="left" w:pos="3828"/>
              </w:tabs>
              <w:spacing w:after="0" w:line="240" w:lineRule="auto"/>
              <w:rPr>
                <w:rFonts w:ascii="Times New Roman" w:eastAsia="Calibri" w:hAnsi="Times New Roman" w:cs="Times New Roman"/>
                <w:sz w:val="12"/>
                <w:szCs w:val="12"/>
              </w:rPr>
            </w:pP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9515FA" w:rsidRPr="009515FA" w:rsidRDefault="009515FA" w:rsidP="009515FA">
            <w:pPr>
              <w:tabs>
                <w:tab w:val="left" w:pos="284"/>
                <w:tab w:val="left" w:pos="3828"/>
              </w:tabs>
              <w:spacing w:after="0" w:line="240" w:lineRule="auto"/>
              <w:rPr>
                <w:rFonts w:ascii="Times New Roman" w:eastAsia="Calibri" w:hAnsi="Times New Roman" w:cs="Times New Roman"/>
                <w:sz w:val="12"/>
                <w:szCs w:val="12"/>
              </w:rPr>
            </w:pPr>
          </w:p>
        </w:tc>
        <w:tc>
          <w:tcPr>
            <w:tcW w:w="3677" w:type="pct"/>
            <w:tcBorders>
              <w:top w:val="single" w:sz="4" w:space="0" w:color="auto"/>
              <w:left w:val="single" w:sz="4" w:space="0" w:color="auto"/>
              <w:bottom w:val="single" w:sz="4" w:space="0" w:color="auto"/>
              <w:right w:val="single" w:sz="4" w:space="0" w:color="auto"/>
            </w:tcBorders>
            <w:shd w:val="clear" w:color="auto" w:fill="auto"/>
          </w:tcPr>
          <w:p w:rsidR="009515FA" w:rsidRPr="009515FA" w:rsidRDefault="009515FA" w:rsidP="009515FA">
            <w:pPr>
              <w:tabs>
                <w:tab w:val="left" w:pos="284"/>
                <w:tab w:val="left" w:pos="3828"/>
              </w:tabs>
              <w:spacing w:after="0" w:line="240" w:lineRule="auto"/>
              <w:rPr>
                <w:rFonts w:ascii="Times New Roman" w:eastAsia="Calibri" w:hAnsi="Times New Roman" w:cs="Times New Roman"/>
                <w:b/>
                <w:sz w:val="12"/>
                <w:szCs w:val="12"/>
              </w:rPr>
            </w:pPr>
            <w:r w:rsidRPr="009515FA">
              <w:rPr>
                <w:rFonts w:ascii="Times New Roman" w:eastAsia="Calibri" w:hAnsi="Times New Roman" w:cs="Times New Roman"/>
                <w:b/>
                <w:sz w:val="12"/>
                <w:szCs w:val="12"/>
              </w:rPr>
              <w:t>Доходы бюджета сельского поселения, администрирование которых может осуществляться главными администраторами доходов сельского поселения в пределах их компетенции</w:t>
            </w:r>
          </w:p>
        </w:tc>
      </w:tr>
      <w:tr w:rsidR="009515FA" w:rsidRPr="009515FA" w:rsidTr="009515FA">
        <w:trPr>
          <w:trHeight w:val="20"/>
        </w:trPr>
        <w:tc>
          <w:tcPr>
            <w:tcW w:w="486" w:type="pct"/>
            <w:tcBorders>
              <w:top w:val="single" w:sz="4" w:space="0" w:color="auto"/>
              <w:left w:val="single" w:sz="4" w:space="0" w:color="auto"/>
              <w:bottom w:val="single" w:sz="4" w:space="0" w:color="auto"/>
              <w:right w:val="single" w:sz="4" w:space="0" w:color="auto"/>
            </w:tcBorders>
            <w:shd w:val="clear" w:color="auto" w:fill="auto"/>
          </w:tcPr>
          <w:p w:rsidR="009515FA" w:rsidRPr="009515FA" w:rsidRDefault="009515FA" w:rsidP="009515FA">
            <w:pPr>
              <w:tabs>
                <w:tab w:val="left" w:pos="284"/>
                <w:tab w:val="left" w:pos="3828"/>
              </w:tabs>
              <w:spacing w:after="0" w:line="240" w:lineRule="auto"/>
              <w:rPr>
                <w:rFonts w:ascii="Times New Roman" w:eastAsia="Calibri" w:hAnsi="Times New Roman" w:cs="Times New Roman"/>
                <w:sz w:val="12"/>
                <w:szCs w:val="12"/>
              </w:rPr>
            </w:pP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9515FA" w:rsidRPr="009515FA" w:rsidRDefault="009515FA" w:rsidP="009515FA">
            <w:pPr>
              <w:tabs>
                <w:tab w:val="left" w:pos="284"/>
                <w:tab w:val="left" w:pos="3828"/>
              </w:tabs>
              <w:spacing w:after="0" w:line="240" w:lineRule="auto"/>
              <w:rPr>
                <w:rFonts w:ascii="Times New Roman" w:eastAsia="Calibri" w:hAnsi="Times New Roman" w:cs="Times New Roman"/>
                <w:sz w:val="12"/>
                <w:szCs w:val="12"/>
              </w:rPr>
            </w:pPr>
            <w:r w:rsidRPr="009515FA">
              <w:rPr>
                <w:rFonts w:ascii="Times New Roman" w:eastAsia="Calibri" w:hAnsi="Times New Roman" w:cs="Times New Roman"/>
                <w:sz w:val="12"/>
                <w:szCs w:val="12"/>
              </w:rPr>
              <w:t>1 16 07090 10 0000 140</w:t>
            </w:r>
          </w:p>
        </w:tc>
        <w:tc>
          <w:tcPr>
            <w:tcW w:w="3677" w:type="pct"/>
            <w:tcBorders>
              <w:top w:val="single" w:sz="4" w:space="0" w:color="auto"/>
              <w:left w:val="single" w:sz="4" w:space="0" w:color="auto"/>
              <w:bottom w:val="single" w:sz="4" w:space="0" w:color="auto"/>
              <w:right w:val="single" w:sz="4" w:space="0" w:color="auto"/>
            </w:tcBorders>
            <w:shd w:val="clear" w:color="auto" w:fill="auto"/>
          </w:tcPr>
          <w:p w:rsidR="009515FA" w:rsidRPr="009515FA" w:rsidRDefault="009515FA" w:rsidP="009515FA">
            <w:pPr>
              <w:tabs>
                <w:tab w:val="left" w:pos="284"/>
                <w:tab w:val="left" w:pos="3828"/>
              </w:tabs>
              <w:spacing w:after="0" w:line="240" w:lineRule="auto"/>
              <w:rPr>
                <w:rFonts w:ascii="Times New Roman" w:eastAsia="Calibri" w:hAnsi="Times New Roman" w:cs="Times New Roman"/>
                <w:sz w:val="12"/>
                <w:szCs w:val="12"/>
              </w:rPr>
            </w:pPr>
            <w:r w:rsidRPr="009515FA">
              <w:rPr>
                <w:rFonts w:ascii="Times New Roman" w:eastAsia="Calibri" w:hAnsi="Times New Roman" w:cs="Times New Roman"/>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bl>
    <w:p w:rsidR="009515FA" w:rsidRPr="009515FA" w:rsidRDefault="009515FA" w:rsidP="009515FA">
      <w:pPr>
        <w:tabs>
          <w:tab w:val="left" w:pos="284"/>
          <w:tab w:val="left" w:pos="3828"/>
        </w:tabs>
        <w:spacing w:after="0" w:line="240" w:lineRule="auto"/>
        <w:jc w:val="both"/>
        <w:rPr>
          <w:rFonts w:ascii="Times New Roman" w:eastAsia="Calibri" w:hAnsi="Times New Roman" w:cs="Times New Roman"/>
          <w:sz w:val="12"/>
          <w:szCs w:val="12"/>
        </w:rPr>
      </w:pPr>
    </w:p>
    <w:p w:rsidR="009515FA" w:rsidRPr="009515FA" w:rsidRDefault="009515FA" w:rsidP="009515F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515FA">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26" w:history="1">
        <w:r w:rsidRPr="009515FA">
          <w:rPr>
            <w:rStyle w:val="ae"/>
            <w:rFonts w:ascii="Times New Roman" w:eastAsia="Calibri" w:hAnsi="Times New Roman" w:cs="Times New Roman"/>
            <w:color w:val="auto"/>
            <w:sz w:val="12"/>
            <w:szCs w:val="12"/>
          </w:rPr>
          <w:t>http://www.sergievsk.ru/</w:t>
        </w:r>
      </w:hyperlink>
      <w:r w:rsidRPr="009515FA">
        <w:rPr>
          <w:rFonts w:ascii="Times New Roman" w:eastAsia="Calibri" w:hAnsi="Times New Roman" w:cs="Times New Roman"/>
          <w:sz w:val="12"/>
          <w:szCs w:val="12"/>
        </w:rPr>
        <w:t>.</w:t>
      </w:r>
    </w:p>
    <w:p w:rsidR="009515FA" w:rsidRPr="009515FA" w:rsidRDefault="009515FA" w:rsidP="009515FA">
      <w:pPr>
        <w:tabs>
          <w:tab w:val="left" w:pos="284"/>
          <w:tab w:val="left" w:pos="3828"/>
        </w:tabs>
        <w:spacing w:after="0" w:line="240" w:lineRule="auto"/>
        <w:ind w:firstLine="284"/>
        <w:jc w:val="both"/>
        <w:rPr>
          <w:rFonts w:ascii="Times New Roman" w:eastAsia="Calibri" w:hAnsi="Times New Roman" w:cs="Times New Roman"/>
          <w:sz w:val="12"/>
          <w:szCs w:val="12"/>
        </w:rPr>
      </w:pPr>
      <w:r w:rsidRPr="009515FA">
        <w:rPr>
          <w:rFonts w:ascii="Times New Roman" w:eastAsia="Calibri" w:hAnsi="Times New Roman" w:cs="Times New Roman"/>
          <w:sz w:val="12"/>
          <w:szCs w:val="12"/>
        </w:rPr>
        <w:t>3.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Елшанка муниципального района Сергиевский Самарской области, начиная с бюджета на 2025 год и плановый период 2026 и 2027 годов.</w:t>
      </w:r>
    </w:p>
    <w:p w:rsidR="009515FA" w:rsidRPr="009515FA" w:rsidRDefault="009515FA" w:rsidP="009515FA">
      <w:pPr>
        <w:tabs>
          <w:tab w:val="left" w:pos="284"/>
          <w:tab w:val="left" w:pos="3828"/>
        </w:tabs>
        <w:spacing w:after="0" w:line="240" w:lineRule="auto"/>
        <w:ind w:firstLine="284"/>
        <w:jc w:val="both"/>
        <w:rPr>
          <w:rFonts w:ascii="Times New Roman" w:eastAsia="Calibri" w:hAnsi="Times New Roman" w:cs="Times New Roman"/>
          <w:sz w:val="12"/>
          <w:szCs w:val="12"/>
        </w:rPr>
      </w:pPr>
      <w:r w:rsidRPr="009515FA">
        <w:rPr>
          <w:rFonts w:ascii="Times New Roman" w:eastAsia="Calibri" w:hAnsi="Times New Roman" w:cs="Times New Roman"/>
          <w:sz w:val="12"/>
          <w:szCs w:val="12"/>
        </w:rPr>
        <w:t xml:space="preserve">4. </w:t>
      </w:r>
      <w:proofErr w:type="gramStart"/>
      <w:r w:rsidRPr="009515FA">
        <w:rPr>
          <w:rFonts w:ascii="Times New Roman" w:eastAsia="Calibri" w:hAnsi="Times New Roman" w:cs="Times New Roman"/>
          <w:sz w:val="12"/>
          <w:szCs w:val="12"/>
        </w:rPr>
        <w:t>Контроль за</w:t>
      </w:r>
      <w:proofErr w:type="gramEnd"/>
      <w:r w:rsidRPr="009515FA">
        <w:rPr>
          <w:rFonts w:ascii="Times New Roman" w:eastAsia="Calibri" w:hAnsi="Times New Roman" w:cs="Times New Roman"/>
          <w:sz w:val="12"/>
          <w:szCs w:val="12"/>
        </w:rPr>
        <w:t xml:space="preserve"> выполнением настоящего постановления оставляю за собой.</w:t>
      </w:r>
    </w:p>
    <w:p w:rsidR="009515FA" w:rsidRPr="009515FA" w:rsidRDefault="009515FA" w:rsidP="009515FA">
      <w:pPr>
        <w:tabs>
          <w:tab w:val="left" w:pos="284"/>
          <w:tab w:val="left" w:pos="3828"/>
        </w:tabs>
        <w:spacing w:after="0" w:line="240" w:lineRule="auto"/>
        <w:jc w:val="right"/>
        <w:rPr>
          <w:rFonts w:ascii="Times New Roman" w:eastAsia="Calibri" w:hAnsi="Times New Roman" w:cs="Times New Roman"/>
          <w:sz w:val="12"/>
          <w:szCs w:val="12"/>
        </w:rPr>
      </w:pPr>
      <w:r w:rsidRPr="009515FA">
        <w:rPr>
          <w:rFonts w:ascii="Times New Roman" w:eastAsia="Calibri" w:hAnsi="Times New Roman" w:cs="Times New Roman"/>
          <w:sz w:val="12"/>
          <w:szCs w:val="12"/>
        </w:rPr>
        <w:t>Глава  сельского поселения Елшанка</w:t>
      </w:r>
    </w:p>
    <w:p w:rsidR="009515FA" w:rsidRDefault="009515FA" w:rsidP="009515FA">
      <w:pPr>
        <w:tabs>
          <w:tab w:val="left" w:pos="284"/>
          <w:tab w:val="left" w:pos="3828"/>
        </w:tabs>
        <w:spacing w:after="0" w:line="240" w:lineRule="auto"/>
        <w:jc w:val="right"/>
        <w:rPr>
          <w:rFonts w:ascii="Times New Roman" w:eastAsia="Calibri" w:hAnsi="Times New Roman" w:cs="Times New Roman"/>
          <w:sz w:val="12"/>
          <w:szCs w:val="12"/>
        </w:rPr>
      </w:pPr>
      <w:r w:rsidRPr="009515FA">
        <w:rPr>
          <w:rFonts w:ascii="Times New Roman" w:eastAsia="Calibri" w:hAnsi="Times New Roman" w:cs="Times New Roman"/>
          <w:sz w:val="12"/>
          <w:szCs w:val="12"/>
        </w:rPr>
        <w:t>муниципального района Сергиевский</w:t>
      </w:r>
    </w:p>
    <w:p w:rsidR="009515FA" w:rsidRPr="009515FA" w:rsidRDefault="009515FA" w:rsidP="009515FA">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9515FA">
        <w:rPr>
          <w:rFonts w:ascii="Times New Roman" w:eastAsia="Calibri" w:hAnsi="Times New Roman" w:cs="Times New Roman"/>
          <w:sz w:val="12"/>
          <w:szCs w:val="12"/>
        </w:rPr>
        <w:t>А.В.Барабанов</w:t>
      </w:r>
      <w:proofErr w:type="spellEnd"/>
      <w:r w:rsidRPr="009515FA">
        <w:rPr>
          <w:rFonts w:ascii="Times New Roman" w:eastAsia="Calibri" w:hAnsi="Times New Roman" w:cs="Times New Roman"/>
          <w:sz w:val="12"/>
          <w:szCs w:val="12"/>
        </w:rPr>
        <w:t>.</w:t>
      </w:r>
    </w:p>
    <w:p w:rsid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АДМИНИСТРАЦИЯ</w:t>
      </w:r>
    </w:p>
    <w:p w:rsidR="009515FA" w:rsidRP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СЕЛЬСКОГО ПОСЕЛЕНИЯ ЗАХАРКИНО</w:t>
      </w:r>
    </w:p>
    <w:p w:rsidR="009515FA" w:rsidRP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МУНИЦИПАЛЬНОГО РАЙОНА СЕРГИЕВСКИЙ</w:t>
      </w:r>
    </w:p>
    <w:p w:rsidR="009515FA" w:rsidRP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САМАРСКОЙ ОБЛАСТИ</w:t>
      </w:r>
    </w:p>
    <w:p w:rsidR="009515FA" w:rsidRP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p>
    <w:p w:rsidR="009515FA" w:rsidRP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ПОСТАНОВЛЕНИЕ</w:t>
      </w:r>
    </w:p>
    <w:p w:rsidR="009515FA" w:rsidRP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от «08»  апреля 2025 г. № 9</w:t>
      </w:r>
    </w:p>
    <w:p w:rsidR="009515FA" w:rsidRPr="009515FA" w:rsidRDefault="009515FA" w:rsidP="009515FA">
      <w:pPr>
        <w:tabs>
          <w:tab w:val="left" w:pos="284"/>
          <w:tab w:val="left" w:pos="3828"/>
        </w:tabs>
        <w:spacing w:after="0" w:line="240" w:lineRule="auto"/>
        <w:jc w:val="center"/>
        <w:rPr>
          <w:rFonts w:ascii="Times New Roman" w:eastAsia="Calibri" w:hAnsi="Times New Roman" w:cs="Times New Roman"/>
          <w:sz w:val="12"/>
          <w:szCs w:val="12"/>
        </w:rPr>
      </w:pPr>
    </w:p>
    <w:p w:rsid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О ВНЕСЕНИИ ИЗМЕНЕНИЙ В ПЕРЕЧЕНЬ ГЛАВНЫХ АДМИНИСТРАТОРОВ ДОХОДОВ БЮДЖЕТА</w:t>
      </w:r>
    </w:p>
    <w:p w:rsid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 xml:space="preserve"> СЕЛЬСКОГО ПОСЕЛЕНИЯ ЗАХАРКИНО МУНИЦИПАЛЬНОГО РАЙОНА СЕРГИЕВСКИЙ САМАРСКОЙ ОБЛАСТИ </w:t>
      </w:r>
    </w:p>
    <w:p w:rsidR="009515FA" w:rsidRPr="009515FA" w:rsidRDefault="009515FA" w:rsidP="009515FA">
      <w:pPr>
        <w:tabs>
          <w:tab w:val="left" w:pos="284"/>
          <w:tab w:val="left" w:pos="3828"/>
        </w:tabs>
        <w:spacing w:after="0" w:line="240" w:lineRule="auto"/>
        <w:jc w:val="center"/>
        <w:rPr>
          <w:rFonts w:ascii="Times New Roman" w:eastAsia="Calibri" w:hAnsi="Times New Roman" w:cs="Times New Roman"/>
          <w:b/>
          <w:sz w:val="12"/>
          <w:szCs w:val="12"/>
        </w:rPr>
      </w:pPr>
      <w:r w:rsidRPr="009515FA">
        <w:rPr>
          <w:rFonts w:ascii="Times New Roman" w:eastAsia="Calibri" w:hAnsi="Times New Roman" w:cs="Times New Roman"/>
          <w:b/>
          <w:sz w:val="12"/>
          <w:szCs w:val="12"/>
        </w:rPr>
        <w:t>НА 2025 ГОД И ПЛАНОВЫЙ ПЕРИОД 2026</w:t>
      </w:r>
      <w:proofErr w:type="gramStart"/>
      <w:r w:rsidRPr="009515FA">
        <w:rPr>
          <w:rFonts w:ascii="Times New Roman" w:eastAsia="Calibri" w:hAnsi="Times New Roman" w:cs="Times New Roman"/>
          <w:b/>
          <w:sz w:val="12"/>
          <w:szCs w:val="12"/>
        </w:rPr>
        <w:t xml:space="preserve"> И</w:t>
      </w:r>
      <w:proofErr w:type="gramEnd"/>
      <w:r w:rsidRPr="009515FA">
        <w:rPr>
          <w:rFonts w:ascii="Times New Roman" w:eastAsia="Calibri" w:hAnsi="Times New Roman" w:cs="Times New Roman"/>
          <w:b/>
          <w:sz w:val="12"/>
          <w:szCs w:val="12"/>
        </w:rPr>
        <w:t xml:space="preserve"> 2027 ГОДОВ</w:t>
      </w:r>
    </w:p>
    <w:p w:rsidR="009515FA" w:rsidRPr="009515FA" w:rsidRDefault="009515FA" w:rsidP="009515FA">
      <w:pPr>
        <w:tabs>
          <w:tab w:val="left" w:pos="284"/>
          <w:tab w:val="left" w:pos="3828"/>
        </w:tabs>
        <w:spacing w:after="0" w:line="240" w:lineRule="auto"/>
        <w:jc w:val="both"/>
        <w:rPr>
          <w:rFonts w:ascii="Times New Roman" w:eastAsia="Calibri" w:hAnsi="Times New Roman" w:cs="Times New Roman"/>
          <w:b/>
          <w:sz w:val="12"/>
          <w:szCs w:val="12"/>
        </w:rPr>
      </w:pPr>
    </w:p>
    <w:p w:rsidR="009515FA" w:rsidRDefault="009515FA" w:rsidP="009515FA">
      <w:pPr>
        <w:tabs>
          <w:tab w:val="left" w:pos="284"/>
          <w:tab w:val="left" w:pos="3828"/>
        </w:tabs>
        <w:spacing w:after="0" w:line="240" w:lineRule="auto"/>
        <w:ind w:firstLine="284"/>
        <w:jc w:val="both"/>
        <w:rPr>
          <w:rFonts w:ascii="Times New Roman" w:eastAsia="Calibri" w:hAnsi="Times New Roman" w:cs="Times New Roman"/>
          <w:sz w:val="12"/>
          <w:szCs w:val="12"/>
        </w:rPr>
      </w:pPr>
      <w:r w:rsidRPr="009515FA">
        <w:rPr>
          <w:rFonts w:ascii="Times New Roman" w:eastAsia="Calibri" w:hAnsi="Times New Roman" w:cs="Times New Roman"/>
          <w:sz w:val="12"/>
          <w:szCs w:val="12"/>
        </w:rPr>
        <w:t xml:space="preserve">В соответствии со статьей 160.1, 160.2 Бюджетного кодекса Российской Федерации, администрация сельского поселения Захаркино муниципального района Сергиевский, </w:t>
      </w:r>
    </w:p>
    <w:p w:rsidR="009515FA" w:rsidRPr="009515FA" w:rsidRDefault="009515FA" w:rsidP="009515FA">
      <w:pPr>
        <w:tabs>
          <w:tab w:val="left" w:pos="284"/>
          <w:tab w:val="left" w:pos="3828"/>
        </w:tabs>
        <w:spacing w:after="0" w:line="240" w:lineRule="auto"/>
        <w:ind w:firstLine="284"/>
        <w:jc w:val="both"/>
        <w:rPr>
          <w:rFonts w:ascii="Times New Roman" w:eastAsia="Calibri" w:hAnsi="Times New Roman" w:cs="Times New Roman"/>
          <w:b/>
          <w:sz w:val="12"/>
          <w:szCs w:val="12"/>
        </w:rPr>
      </w:pPr>
      <w:r w:rsidRPr="009515FA">
        <w:rPr>
          <w:rFonts w:ascii="Times New Roman" w:eastAsia="Calibri" w:hAnsi="Times New Roman" w:cs="Times New Roman"/>
          <w:b/>
          <w:sz w:val="12"/>
          <w:szCs w:val="12"/>
        </w:rPr>
        <w:t>ПОСТАНОВЛЯЕТ:</w:t>
      </w:r>
    </w:p>
    <w:p w:rsidR="009515FA" w:rsidRPr="009515FA" w:rsidRDefault="009515FA" w:rsidP="009515F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515FA">
        <w:rPr>
          <w:rFonts w:ascii="Times New Roman" w:eastAsia="Calibri" w:hAnsi="Times New Roman" w:cs="Times New Roman"/>
          <w:sz w:val="12"/>
          <w:szCs w:val="12"/>
        </w:rPr>
        <w:t>Внести в Перечень главных администраторов доходов бюджета (далее – перечень ГАДБ) сельского поселения Захаркино муниципального района Сергиевский Самарской области на 2025 год и плановый период 2026 и 2027 годов (приложение №1) следующие изменения, дополнив Перечень строками следующего содержания:</w:t>
      </w:r>
    </w:p>
    <w:p w:rsidR="009515FA" w:rsidRPr="009515FA" w:rsidRDefault="009515FA" w:rsidP="009515FA">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2"/>
        <w:gridCol w:w="1259"/>
        <w:gridCol w:w="5532"/>
      </w:tblGrid>
      <w:tr w:rsidR="009515FA" w:rsidRPr="009515FA" w:rsidTr="009515FA">
        <w:trPr>
          <w:trHeight w:val="20"/>
        </w:trPr>
        <w:tc>
          <w:tcPr>
            <w:tcW w:w="486" w:type="pct"/>
            <w:tcBorders>
              <w:top w:val="single" w:sz="4" w:space="0" w:color="auto"/>
              <w:left w:val="single" w:sz="4" w:space="0" w:color="auto"/>
              <w:bottom w:val="single" w:sz="4" w:space="0" w:color="auto"/>
              <w:right w:val="single" w:sz="4" w:space="0" w:color="auto"/>
            </w:tcBorders>
            <w:shd w:val="clear" w:color="auto" w:fill="auto"/>
          </w:tcPr>
          <w:p w:rsidR="009515FA" w:rsidRPr="009515FA" w:rsidRDefault="009515FA" w:rsidP="009515FA">
            <w:pPr>
              <w:tabs>
                <w:tab w:val="left" w:pos="284"/>
                <w:tab w:val="left" w:pos="3828"/>
              </w:tabs>
              <w:spacing w:after="0" w:line="240" w:lineRule="auto"/>
              <w:rPr>
                <w:rFonts w:ascii="Times New Roman" w:eastAsia="Calibri" w:hAnsi="Times New Roman" w:cs="Times New Roman"/>
                <w:sz w:val="12"/>
                <w:szCs w:val="12"/>
              </w:rPr>
            </w:pP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9515FA" w:rsidRPr="009515FA" w:rsidRDefault="009515FA" w:rsidP="009515FA">
            <w:pPr>
              <w:tabs>
                <w:tab w:val="left" w:pos="284"/>
                <w:tab w:val="left" w:pos="3828"/>
              </w:tabs>
              <w:spacing w:after="0" w:line="240" w:lineRule="auto"/>
              <w:rPr>
                <w:rFonts w:ascii="Times New Roman" w:eastAsia="Calibri" w:hAnsi="Times New Roman" w:cs="Times New Roman"/>
                <w:sz w:val="12"/>
                <w:szCs w:val="12"/>
              </w:rPr>
            </w:pPr>
          </w:p>
        </w:tc>
        <w:tc>
          <w:tcPr>
            <w:tcW w:w="3677" w:type="pct"/>
            <w:tcBorders>
              <w:top w:val="single" w:sz="4" w:space="0" w:color="auto"/>
              <w:left w:val="single" w:sz="4" w:space="0" w:color="auto"/>
              <w:bottom w:val="single" w:sz="4" w:space="0" w:color="auto"/>
              <w:right w:val="single" w:sz="4" w:space="0" w:color="auto"/>
            </w:tcBorders>
            <w:shd w:val="clear" w:color="auto" w:fill="auto"/>
          </w:tcPr>
          <w:p w:rsidR="009515FA" w:rsidRPr="009515FA" w:rsidRDefault="009515FA" w:rsidP="009515FA">
            <w:pPr>
              <w:tabs>
                <w:tab w:val="left" w:pos="284"/>
                <w:tab w:val="left" w:pos="3828"/>
              </w:tabs>
              <w:spacing w:after="0" w:line="240" w:lineRule="auto"/>
              <w:rPr>
                <w:rFonts w:ascii="Times New Roman" w:eastAsia="Calibri" w:hAnsi="Times New Roman" w:cs="Times New Roman"/>
                <w:b/>
                <w:sz w:val="12"/>
                <w:szCs w:val="12"/>
              </w:rPr>
            </w:pPr>
            <w:r w:rsidRPr="009515FA">
              <w:rPr>
                <w:rFonts w:ascii="Times New Roman" w:eastAsia="Calibri" w:hAnsi="Times New Roman" w:cs="Times New Roman"/>
                <w:b/>
                <w:sz w:val="12"/>
                <w:szCs w:val="12"/>
              </w:rPr>
              <w:t>Доходы бюджета сельского поселения, администрирование которых может осуществляться главными администраторами доходов сельского поселения в пределах их компетенции</w:t>
            </w:r>
          </w:p>
        </w:tc>
      </w:tr>
      <w:tr w:rsidR="009515FA" w:rsidRPr="009515FA" w:rsidTr="009515FA">
        <w:trPr>
          <w:trHeight w:val="20"/>
        </w:trPr>
        <w:tc>
          <w:tcPr>
            <w:tcW w:w="486" w:type="pct"/>
            <w:tcBorders>
              <w:top w:val="single" w:sz="4" w:space="0" w:color="auto"/>
              <w:left w:val="single" w:sz="4" w:space="0" w:color="auto"/>
              <w:bottom w:val="single" w:sz="4" w:space="0" w:color="auto"/>
              <w:right w:val="single" w:sz="4" w:space="0" w:color="auto"/>
            </w:tcBorders>
            <w:shd w:val="clear" w:color="auto" w:fill="auto"/>
          </w:tcPr>
          <w:p w:rsidR="009515FA" w:rsidRPr="009515FA" w:rsidRDefault="009515FA" w:rsidP="009515FA">
            <w:pPr>
              <w:tabs>
                <w:tab w:val="left" w:pos="284"/>
                <w:tab w:val="left" w:pos="3828"/>
              </w:tabs>
              <w:spacing w:after="0" w:line="240" w:lineRule="auto"/>
              <w:rPr>
                <w:rFonts w:ascii="Times New Roman" w:eastAsia="Calibri" w:hAnsi="Times New Roman" w:cs="Times New Roman"/>
                <w:sz w:val="12"/>
                <w:szCs w:val="12"/>
              </w:rPr>
            </w:pP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9515FA" w:rsidRPr="009515FA" w:rsidRDefault="009515FA" w:rsidP="009515FA">
            <w:pPr>
              <w:tabs>
                <w:tab w:val="left" w:pos="284"/>
                <w:tab w:val="left" w:pos="3828"/>
              </w:tabs>
              <w:spacing w:after="0" w:line="240" w:lineRule="auto"/>
              <w:rPr>
                <w:rFonts w:ascii="Times New Roman" w:eastAsia="Calibri" w:hAnsi="Times New Roman" w:cs="Times New Roman"/>
                <w:sz w:val="12"/>
                <w:szCs w:val="12"/>
              </w:rPr>
            </w:pPr>
            <w:r w:rsidRPr="009515FA">
              <w:rPr>
                <w:rFonts w:ascii="Times New Roman" w:eastAsia="Calibri" w:hAnsi="Times New Roman" w:cs="Times New Roman"/>
                <w:sz w:val="12"/>
                <w:szCs w:val="12"/>
              </w:rPr>
              <w:t>1 16 07090 10 0000 140</w:t>
            </w:r>
          </w:p>
        </w:tc>
        <w:tc>
          <w:tcPr>
            <w:tcW w:w="3677" w:type="pct"/>
            <w:tcBorders>
              <w:top w:val="single" w:sz="4" w:space="0" w:color="auto"/>
              <w:left w:val="single" w:sz="4" w:space="0" w:color="auto"/>
              <w:bottom w:val="single" w:sz="4" w:space="0" w:color="auto"/>
              <w:right w:val="single" w:sz="4" w:space="0" w:color="auto"/>
            </w:tcBorders>
            <w:shd w:val="clear" w:color="auto" w:fill="auto"/>
          </w:tcPr>
          <w:p w:rsidR="009515FA" w:rsidRPr="009515FA" w:rsidRDefault="009515FA" w:rsidP="009515FA">
            <w:pPr>
              <w:tabs>
                <w:tab w:val="left" w:pos="284"/>
                <w:tab w:val="left" w:pos="3828"/>
              </w:tabs>
              <w:spacing w:after="0" w:line="240" w:lineRule="auto"/>
              <w:rPr>
                <w:rFonts w:ascii="Times New Roman" w:eastAsia="Calibri" w:hAnsi="Times New Roman" w:cs="Times New Roman"/>
                <w:sz w:val="12"/>
                <w:szCs w:val="12"/>
              </w:rPr>
            </w:pPr>
            <w:r w:rsidRPr="009515FA">
              <w:rPr>
                <w:rFonts w:ascii="Times New Roman" w:eastAsia="Calibri" w:hAnsi="Times New Roman" w:cs="Times New Roman"/>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bl>
    <w:p w:rsidR="009515FA" w:rsidRPr="009515FA" w:rsidRDefault="009515FA" w:rsidP="009515FA">
      <w:pPr>
        <w:tabs>
          <w:tab w:val="left" w:pos="284"/>
          <w:tab w:val="left" w:pos="3828"/>
        </w:tabs>
        <w:spacing w:after="0" w:line="240" w:lineRule="auto"/>
        <w:jc w:val="both"/>
        <w:rPr>
          <w:rFonts w:ascii="Times New Roman" w:eastAsia="Calibri" w:hAnsi="Times New Roman" w:cs="Times New Roman"/>
          <w:sz w:val="12"/>
          <w:szCs w:val="12"/>
        </w:rPr>
      </w:pPr>
    </w:p>
    <w:p w:rsidR="009515FA" w:rsidRPr="009515FA" w:rsidRDefault="009515FA" w:rsidP="009515F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515FA">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27" w:history="1">
        <w:r w:rsidRPr="009515FA">
          <w:rPr>
            <w:rStyle w:val="ae"/>
            <w:rFonts w:ascii="Times New Roman" w:eastAsia="Calibri" w:hAnsi="Times New Roman" w:cs="Times New Roman"/>
            <w:color w:val="auto"/>
            <w:sz w:val="12"/>
            <w:szCs w:val="12"/>
          </w:rPr>
          <w:t>http://www.sergievsk.ru/</w:t>
        </w:r>
      </w:hyperlink>
      <w:r w:rsidRPr="009515FA">
        <w:rPr>
          <w:rFonts w:ascii="Times New Roman" w:eastAsia="Calibri" w:hAnsi="Times New Roman" w:cs="Times New Roman"/>
          <w:sz w:val="12"/>
          <w:szCs w:val="12"/>
        </w:rPr>
        <w:t>.</w:t>
      </w:r>
    </w:p>
    <w:p w:rsidR="009515FA" w:rsidRPr="009515FA" w:rsidRDefault="009515FA" w:rsidP="009515FA">
      <w:pPr>
        <w:tabs>
          <w:tab w:val="left" w:pos="284"/>
          <w:tab w:val="left" w:pos="3828"/>
        </w:tabs>
        <w:spacing w:after="0" w:line="240" w:lineRule="auto"/>
        <w:ind w:firstLine="284"/>
        <w:jc w:val="both"/>
        <w:rPr>
          <w:rFonts w:ascii="Times New Roman" w:eastAsia="Calibri" w:hAnsi="Times New Roman" w:cs="Times New Roman"/>
          <w:sz w:val="12"/>
          <w:szCs w:val="12"/>
        </w:rPr>
      </w:pPr>
      <w:r w:rsidRPr="009515FA">
        <w:rPr>
          <w:rFonts w:ascii="Times New Roman" w:eastAsia="Calibri" w:hAnsi="Times New Roman" w:cs="Times New Roman"/>
          <w:sz w:val="12"/>
          <w:szCs w:val="12"/>
        </w:rPr>
        <w:t>3.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Захаркино муниципального района Сергиевский Самарской области, начиная с бюджета на 2025 год и плановый период 2026 и 2027 годов.</w:t>
      </w:r>
    </w:p>
    <w:p w:rsidR="009515FA" w:rsidRPr="009515FA" w:rsidRDefault="009515FA" w:rsidP="009515FA">
      <w:pPr>
        <w:tabs>
          <w:tab w:val="left" w:pos="284"/>
          <w:tab w:val="left" w:pos="3828"/>
        </w:tabs>
        <w:spacing w:after="0" w:line="240" w:lineRule="auto"/>
        <w:ind w:firstLine="284"/>
        <w:jc w:val="both"/>
        <w:rPr>
          <w:rFonts w:ascii="Times New Roman" w:eastAsia="Calibri" w:hAnsi="Times New Roman" w:cs="Times New Roman"/>
          <w:sz w:val="12"/>
          <w:szCs w:val="12"/>
        </w:rPr>
      </w:pPr>
      <w:r w:rsidRPr="009515FA">
        <w:rPr>
          <w:rFonts w:ascii="Times New Roman" w:eastAsia="Calibri" w:hAnsi="Times New Roman" w:cs="Times New Roman"/>
          <w:sz w:val="12"/>
          <w:szCs w:val="12"/>
        </w:rPr>
        <w:t xml:space="preserve">4. </w:t>
      </w:r>
      <w:proofErr w:type="gramStart"/>
      <w:r w:rsidRPr="009515FA">
        <w:rPr>
          <w:rFonts w:ascii="Times New Roman" w:eastAsia="Calibri" w:hAnsi="Times New Roman" w:cs="Times New Roman"/>
          <w:sz w:val="12"/>
          <w:szCs w:val="12"/>
        </w:rPr>
        <w:t>Контроль за</w:t>
      </w:r>
      <w:proofErr w:type="gramEnd"/>
      <w:r w:rsidRPr="009515FA">
        <w:rPr>
          <w:rFonts w:ascii="Times New Roman" w:eastAsia="Calibri" w:hAnsi="Times New Roman" w:cs="Times New Roman"/>
          <w:sz w:val="12"/>
          <w:szCs w:val="12"/>
        </w:rPr>
        <w:t xml:space="preserve"> выполнением настоящего постановления оставляю за собой.</w:t>
      </w:r>
    </w:p>
    <w:p w:rsidR="009515FA" w:rsidRPr="009515FA" w:rsidRDefault="009515FA" w:rsidP="009515FA">
      <w:pPr>
        <w:tabs>
          <w:tab w:val="left" w:pos="284"/>
          <w:tab w:val="left" w:pos="3828"/>
        </w:tabs>
        <w:spacing w:after="0" w:line="240" w:lineRule="auto"/>
        <w:jc w:val="right"/>
        <w:rPr>
          <w:rFonts w:ascii="Times New Roman" w:eastAsia="Calibri" w:hAnsi="Times New Roman" w:cs="Times New Roman"/>
          <w:sz w:val="12"/>
          <w:szCs w:val="12"/>
        </w:rPr>
      </w:pPr>
      <w:r w:rsidRPr="009515FA">
        <w:rPr>
          <w:rFonts w:ascii="Times New Roman" w:eastAsia="Calibri" w:hAnsi="Times New Roman" w:cs="Times New Roman"/>
          <w:sz w:val="12"/>
          <w:szCs w:val="12"/>
        </w:rPr>
        <w:t>Глава  сельского поселения Захаркино</w:t>
      </w:r>
    </w:p>
    <w:p w:rsidR="009515FA" w:rsidRDefault="009515FA" w:rsidP="009515FA">
      <w:pPr>
        <w:tabs>
          <w:tab w:val="left" w:pos="284"/>
          <w:tab w:val="left" w:pos="3828"/>
        </w:tabs>
        <w:spacing w:after="0" w:line="240" w:lineRule="auto"/>
        <w:jc w:val="right"/>
        <w:rPr>
          <w:rFonts w:ascii="Times New Roman" w:eastAsia="Calibri" w:hAnsi="Times New Roman" w:cs="Times New Roman"/>
          <w:sz w:val="12"/>
          <w:szCs w:val="12"/>
        </w:rPr>
      </w:pPr>
      <w:r w:rsidRPr="009515FA">
        <w:rPr>
          <w:rFonts w:ascii="Times New Roman" w:eastAsia="Calibri" w:hAnsi="Times New Roman" w:cs="Times New Roman"/>
          <w:sz w:val="12"/>
          <w:szCs w:val="12"/>
        </w:rPr>
        <w:t>муниципального района Сергиевский</w:t>
      </w:r>
    </w:p>
    <w:p w:rsidR="009515FA" w:rsidRPr="009515FA" w:rsidRDefault="009515FA" w:rsidP="009515FA">
      <w:pPr>
        <w:tabs>
          <w:tab w:val="left" w:pos="284"/>
          <w:tab w:val="left" w:pos="3828"/>
        </w:tabs>
        <w:spacing w:after="0" w:line="240" w:lineRule="auto"/>
        <w:jc w:val="right"/>
        <w:rPr>
          <w:rFonts w:ascii="Times New Roman" w:eastAsia="Calibri" w:hAnsi="Times New Roman" w:cs="Times New Roman"/>
          <w:sz w:val="12"/>
          <w:szCs w:val="12"/>
        </w:rPr>
      </w:pPr>
      <w:r w:rsidRPr="009515FA">
        <w:rPr>
          <w:rFonts w:ascii="Times New Roman" w:eastAsia="Calibri" w:hAnsi="Times New Roman" w:cs="Times New Roman"/>
          <w:sz w:val="12"/>
          <w:szCs w:val="12"/>
        </w:rPr>
        <w:t>Д.П.Больсунов</w:t>
      </w:r>
    </w:p>
    <w:p w:rsidR="00E11D41" w:rsidRPr="00E11D41" w:rsidRDefault="00E11D41" w:rsidP="00E11D41">
      <w:pPr>
        <w:tabs>
          <w:tab w:val="left" w:pos="284"/>
          <w:tab w:val="left" w:pos="3828"/>
        </w:tabs>
        <w:spacing w:after="0" w:line="240" w:lineRule="auto"/>
        <w:jc w:val="both"/>
        <w:rPr>
          <w:rFonts w:ascii="Times New Roman" w:eastAsia="Calibri" w:hAnsi="Times New Roman" w:cs="Times New Roman"/>
          <w:sz w:val="12"/>
          <w:szCs w:val="12"/>
        </w:rPr>
      </w:pPr>
    </w:p>
    <w:p w:rsid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АДМИНИСТРАЦИЯ</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 xml:space="preserve"> СЕЛЬСКОГО ПОСЕЛЕНИЯ</w:t>
      </w:r>
      <w:r>
        <w:rPr>
          <w:rFonts w:ascii="Times New Roman" w:eastAsia="Calibri" w:hAnsi="Times New Roman" w:cs="Times New Roman"/>
          <w:b/>
          <w:sz w:val="12"/>
          <w:szCs w:val="12"/>
        </w:rPr>
        <w:t xml:space="preserve"> </w:t>
      </w:r>
      <w:r w:rsidRPr="00B5107D">
        <w:rPr>
          <w:rFonts w:ascii="Times New Roman" w:eastAsia="Calibri" w:hAnsi="Times New Roman" w:cs="Times New Roman"/>
          <w:b/>
          <w:sz w:val="12"/>
          <w:szCs w:val="12"/>
        </w:rPr>
        <w:t>КАРМАЛО-АДЕЛЯКОВО</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МУНИЦИПАЛЬНОГО РАЙОНА СЕРГИЕВСКИЙ</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САМАРСКОЙ ОБЛАСТИ</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ПОСТАНОВЛЕНИЕ</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от «08» апреля 2025 г. № 07</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sz w:val="12"/>
          <w:szCs w:val="12"/>
        </w:rPr>
      </w:pPr>
    </w:p>
    <w:p w:rsid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О ВНЕСЕНИИ ИЗМЕНЕНИЙ В ПЕРЕЧЕНЬ ГЛАВНЫХ АДМИНИСТРАТОРОВ ДОХОДОВ БЮДЖЕТА</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СЕЛЬСКОГО ПОСЕЛЕНИЯ КАРМАЛО-АДЕЛЯКОВО МУНИЦИПАЛЬНОГО РАЙОНА СЕРГИЕВСКИЙ САМАРСКОЙ ОБЛАСТИ НА 2025 ГОД И ПЛАНОВЫЙ ПЕРИОД 2026</w:t>
      </w:r>
      <w:proofErr w:type="gramStart"/>
      <w:r w:rsidRPr="00B5107D">
        <w:rPr>
          <w:rFonts w:ascii="Times New Roman" w:eastAsia="Calibri" w:hAnsi="Times New Roman" w:cs="Times New Roman"/>
          <w:b/>
          <w:sz w:val="12"/>
          <w:szCs w:val="12"/>
        </w:rPr>
        <w:t xml:space="preserve"> И</w:t>
      </w:r>
      <w:proofErr w:type="gramEnd"/>
      <w:r w:rsidRPr="00B5107D">
        <w:rPr>
          <w:rFonts w:ascii="Times New Roman" w:eastAsia="Calibri" w:hAnsi="Times New Roman" w:cs="Times New Roman"/>
          <w:b/>
          <w:sz w:val="12"/>
          <w:szCs w:val="12"/>
        </w:rPr>
        <w:t xml:space="preserve"> 2027 ГОДОВ</w:t>
      </w:r>
    </w:p>
    <w:p w:rsidR="00B5107D" w:rsidRPr="00B5107D" w:rsidRDefault="00B5107D" w:rsidP="00B5107D">
      <w:pPr>
        <w:tabs>
          <w:tab w:val="left" w:pos="284"/>
          <w:tab w:val="left" w:pos="3828"/>
        </w:tabs>
        <w:spacing w:after="0" w:line="240" w:lineRule="auto"/>
        <w:jc w:val="both"/>
        <w:rPr>
          <w:rFonts w:ascii="Times New Roman" w:eastAsia="Calibri" w:hAnsi="Times New Roman" w:cs="Times New Roman"/>
          <w:b/>
          <w:sz w:val="12"/>
          <w:szCs w:val="12"/>
        </w:rPr>
      </w:pPr>
    </w:p>
    <w:p w:rsidR="00B5107D" w:rsidRDefault="00B5107D" w:rsidP="00B5107D">
      <w:pPr>
        <w:tabs>
          <w:tab w:val="left" w:pos="284"/>
          <w:tab w:val="left" w:pos="3828"/>
        </w:tabs>
        <w:spacing w:after="0" w:line="240" w:lineRule="auto"/>
        <w:ind w:firstLine="284"/>
        <w:jc w:val="both"/>
        <w:rPr>
          <w:rFonts w:ascii="Times New Roman" w:eastAsia="Calibri" w:hAnsi="Times New Roman" w:cs="Times New Roman"/>
          <w:sz w:val="12"/>
          <w:szCs w:val="12"/>
        </w:rPr>
      </w:pPr>
      <w:r w:rsidRPr="00B5107D">
        <w:rPr>
          <w:rFonts w:ascii="Times New Roman" w:eastAsia="Calibri" w:hAnsi="Times New Roman" w:cs="Times New Roman"/>
          <w:sz w:val="12"/>
          <w:szCs w:val="12"/>
        </w:rPr>
        <w:t xml:space="preserve">В соответствии со статьей 160.1, 160.2 Бюджетного кодекса Российской Федерации, администрация сельского поселения Кармало-Аделяково муниципального района Сергиевский, </w:t>
      </w:r>
    </w:p>
    <w:p w:rsidR="00B5107D" w:rsidRPr="00B5107D" w:rsidRDefault="00B5107D" w:rsidP="00B5107D">
      <w:pPr>
        <w:tabs>
          <w:tab w:val="left" w:pos="284"/>
          <w:tab w:val="left" w:pos="3828"/>
        </w:tabs>
        <w:spacing w:after="0" w:line="240" w:lineRule="auto"/>
        <w:ind w:firstLine="284"/>
        <w:jc w:val="both"/>
        <w:rPr>
          <w:rFonts w:ascii="Times New Roman" w:eastAsia="Calibri" w:hAnsi="Times New Roman" w:cs="Times New Roman"/>
          <w:sz w:val="12"/>
          <w:szCs w:val="12"/>
        </w:rPr>
      </w:pPr>
      <w:r w:rsidRPr="00B5107D">
        <w:rPr>
          <w:rFonts w:ascii="Times New Roman" w:eastAsia="Calibri" w:hAnsi="Times New Roman" w:cs="Times New Roman"/>
          <w:b/>
          <w:sz w:val="12"/>
          <w:szCs w:val="12"/>
        </w:rPr>
        <w:t>ПОСТАНОВЛЯЕТ</w:t>
      </w:r>
      <w:r w:rsidRPr="00B5107D">
        <w:rPr>
          <w:rFonts w:ascii="Times New Roman" w:eastAsia="Calibri" w:hAnsi="Times New Roman" w:cs="Times New Roman"/>
          <w:sz w:val="12"/>
          <w:szCs w:val="12"/>
        </w:rPr>
        <w:t>:</w:t>
      </w:r>
    </w:p>
    <w:p w:rsidR="00B5107D" w:rsidRPr="00B5107D" w:rsidRDefault="00B5107D" w:rsidP="00B5107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5107D">
        <w:rPr>
          <w:rFonts w:ascii="Times New Roman" w:eastAsia="Calibri" w:hAnsi="Times New Roman" w:cs="Times New Roman"/>
          <w:sz w:val="12"/>
          <w:szCs w:val="12"/>
        </w:rPr>
        <w:t>Внести в Перечень главных администраторов доходов бюджета (далее – перечень ГАДБ) сельского поселения Кармало-Аделяково муниципального района Сергиевский Самарской области на 2025 год и плановый период 2026 и 2027 годов (приложение №1) следующие изменения, дополнив Перечень строками следующего содержания:</w:t>
      </w:r>
    </w:p>
    <w:p w:rsidR="00B5107D" w:rsidRPr="00B5107D" w:rsidRDefault="00B5107D" w:rsidP="00B5107D">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2"/>
        <w:gridCol w:w="1259"/>
        <w:gridCol w:w="5532"/>
      </w:tblGrid>
      <w:tr w:rsidR="00B5107D" w:rsidRPr="00B5107D" w:rsidTr="00B5107D">
        <w:trPr>
          <w:trHeight w:val="20"/>
        </w:trPr>
        <w:tc>
          <w:tcPr>
            <w:tcW w:w="486"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sz w:val="12"/>
                <w:szCs w:val="12"/>
              </w:rPr>
            </w:pP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sz w:val="12"/>
                <w:szCs w:val="12"/>
              </w:rPr>
            </w:pPr>
          </w:p>
        </w:tc>
        <w:tc>
          <w:tcPr>
            <w:tcW w:w="3677"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b/>
                <w:sz w:val="12"/>
                <w:szCs w:val="12"/>
              </w:rPr>
            </w:pPr>
            <w:r w:rsidRPr="00B5107D">
              <w:rPr>
                <w:rFonts w:ascii="Times New Roman" w:eastAsia="Calibri" w:hAnsi="Times New Roman" w:cs="Times New Roman"/>
                <w:b/>
                <w:sz w:val="12"/>
                <w:szCs w:val="12"/>
              </w:rPr>
              <w:t>Доходы бюджета сельского поселения, администрирование которых может осуществляться главными администраторами доходов сельского поселения в пределах их компетенции</w:t>
            </w:r>
          </w:p>
        </w:tc>
      </w:tr>
      <w:tr w:rsidR="00B5107D" w:rsidRPr="00B5107D" w:rsidTr="00B5107D">
        <w:trPr>
          <w:trHeight w:val="20"/>
        </w:trPr>
        <w:tc>
          <w:tcPr>
            <w:tcW w:w="486"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sz w:val="12"/>
                <w:szCs w:val="12"/>
              </w:rPr>
            </w:pP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sz w:val="12"/>
                <w:szCs w:val="12"/>
              </w:rPr>
            </w:pPr>
            <w:r w:rsidRPr="00B5107D">
              <w:rPr>
                <w:rFonts w:ascii="Times New Roman" w:eastAsia="Calibri" w:hAnsi="Times New Roman" w:cs="Times New Roman"/>
                <w:sz w:val="12"/>
                <w:szCs w:val="12"/>
              </w:rPr>
              <w:t>1 16 07090 10 0000 140</w:t>
            </w:r>
          </w:p>
        </w:tc>
        <w:tc>
          <w:tcPr>
            <w:tcW w:w="3677"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sz w:val="12"/>
                <w:szCs w:val="12"/>
              </w:rPr>
            </w:pPr>
            <w:r w:rsidRPr="00B5107D">
              <w:rPr>
                <w:rFonts w:ascii="Times New Roman" w:eastAsia="Calibri" w:hAnsi="Times New Roman" w:cs="Times New Roman"/>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bl>
    <w:p w:rsidR="00B5107D" w:rsidRPr="00B5107D" w:rsidRDefault="00B5107D" w:rsidP="00B5107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Pr="00B5107D">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28" w:history="1">
        <w:r w:rsidRPr="00B5107D">
          <w:rPr>
            <w:rStyle w:val="ae"/>
            <w:rFonts w:ascii="Times New Roman" w:eastAsia="Calibri" w:hAnsi="Times New Roman" w:cs="Times New Roman"/>
            <w:color w:val="auto"/>
            <w:sz w:val="12"/>
            <w:szCs w:val="12"/>
          </w:rPr>
          <w:t>http://www.sergievsk.ru/</w:t>
        </w:r>
      </w:hyperlink>
      <w:r w:rsidRPr="00B5107D">
        <w:rPr>
          <w:rFonts w:ascii="Times New Roman" w:eastAsia="Calibri" w:hAnsi="Times New Roman" w:cs="Times New Roman"/>
          <w:sz w:val="12"/>
          <w:szCs w:val="12"/>
        </w:rPr>
        <w:t>.</w:t>
      </w:r>
    </w:p>
    <w:p w:rsidR="00B5107D" w:rsidRPr="00B5107D" w:rsidRDefault="00B5107D" w:rsidP="00B5107D">
      <w:pPr>
        <w:tabs>
          <w:tab w:val="left" w:pos="284"/>
          <w:tab w:val="left" w:pos="3828"/>
        </w:tabs>
        <w:spacing w:after="0" w:line="240" w:lineRule="auto"/>
        <w:ind w:firstLine="284"/>
        <w:jc w:val="both"/>
        <w:rPr>
          <w:rFonts w:ascii="Times New Roman" w:eastAsia="Calibri" w:hAnsi="Times New Roman" w:cs="Times New Roman"/>
          <w:sz w:val="12"/>
          <w:szCs w:val="12"/>
        </w:rPr>
      </w:pPr>
      <w:r w:rsidRPr="00B5107D">
        <w:rPr>
          <w:rFonts w:ascii="Times New Roman" w:eastAsia="Calibri" w:hAnsi="Times New Roman" w:cs="Times New Roman"/>
          <w:sz w:val="12"/>
          <w:szCs w:val="12"/>
        </w:rPr>
        <w:t>3.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Кармало-Аделяково муниципального района Сергиевский Самарской области, начиная с бюджета на 2025 год и плановый период 2026 и 2027 годов.</w:t>
      </w:r>
    </w:p>
    <w:p w:rsidR="00B5107D" w:rsidRPr="00B5107D" w:rsidRDefault="00B5107D" w:rsidP="00B5107D">
      <w:pPr>
        <w:tabs>
          <w:tab w:val="left" w:pos="284"/>
          <w:tab w:val="left" w:pos="3828"/>
        </w:tabs>
        <w:spacing w:after="0" w:line="240" w:lineRule="auto"/>
        <w:ind w:firstLine="284"/>
        <w:jc w:val="both"/>
        <w:rPr>
          <w:rFonts w:ascii="Times New Roman" w:eastAsia="Calibri" w:hAnsi="Times New Roman" w:cs="Times New Roman"/>
          <w:sz w:val="12"/>
          <w:szCs w:val="12"/>
        </w:rPr>
      </w:pPr>
      <w:r w:rsidRPr="00B5107D">
        <w:rPr>
          <w:rFonts w:ascii="Times New Roman" w:eastAsia="Calibri" w:hAnsi="Times New Roman" w:cs="Times New Roman"/>
          <w:sz w:val="12"/>
          <w:szCs w:val="12"/>
        </w:rPr>
        <w:t xml:space="preserve">4. </w:t>
      </w:r>
      <w:proofErr w:type="gramStart"/>
      <w:r w:rsidRPr="00B5107D">
        <w:rPr>
          <w:rFonts w:ascii="Times New Roman" w:eastAsia="Calibri" w:hAnsi="Times New Roman" w:cs="Times New Roman"/>
          <w:sz w:val="12"/>
          <w:szCs w:val="12"/>
        </w:rPr>
        <w:t>Контроль за</w:t>
      </w:r>
      <w:proofErr w:type="gramEnd"/>
      <w:r w:rsidRPr="00B5107D">
        <w:rPr>
          <w:rFonts w:ascii="Times New Roman" w:eastAsia="Calibri" w:hAnsi="Times New Roman" w:cs="Times New Roman"/>
          <w:sz w:val="12"/>
          <w:szCs w:val="12"/>
        </w:rPr>
        <w:t xml:space="preserve"> выполнением настоящего постановления оставляю за собой.</w:t>
      </w:r>
    </w:p>
    <w:p w:rsidR="00B5107D" w:rsidRPr="00B5107D" w:rsidRDefault="00B5107D" w:rsidP="00B5107D">
      <w:pPr>
        <w:tabs>
          <w:tab w:val="left" w:pos="284"/>
          <w:tab w:val="left" w:pos="3828"/>
        </w:tabs>
        <w:spacing w:after="0" w:line="240" w:lineRule="auto"/>
        <w:jc w:val="right"/>
        <w:rPr>
          <w:rFonts w:ascii="Times New Roman" w:eastAsia="Calibri" w:hAnsi="Times New Roman" w:cs="Times New Roman"/>
          <w:sz w:val="12"/>
          <w:szCs w:val="12"/>
        </w:rPr>
      </w:pPr>
      <w:r w:rsidRPr="00B5107D">
        <w:rPr>
          <w:rFonts w:ascii="Times New Roman" w:eastAsia="Calibri" w:hAnsi="Times New Roman" w:cs="Times New Roman"/>
          <w:sz w:val="12"/>
          <w:szCs w:val="12"/>
        </w:rPr>
        <w:t>Глава сельского поселения Кармало-Аделяково</w:t>
      </w:r>
    </w:p>
    <w:p w:rsidR="00B5107D" w:rsidRDefault="00B5107D" w:rsidP="00B5107D">
      <w:pPr>
        <w:tabs>
          <w:tab w:val="left" w:pos="284"/>
          <w:tab w:val="left" w:pos="3828"/>
        </w:tabs>
        <w:spacing w:after="0" w:line="240" w:lineRule="auto"/>
        <w:jc w:val="right"/>
        <w:rPr>
          <w:rFonts w:ascii="Times New Roman" w:eastAsia="Calibri" w:hAnsi="Times New Roman" w:cs="Times New Roman"/>
          <w:sz w:val="12"/>
          <w:szCs w:val="12"/>
        </w:rPr>
      </w:pPr>
      <w:r w:rsidRPr="00B5107D">
        <w:rPr>
          <w:rFonts w:ascii="Times New Roman" w:eastAsia="Calibri" w:hAnsi="Times New Roman" w:cs="Times New Roman"/>
          <w:sz w:val="12"/>
          <w:szCs w:val="12"/>
        </w:rPr>
        <w:t>муниципального района Сергиевский</w:t>
      </w:r>
    </w:p>
    <w:p w:rsidR="00B5107D" w:rsidRPr="00B5107D" w:rsidRDefault="00B5107D" w:rsidP="00B5107D">
      <w:pPr>
        <w:tabs>
          <w:tab w:val="left" w:pos="284"/>
          <w:tab w:val="left" w:pos="3828"/>
        </w:tabs>
        <w:spacing w:after="0" w:line="240" w:lineRule="auto"/>
        <w:jc w:val="right"/>
        <w:rPr>
          <w:rFonts w:ascii="Times New Roman" w:eastAsia="Calibri" w:hAnsi="Times New Roman" w:cs="Times New Roman"/>
          <w:sz w:val="12"/>
          <w:szCs w:val="12"/>
        </w:rPr>
      </w:pPr>
      <w:r w:rsidRPr="00B5107D">
        <w:rPr>
          <w:rFonts w:ascii="Times New Roman" w:eastAsia="Calibri" w:hAnsi="Times New Roman" w:cs="Times New Roman"/>
          <w:sz w:val="12"/>
          <w:szCs w:val="12"/>
        </w:rPr>
        <w:t>О.М. Карягин</w:t>
      </w:r>
    </w:p>
    <w:p w:rsid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АДМИНИСТРАЦИЯ</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СЕЛЬСКОГО ПОСЕЛЕНИЯ КАЛИНОВКА</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МУНИЦИПАЛЬНОГО РАЙОНА СЕРГИЕВСКИЙ</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САМАРСКОЙ ОБЛАСТИ</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ПОСТАНОВЛЕНИЕ</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от «08»  апреля 2025 г. № 7</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sz w:val="12"/>
          <w:szCs w:val="12"/>
        </w:rPr>
      </w:pPr>
    </w:p>
    <w:p w:rsid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 xml:space="preserve">О ВНЕСЕНИИ ИЗМЕНЕНИЙ В ПЕРЕЧЕНЬ ГЛАВНЫХ АДМИНИСТРАТОРОВ ДОХОДОВ БЮДЖЕТА </w:t>
      </w:r>
    </w:p>
    <w:p w:rsid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СЕЛЬСКОГО ПОСЕЛЕНИЯ КАЛИНОВКА МУНИЦИПАЛЬНОГО РАЙОНА СЕРГИЕВСКИЙ САМАРСКОЙ ОБЛАСТИ</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 xml:space="preserve"> НА 2025 ГОД И ПЛАНОВЫЙ</w:t>
      </w:r>
      <w:r>
        <w:rPr>
          <w:rFonts w:ascii="Times New Roman" w:eastAsia="Calibri" w:hAnsi="Times New Roman" w:cs="Times New Roman"/>
          <w:b/>
          <w:sz w:val="12"/>
          <w:szCs w:val="12"/>
        </w:rPr>
        <w:t xml:space="preserve"> </w:t>
      </w:r>
      <w:r w:rsidRPr="00B5107D">
        <w:rPr>
          <w:rFonts w:ascii="Times New Roman" w:eastAsia="Calibri" w:hAnsi="Times New Roman" w:cs="Times New Roman"/>
          <w:b/>
          <w:sz w:val="12"/>
          <w:szCs w:val="12"/>
        </w:rPr>
        <w:t>ПЕРИОД 2026</w:t>
      </w:r>
      <w:proofErr w:type="gramStart"/>
      <w:r w:rsidRPr="00B5107D">
        <w:rPr>
          <w:rFonts w:ascii="Times New Roman" w:eastAsia="Calibri" w:hAnsi="Times New Roman" w:cs="Times New Roman"/>
          <w:b/>
          <w:sz w:val="12"/>
          <w:szCs w:val="12"/>
        </w:rPr>
        <w:t xml:space="preserve"> И</w:t>
      </w:r>
      <w:proofErr w:type="gramEnd"/>
      <w:r w:rsidRPr="00B5107D">
        <w:rPr>
          <w:rFonts w:ascii="Times New Roman" w:eastAsia="Calibri" w:hAnsi="Times New Roman" w:cs="Times New Roman"/>
          <w:b/>
          <w:sz w:val="12"/>
          <w:szCs w:val="12"/>
        </w:rPr>
        <w:t xml:space="preserve"> 2027 ГОДОВ</w:t>
      </w:r>
    </w:p>
    <w:p w:rsidR="00B5107D" w:rsidRPr="00B5107D" w:rsidRDefault="00B5107D" w:rsidP="00B5107D">
      <w:pPr>
        <w:tabs>
          <w:tab w:val="left" w:pos="284"/>
          <w:tab w:val="left" w:pos="3828"/>
        </w:tabs>
        <w:spacing w:after="0" w:line="240" w:lineRule="auto"/>
        <w:jc w:val="both"/>
        <w:rPr>
          <w:rFonts w:ascii="Times New Roman" w:eastAsia="Calibri" w:hAnsi="Times New Roman" w:cs="Times New Roman"/>
          <w:b/>
          <w:sz w:val="12"/>
          <w:szCs w:val="12"/>
        </w:rPr>
      </w:pPr>
    </w:p>
    <w:p w:rsidR="00B5107D" w:rsidRDefault="00B5107D" w:rsidP="00B5107D">
      <w:pPr>
        <w:tabs>
          <w:tab w:val="left" w:pos="284"/>
          <w:tab w:val="left" w:pos="3828"/>
        </w:tabs>
        <w:spacing w:after="0" w:line="240" w:lineRule="auto"/>
        <w:ind w:firstLine="284"/>
        <w:jc w:val="both"/>
        <w:rPr>
          <w:rFonts w:ascii="Times New Roman" w:eastAsia="Calibri" w:hAnsi="Times New Roman" w:cs="Times New Roman"/>
          <w:sz w:val="12"/>
          <w:szCs w:val="12"/>
        </w:rPr>
      </w:pPr>
      <w:r w:rsidRPr="00B5107D">
        <w:rPr>
          <w:rFonts w:ascii="Times New Roman" w:eastAsia="Calibri" w:hAnsi="Times New Roman" w:cs="Times New Roman"/>
          <w:sz w:val="12"/>
          <w:szCs w:val="12"/>
        </w:rPr>
        <w:t xml:space="preserve">В соответствии со статьей 160.1, 160.2 Бюджетного кодекса Российской Федерации, администрация сельского поселения Калиновка  муниципального района Сергиевский, </w:t>
      </w:r>
    </w:p>
    <w:p w:rsidR="00B5107D" w:rsidRPr="00B5107D" w:rsidRDefault="00B5107D" w:rsidP="00B5107D">
      <w:pPr>
        <w:tabs>
          <w:tab w:val="left" w:pos="284"/>
          <w:tab w:val="left" w:pos="3828"/>
        </w:tabs>
        <w:spacing w:after="0" w:line="240" w:lineRule="auto"/>
        <w:ind w:firstLine="284"/>
        <w:jc w:val="both"/>
        <w:rPr>
          <w:rFonts w:ascii="Times New Roman" w:eastAsia="Calibri" w:hAnsi="Times New Roman" w:cs="Times New Roman"/>
          <w:sz w:val="12"/>
          <w:szCs w:val="12"/>
        </w:rPr>
      </w:pPr>
      <w:r w:rsidRPr="00B5107D">
        <w:rPr>
          <w:rFonts w:ascii="Times New Roman" w:eastAsia="Calibri" w:hAnsi="Times New Roman" w:cs="Times New Roman"/>
          <w:b/>
          <w:sz w:val="12"/>
          <w:szCs w:val="12"/>
        </w:rPr>
        <w:t>ПОСТАНОВЛЯЕТ</w:t>
      </w:r>
      <w:r w:rsidRPr="00B5107D">
        <w:rPr>
          <w:rFonts w:ascii="Times New Roman" w:eastAsia="Calibri" w:hAnsi="Times New Roman" w:cs="Times New Roman"/>
          <w:sz w:val="12"/>
          <w:szCs w:val="12"/>
        </w:rPr>
        <w:t>:</w:t>
      </w:r>
    </w:p>
    <w:p w:rsidR="00B5107D" w:rsidRPr="00B5107D" w:rsidRDefault="00B5107D" w:rsidP="00B5107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5107D">
        <w:rPr>
          <w:rFonts w:ascii="Times New Roman" w:eastAsia="Calibri" w:hAnsi="Times New Roman" w:cs="Times New Roman"/>
          <w:sz w:val="12"/>
          <w:szCs w:val="12"/>
        </w:rPr>
        <w:t>Внести в Перечень главных администраторов доходов бюджета (далее – перечень ГАДБ) сельского поселения Калиновка муниципального района Сергиевский Самарской области на 2025 год и плановый период 2026 и 2027 годов (приложение №1) следующие изменения, дополнив Перечень строками следующего содержания:</w:t>
      </w:r>
    </w:p>
    <w:p w:rsidR="00B5107D" w:rsidRPr="00B5107D" w:rsidRDefault="00B5107D" w:rsidP="00B5107D">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2"/>
        <w:gridCol w:w="1259"/>
        <w:gridCol w:w="5532"/>
      </w:tblGrid>
      <w:tr w:rsidR="00B5107D" w:rsidRPr="00B5107D" w:rsidTr="00B5107D">
        <w:trPr>
          <w:trHeight w:val="20"/>
        </w:trPr>
        <w:tc>
          <w:tcPr>
            <w:tcW w:w="486"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sz w:val="12"/>
                <w:szCs w:val="12"/>
              </w:rPr>
            </w:pP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sz w:val="12"/>
                <w:szCs w:val="12"/>
              </w:rPr>
            </w:pPr>
          </w:p>
        </w:tc>
        <w:tc>
          <w:tcPr>
            <w:tcW w:w="3677"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b/>
                <w:sz w:val="12"/>
                <w:szCs w:val="12"/>
              </w:rPr>
            </w:pPr>
            <w:r w:rsidRPr="00B5107D">
              <w:rPr>
                <w:rFonts w:ascii="Times New Roman" w:eastAsia="Calibri" w:hAnsi="Times New Roman" w:cs="Times New Roman"/>
                <w:b/>
                <w:sz w:val="12"/>
                <w:szCs w:val="12"/>
              </w:rPr>
              <w:t>Доходы бюджета сельского поселения, администрирование которых может осуществляться главными администраторами доходов сельского поселения в пределах их компетенции</w:t>
            </w:r>
          </w:p>
        </w:tc>
      </w:tr>
      <w:tr w:rsidR="00B5107D" w:rsidRPr="00B5107D" w:rsidTr="00B5107D">
        <w:trPr>
          <w:trHeight w:val="20"/>
        </w:trPr>
        <w:tc>
          <w:tcPr>
            <w:tcW w:w="486"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sz w:val="12"/>
                <w:szCs w:val="12"/>
              </w:rPr>
            </w:pP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sz w:val="12"/>
                <w:szCs w:val="12"/>
              </w:rPr>
            </w:pPr>
            <w:r w:rsidRPr="00B5107D">
              <w:rPr>
                <w:rFonts w:ascii="Times New Roman" w:eastAsia="Calibri" w:hAnsi="Times New Roman" w:cs="Times New Roman"/>
                <w:sz w:val="12"/>
                <w:szCs w:val="12"/>
              </w:rPr>
              <w:t>1 16 07090 10 0000 140</w:t>
            </w:r>
          </w:p>
        </w:tc>
        <w:tc>
          <w:tcPr>
            <w:tcW w:w="3677"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sz w:val="12"/>
                <w:szCs w:val="12"/>
              </w:rPr>
            </w:pPr>
            <w:r w:rsidRPr="00B5107D">
              <w:rPr>
                <w:rFonts w:ascii="Times New Roman" w:eastAsia="Calibri" w:hAnsi="Times New Roman" w:cs="Times New Roman"/>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bl>
    <w:p w:rsidR="00B5107D" w:rsidRPr="00B5107D" w:rsidRDefault="00B5107D" w:rsidP="00B5107D">
      <w:pPr>
        <w:tabs>
          <w:tab w:val="left" w:pos="284"/>
          <w:tab w:val="left" w:pos="3828"/>
        </w:tabs>
        <w:spacing w:after="0" w:line="240" w:lineRule="auto"/>
        <w:jc w:val="both"/>
        <w:rPr>
          <w:rFonts w:ascii="Times New Roman" w:eastAsia="Calibri" w:hAnsi="Times New Roman" w:cs="Times New Roman"/>
          <w:sz w:val="12"/>
          <w:szCs w:val="12"/>
        </w:rPr>
      </w:pPr>
    </w:p>
    <w:p w:rsidR="00B5107D" w:rsidRPr="00B5107D" w:rsidRDefault="00B5107D" w:rsidP="00B5107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5107D">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29" w:history="1">
        <w:r w:rsidRPr="00B5107D">
          <w:rPr>
            <w:rStyle w:val="ae"/>
            <w:rFonts w:ascii="Times New Roman" w:eastAsia="Calibri" w:hAnsi="Times New Roman" w:cs="Times New Roman"/>
            <w:color w:val="auto"/>
            <w:sz w:val="12"/>
            <w:szCs w:val="12"/>
          </w:rPr>
          <w:t>http://www.sergievsk.ru/</w:t>
        </w:r>
      </w:hyperlink>
      <w:r w:rsidRPr="00B5107D">
        <w:rPr>
          <w:rFonts w:ascii="Times New Roman" w:eastAsia="Calibri" w:hAnsi="Times New Roman" w:cs="Times New Roman"/>
          <w:sz w:val="12"/>
          <w:szCs w:val="12"/>
        </w:rPr>
        <w:t>.</w:t>
      </w:r>
    </w:p>
    <w:p w:rsidR="00B5107D" w:rsidRPr="00B5107D" w:rsidRDefault="00B5107D" w:rsidP="00B5107D">
      <w:pPr>
        <w:tabs>
          <w:tab w:val="left" w:pos="284"/>
          <w:tab w:val="left" w:pos="3828"/>
        </w:tabs>
        <w:spacing w:after="0" w:line="240" w:lineRule="auto"/>
        <w:ind w:firstLine="284"/>
        <w:jc w:val="both"/>
        <w:rPr>
          <w:rFonts w:ascii="Times New Roman" w:eastAsia="Calibri" w:hAnsi="Times New Roman" w:cs="Times New Roman"/>
          <w:sz w:val="12"/>
          <w:szCs w:val="12"/>
        </w:rPr>
      </w:pPr>
      <w:r w:rsidRPr="00B5107D">
        <w:rPr>
          <w:rFonts w:ascii="Times New Roman" w:eastAsia="Calibri" w:hAnsi="Times New Roman" w:cs="Times New Roman"/>
          <w:sz w:val="12"/>
          <w:szCs w:val="12"/>
        </w:rPr>
        <w:t>3.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Калиновка муниципального района Сергиевский Самарской области, начиная с бюджета на 2025 год и плановый период 2026 и 2027 годов.</w:t>
      </w:r>
    </w:p>
    <w:p w:rsidR="00B5107D" w:rsidRPr="00B5107D" w:rsidRDefault="00B5107D" w:rsidP="00B5107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B5107D">
        <w:rPr>
          <w:rFonts w:ascii="Times New Roman" w:eastAsia="Calibri" w:hAnsi="Times New Roman" w:cs="Times New Roman"/>
          <w:sz w:val="12"/>
          <w:szCs w:val="12"/>
        </w:rPr>
        <w:t>Контроль за</w:t>
      </w:r>
      <w:proofErr w:type="gramEnd"/>
      <w:r w:rsidRPr="00B5107D">
        <w:rPr>
          <w:rFonts w:ascii="Times New Roman" w:eastAsia="Calibri" w:hAnsi="Times New Roman" w:cs="Times New Roman"/>
          <w:sz w:val="12"/>
          <w:szCs w:val="12"/>
        </w:rPr>
        <w:t xml:space="preserve"> выполнением настоящего постановления оставляю за собой.</w:t>
      </w:r>
    </w:p>
    <w:p w:rsidR="00E30D03" w:rsidRDefault="00E30D03" w:rsidP="00B5107D">
      <w:pPr>
        <w:tabs>
          <w:tab w:val="left" w:pos="284"/>
          <w:tab w:val="left" w:pos="3828"/>
        </w:tabs>
        <w:spacing w:after="0" w:line="240" w:lineRule="auto"/>
        <w:jc w:val="right"/>
        <w:rPr>
          <w:rFonts w:ascii="Times New Roman" w:eastAsia="Calibri" w:hAnsi="Times New Roman" w:cs="Times New Roman"/>
          <w:sz w:val="12"/>
          <w:szCs w:val="12"/>
        </w:rPr>
      </w:pPr>
    </w:p>
    <w:p w:rsidR="00B5107D" w:rsidRPr="00B5107D" w:rsidRDefault="00B5107D" w:rsidP="00B5107D">
      <w:pPr>
        <w:tabs>
          <w:tab w:val="left" w:pos="284"/>
          <w:tab w:val="left" w:pos="3828"/>
        </w:tabs>
        <w:spacing w:after="0" w:line="240" w:lineRule="auto"/>
        <w:jc w:val="right"/>
        <w:rPr>
          <w:rFonts w:ascii="Times New Roman" w:eastAsia="Calibri" w:hAnsi="Times New Roman" w:cs="Times New Roman"/>
          <w:sz w:val="12"/>
          <w:szCs w:val="12"/>
        </w:rPr>
      </w:pPr>
      <w:r w:rsidRPr="00B5107D">
        <w:rPr>
          <w:rFonts w:ascii="Times New Roman" w:eastAsia="Calibri" w:hAnsi="Times New Roman" w:cs="Times New Roman"/>
          <w:sz w:val="12"/>
          <w:szCs w:val="12"/>
        </w:rPr>
        <w:t>Глава  сельского поселения Калиновка</w:t>
      </w:r>
    </w:p>
    <w:p w:rsidR="00B5107D" w:rsidRDefault="00B5107D" w:rsidP="00B5107D">
      <w:pPr>
        <w:tabs>
          <w:tab w:val="left" w:pos="284"/>
          <w:tab w:val="left" w:pos="3828"/>
        </w:tabs>
        <w:spacing w:after="0" w:line="240" w:lineRule="auto"/>
        <w:jc w:val="right"/>
        <w:rPr>
          <w:rFonts w:ascii="Times New Roman" w:eastAsia="Calibri" w:hAnsi="Times New Roman" w:cs="Times New Roman"/>
          <w:sz w:val="12"/>
          <w:szCs w:val="12"/>
        </w:rPr>
      </w:pPr>
      <w:r w:rsidRPr="00B5107D">
        <w:rPr>
          <w:rFonts w:ascii="Times New Roman" w:eastAsia="Calibri" w:hAnsi="Times New Roman" w:cs="Times New Roman"/>
          <w:sz w:val="12"/>
          <w:szCs w:val="12"/>
        </w:rPr>
        <w:t>муниципального района Сергиевский</w:t>
      </w:r>
    </w:p>
    <w:p w:rsidR="00B5107D" w:rsidRPr="00B5107D" w:rsidRDefault="00B5107D" w:rsidP="00B5107D">
      <w:pPr>
        <w:tabs>
          <w:tab w:val="left" w:pos="284"/>
          <w:tab w:val="left" w:pos="3828"/>
        </w:tabs>
        <w:spacing w:after="0" w:line="240" w:lineRule="auto"/>
        <w:jc w:val="right"/>
        <w:rPr>
          <w:rFonts w:ascii="Times New Roman" w:eastAsia="Calibri" w:hAnsi="Times New Roman" w:cs="Times New Roman"/>
          <w:sz w:val="12"/>
          <w:szCs w:val="12"/>
        </w:rPr>
      </w:pPr>
      <w:r w:rsidRPr="00B5107D">
        <w:rPr>
          <w:rFonts w:ascii="Times New Roman" w:eastAsia="Calibri" w:hAnsi="Times New Roman" w:cs="Times New Roman"/>
          <w:sz w:val="12"/>
          <w:szCs w:val="12"/>
        </w:rPr>
        <w:t>А.С. Баранов</w:t>
      </w:r>
    </w:p>
    <w:p w:rsidR="00E11D41" w:rsidRPr="00E11D41" w:rsidRDefault="00E11D41" w:rsidP="00E11D41">
      <w:pPr>
        <w:tabs>
          <w:tab w:val="left" w:pos="284"/>
          <w:tab w:val="left" w:pos="3828"/>
        </w:tabs>
        <w:spacing w:after="0" w:line="240" w:lineRule="auto"/>
        <w:jc w:val="both"/>
        <w:rPr>
          <w:rFonts w:ascii="Times New Roman" w:eastAsia="Calibri" w:hAnsi="Times New Roman" w:cs="Times New Roman"/>
          <w:sz w:val="12"/>
          <w:szCs w:val="12"/>
        </w:rPr>
      </w:pPr>
    </w:p>
    <w:p w:rsidR="00E30D03" w:rsidRDefault="00E30D03" w:rsidP="00B5107D">
      <w:pPr>
        <w:tabs>
          <w:tab w:val="left" w:pos="284"/>
          <w:tab w:val="left" w:pos="3828"/>
        </w:tabs>
        <w:spacing w:after="0" w:line="240" w:lineRule="auto"/>
        <w:jc w:val="center"/>
        <w:rPr>
          <w:rFonts w:ascii="Times New Roman" w:eastAsia="Calibri" w:hAnsi="Times New Roman" w:cs="Times New Roman"/>
          <w:b/>
          <w:sz w:val="12"/>
          <w:szCs w:val="12"/>
        </w:rPr>
      </w:pPr>
    </w:p>
    <w:p w:rsid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АДМИНИСТРАЦИЯ</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СЕЛЬСКОГО ПОСЕЛЕНИЯ КАНДАБУЛАК</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МУНИЦИПАЛЬНОГО РАЙОНА СЕРГИЕВСКИЙ</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САМАРСКОЙ ОБЛАСТИ</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ПОСТАНОВЛЕНИЕ</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от «08»  апреля 2025 года № 8</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sz w:val="12"/>
          <w:szCs w:val="12"/>
        </w:rPr>
      </w:pPr>
    </w:p>
    <w:p w:rsid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О ВНЕСЕНИИ ИЗМЕНЕНИЙ В ПЕРЕЧЕНЬ ГЛАВНЫХ АДМИНИСТРАТОРОВ ДОХОДОВ БЮДЖЕТА</w:t>
      </w:r>
    </w:p>
    <w:p w:rsid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 xml:space="preserve"> СЕЛЬСКОГО ПОСЕЛЕНИЯ КАНДАБУЛАК МУНИЦИПАЛЬНОГО РАЙОНА СЕРГИЕВСКИЙ САМАРСКОЙ ОБЛАСТИ</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 xml:space="preserve"> НА 2025 ГОД И ПЛАНОВЫЙ ПЕРИОД 2026</w:t>
      </w:r>
      <w:proofErr w:type="gramStart"/>
      <w:r w:rsidRPr="00B5107D">
        <w:rPr>
          <w:rFonts w:ascii="Times New Roman" w:eastAsia="Calibri" w:hAnsi="Times New Roman" w:cs="Times New Roman"/>
          <w:b/>
          <w:sz w:val="12"/>
          <w:szCs w:val="12"/>
        </w:rPr>
        <w:t xml:space="preserve"> И</w:t>
      </w:r>
      <w:proofErr w:type="gramEnd"/>
      <w:r w:rsidRPr="00B5107D">
        <w:rPr>
          <w:rFonts w:ascii="Times New Roman" w:eastAsia="Calibri" w:hAnsi="Times New Roman" w:cs="Times New Roman"/>
          <w:b/>
          <w:sz w:val="12"/>
          <w:szCs w:val="12"/>
        </w:rPr>
        <w:t xml:space="preserve"> 2027 ГОДОВ</w:t>
      </w:r>
    </w:p>
    <w:p w:rsidR="00B5107D" w:rsidRPr="00B5107D" w:rsidRDefault="00B5107D" w:rsidP="00B5107D">
      <w:pPr>
        <w:tabs>
          <w:tab w:val="left" w:pos="284"/>
          <w:tab w:val="left" w:pos="3828"/>
        </w:tabs>
        <w:spacing w:after="0" w:line="240" w:lineRule="auto"/>
        <w:jc w:val="both"/>
        <w:rPr>
          <w:rFonts w:ascii="Times New Roman" w:eastAsia="Calibri" w:hAnsi="Times New Roman" w:cs="Times New Roman"/>
          <w:b/>
          <w:sz w:val="12"/>
          <w:szCs w:val="12"/>
        </w:rPr>
      </w:pPr>
    </w:p>
    <w:p w:rsidR="00B5107D" w:rsidRDefault="00B5107D" w:rsidP="00B5107D">
      <w:pPr>
        <w:tabs>
          <w:tab w:val="left" w:pos="284"/>
          <w:tab w:val="left" w:pos="3828"/>
        </w:tabs>
        <w:spacing w:after="0" w:line="240" w:lineRule="auto"/>
        <w:ind w:firstLine="284"/>
        <w:jc w:val="both"/>
        <w:rPr>
          <w:rFonts w:ascii="Times New Roman" w:eastAsia="Calibri" w:hAnsi="Times New Roman" w:cs="Times New Roman"/>
          <w:sz w:val="12"/>
          <w:szCs w:val="12"/>
        </w:rPr>
      </w:pPr>
      <w:r w:rsidRPr="00B5107D">
        <w:rPr>
          <w:rFonts w:ascii="Times New Roman" w:eastAsia="Calibri" w:hAnsi="Times New Roman" w:cs="Times New Roman"/>
          <w:sz w:val="12"/>
          <w:szCs w:val="12"/>
        </w:rPr>
        <w:t xml:space="preserve">В соответствии со статьей 160.1, 160.2 Бюджетного кодекса Российской Федерации, администрация сельского поселения Кандабулак муниципального района Сергиевский, </w:t>
      </w:r>
    </w:p>
    <w:p w:rsidR="00B5107D" w:rsidRPr="00B5107D" w:rsidRDefault="00B5107D" w:rsidP="00B5107D">
      <w:pPr>
        <w:tabs>
          <w:tab w:val="left" w:pos="284"/>
          <w:tab w:val="left" w:pos="3828"/>
        </w:tabs>
        <w:spacing w:after="0" w:line="240" w:lineRule="auto"/>
        <w:ind w:firstLine="284"/>
        <w:jc w:val="both"/>
        <w:rPr>
          <w:rFonts w:ascii="Times New Roman" w:eastAsia="Calibri" w:hAnsi="Times New Roman" w:cs="Times New Roman"/>
          <w:sz w:val="12"/>
          <w:szCs w:val="12"/>
        </w:rPr>
      </w:pPr>
      <w:r w:rsidRPr="00B5107D">
        <w:rPr>
          <w:rFonts w:ascii="Times New Roman" w:eastAsia="Calibri" w:hAnsi="Times New Roman" w:cs="Times New Roman"/>
          <w:b/>
          <w:sz w:val="12"/>
          <w:szCs w:val="12"/>
        </w:rPr>
        <w:t>ПОСТАНОВЛЯЕТ</w:t>
      </w:r>
      <w:r w:rsidRPr="00B5107D">
        <w:rPr>
          <w:rFonts w:ascii="Times New Roman" w:eastAsia="Calibri" w:hAnsi="Times New Roman" w:cs="Times New Roman"/>
          <w:sz w:val="12"/>
          <w:szCs w:val="12"/>
        </w:rPr>
        <w:t>:</w:t>
      </w:r>
    </w:p>
    <w:p w:rsidR="00B5107D" w:rsidRPr="00B5107D" w:rsidRDefault="00B5107D" w:rsidP="00B5107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5107D">
        <w:rPr>
          <w:rFonts w:ascii="Times New Roman" w:eastAsia="Calibri" w:hAnsi="Times New Roman" w:cs="Times New Roman"/>
          <w:sz w:val="12"/>
          <w:szCs w:val="12"/>
        </w:rPr>
        <w:t>Внести в Перечень главных администраторов доходов бюджета (далее – перечень ГАДБ) сельского поселения Кандабулак муниципального района Сергиевский Самарской области на 2025 год и плановый период 2026 и 2027 годов (приложение №1) следующие изменения, дополнив Перечень 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5"/>
        <w:gridCol w:w="1357"/>
        <w:gridCol w:w="5391"/>
      </w:tblGrid>
      <w:tr w:rsidR="00B5107D" w:rsidRPr="00B5107D" w:rsidTr="00B5107D">
        <w:trPr>
          <w:trHeight w:val="20"/>
        </w:trPr>
        <w:tc>
          <w:tcPr>
            <w:tcW w:w="515"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sz w:val="12"/>
                <w:szCs w:val="12"/>
              </w:rPr>
            </w:pP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sz w:val="12"/>
                <w:szCs w:val="12"/>
              </w:rPr>
            </w:pPr>
          </w:p>
        </w:tc>
        <w:tc>
          <w:tcPr>
            <w:tcW w:w="3583"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b/>
                <w:sz w:val="12"/>
                <w:szCs w:val="12"/>
              </w:rPr>
            </w:pPr>
            <w:r w:rsidRPr="00B5107D">
              <w:rPr>
                <w:rFonts w:ascii="Times New Roman" w:eastAsia="Calibri" w:hAnsi="Times New Roman" w:cs="Times New Roman"/>
                <w:b/>
                <w:sz w:val="12"/>
                <w:szCs w:val="12"/>
              </w:rPr>
              <w:t>Доходы бюджета сельского поселения, администрирование которых может осуществляться главными администраторами доходов сельского поселения в пределах их компетенции</w:t>
            </w:r>
          </w:p>
        </w:tc>
      </w:tr>
      <w:tr w:rsidR="00B5107D" w:rsidRPr="00B5107D" w:rsidTr="00B5107D">
        <w:trPr>
          <w:trHeight w:val="20"/>
        </w:trPr>
        <w:tc>
          <w:tcPr>
            <w:tcW w:w="515"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sz w:val="12"/>
                <w:szCs w:val="12"/>
              </w:rPr>
            </w:pPr>
          </w:p>
        </w:tc>
        <w:tc>
          <w:tcPr>
            <w:tcW w:w="902"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sz w:val="12"/>
                <w:szCs w:val="12"/>
              </w:rPr>
            </w:pPr>
            <w:r w:rsidRPr="00B5107D">
              <w:rPr>
                <w:rFonts w:ascii="Times New Roman" w:eastAsia="Calibri" w:hAnsi="Times New Roman" w:cs="Times New Roman"/>
                <w:sz w:val="12"/>
                <w:szCs w:val="12"/>
              </w:rPr>
              <w:t>1 16 07090 10 0000 140</w:t>
            </w:r>
          </w:p>
        </w:tc>
        <w:tc>
          <w:tcPr>
            <w:tcW w:w="3583"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sz w:val="12"/>
                <w:szCs w:val="12"/>
              </w:rPr>
            </w:pPr>
            <w:r w:rsidRPr="00B5107D">
              <w:rPr>
                <w:rFonts w:ascii="Times New Roman" w:eastAsia="Calibri" w:hAnsi="Times New Roman" w:cs="Times New Roman"/>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bl>
    <w:p w:rsidR="00B5107D" w:rsidRPr="00B5107D" w:rsidRDefault="00B5107D" w:rsidP="00B5107D">
      <w:pPr>
        <w:tabs>
          <w:tab w:val="left" w:pos="284"/>
          <w:tab w:val="left" w:pos="3828"/>
        </w:tabs>
        <w:spacing w:after="0" w:line="240" w:lineRule="auto"/>
        <w:jc w:val="both"/>
        <w:rPr>
          <w:rFonts w:ascii="Times New Roman" w:eastAsia="Calibri" w:hAnsi="Times New Roman" w:cs="Times New Roman"/>
          <w:sz w:val="12"/>
          <w:szCs w:val="12"/>
        </w:rPr>
      </w:pPr>
    </w:p>
    <w:p w:rsidR="00B5107D" w:rsidRPr="00B5107D" w:rsidRDefault="00B5107D" w:rsidP="00B5107D">
      <w:pPr>
        <w:tabs>
          <w:tab w:val="left" w:pos="284"/>
          <w:tab w:val="left" w:pos="3828"/>
        </w:tabs>
        <w:spacing w:after="0" w:line="240" w:lineRule="auto"/>
        <w:ind w:firstLine="284"/>
        <w:jc w:val="both"/>
        <w:rPr>
          <w:rFonts w:ascii="Times New Roman" w:eastAsia="Calibri" w:hAnsi="Times New Roman" w:cs="Times New Roman"/>
          <w:sz w:val="12"/>
          <w:szCs w:val="12"/>
        </w:rPr>
      </w:pPr>
      <w:r w:rsidRPr="00B5107D">
        <w:rPr>
          <w:rFonts w:ascii="Times New Roman" w:eastAsia="Calibri" w:hAnsi="Times New Roman" w:cs="Times New Roman"/>
          <w:sz w:val="12"/>
          <w:szCs w:val="12"/>
        </w:rPr>
        <w:t xml:space="preserve">2. 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30" w:history="1">
        <w:r w:rsidRPr="00B5107D">
          <w:rPr>
            <w:rStyle w:val="ae"/>
            <w:rFonts w:ascii="Times New Roman" w:eastAsia="Calibri" w:hAnsi="Times New Roman" w:cs="Times New Roman"/>
            <w:color w:val="auto"/>
            <w:sz w:val="12"/>
            <w:szCs w:val="12"/>
          </w:rPr>
          <w:t>http://www.sergievsk.ru/</w:t>
        </w:r>
      </w:hyperlink>
      <w:r w:rsidRPr="00B5107D">
        <w:rPr>
          <w:rFonts w:ascii="Times New Roman" w:eastAsia="Calibri" w:hAnsi="Times New Roman" w:cs="Times New Roman"/>
          <w:sz w:val="12"/>
          <w:szCs w:val="12"/>
        </w:rPr>
        <w:t>.</w:t>
      </w:r>
    </w:p>
    <w:p w:rsidR="00B5107D" w:rsidRPr="00B5107D" w:rsidRDefault="00B5107D" w:rsidP="00B5107D">
      <w:pPr>
        <w:tabs>
          <w:tab w:val="left" w:pos="284"/>
          <w:tab w:val="left" w:pos="3828"/>
        </w:tabs>
        <w:spacing w:after="0" w:line="240" w:lineRule="auto"/>
        <w:ind w:firstLine="284"/>
        <w:jc w:val="both"/>
        <w:rPr>
          <w:rFonts w:ascii="Times New Roman" w:eastAsia="Calibri" w:hAnsi="Times New Roman" w:cs="Times New Roman"/>
          <w:sz w:val="12"/>
          <w:szCs w:val="12"/>
        </w:rPr>
      </w:pPr>
      <w:r w:rsidRPr="00B5107D">
        <w:rPr>
          <w:rFonts w:ascii="Times New Roman" w:eastAsia="Calibri" w:hAnsi="Times New Roman" w:cs="Times New Roman"/>
          <w:sz w:val="12"/>
          <w:szCs w:val="12"/>
        </w:rPr>
        <w:t>3.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Кандабулак муниципального района Сергиевский Самарской области, начиная с бюджета на 2025 год и плановый период 2026 и 2027 годов.</w:t>
      </w:r>
    </w:p>
    <w:p w:rsidR="00B5107D" w:rsidRPr="00B5107D" w:rsidRDefault="00B5107D" w:rsidP="00B5107D">
      <w:pPr>
        <w:tabs>
          <w:tab w:val="left" w:pos="284"/>
          <w:tab w:val="left" w:pos="3828"/>
        </w:tabs>
        <w:spacing w:after="0" w:line="240" w:lineRule="auto"/>
        <w:ind w:firstLine="284"/>
        <w:jc w:val="both"/>
        <w:rPr>
          <w:rFonts w:ascii="Times New Roman" w:eastAsia="Calibri" w:hAnsi="Times New Roman" w:cs="Times New Roman"/>
          <w:sz w:val="12"/>
          <w:szCs w:val="12"/>
        </w:rPr>
      </w:pPr>
      <w:r w:rsidRPr="00B5107D">
        <w:rPr>
          <w:rFonts w:ascii="Times New Roman" w:eastAsia="Calibri" w:hAnsi="Times New Roman" w:cs="Times New Roman"/>
          <w:sz w:val="12"/>
          <w:szCs w:val="12"/>
        </w:rPr>
        <w:lastRenderedPageBreak/>
        <w:t xml:space="preserve">4. </w:t>
      </w:r>
      <w:proofErr w:type="gramStart"/>
      <w:r w:rsidRPr="00B5107D">
        <w:rPr>
          <w:rFonts w:ascii="Times New Roman" w:eastAsia="Calibri" w:hAnsi="Times New Roman" w:cs="Times New Roman"/>
          <w:sz w:val="12"/>
          <w:szCs w:val="12"/>
        </w:rPr>
        <w:t>Контроль за</w:t>
      </w:r>
      <w:proofErr w:type="gramEnd"/>
      <w:r w:rsidRPr="00B5107D">
        <w:rPr>
          <w:rFonts w:ascii="Times New Roman" w:eastAsia="Calibri" w:hAnsi="Times New Roman" w:cs="Times New Roman"/>
          <w:sz w:val="12"/>
          <w:szCs w:val="12"/>
        </w:rPr>
        <w:t xml:space="preserve"> выполнением настоящего постановления оставляю за собой.</w:t>
      </w:r>
    </w:p>
    <w:p w:rsidR="00B5107D" w:rsidRPr="00B5107D" w:rsidRDefault="00B5107D" w:rsidP="00B5107D">
      <w:pPr>
        <w:tabs>
          <w:tab w:val="left" w:pos="284"/>
          <w:tab w:val="left" w:pos="3828"/>
        </w:tabs>
        <w:spacing w:after="0" w:line="240" w:lineRule="auto"/>
        <w:jc w:val="right"/>
        <w:rPr>
          <w:rFonts w:ascii="Times New Roman" w:eastAsia="Calibri" w:hAnsi="Times New Roman" w:cs="Times New Roman"/>
          <w:sz w:val="12"/>
          <w:szCs w:val="12"/>
        </w:rPr>
      </w:pPr>
      <w:r w:rsidRPr="00B5107D">
        <w:rPr>
          <w:rFonts w:ascii="Times New Roman" w:eastAsia="Calibri" w:hAnsi="Times New Roman" w:cs="Times New Roman"/>
          <w:sz w:val="12"/>
          <w:szCs w:val="12"/>
        </w:rPr>
        <w:t>Глава сельского поселения Кандабулак</w:t>
      </w:r>
    </w:p>
    <w:p w:rsidR="00B5107D" w:rsidRDefault="00B5107D" w:rsidP="00B5107D">
      <w:pPr>
        <w:tabs>
          <w:tab w:val="left" w:pos="284"/>
          <w:tab w:val="left" w:pos="3828"/>
        </w:tabs>
        <w:spacing w:after="0" w:line="240" w:lineRule="auto"/>
        <w:jc w:val="right"/>
        <w:rPr>
          <w:rFonts w:ascii="Times New Roman" w:eastAsia="Calibri" w:hAnsi="Times New Roman" w:cs="Times New Roman"/>
          <w:sz w:val="12"/>
          <w:szCs w:val="12"/>
        </w:rPr>
      </w:pPr>
      <w:r w:rsidRPr="00B5107D">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 xml:space="preserve"> </w:t>
      </w:r>
      <w:r w:rsidRPr="00B5107D">
        <w:rPr>
          <w:rFonts w:ascii="Times New Roman" w:eastAsia="Calibri" w:hAnsi="Times New Roman" w:cs="Times New Roman"/>
          <w:sz w:val="12"/>
          <w:szCs w:val="12"/>
        </w:rPr>
        <w:t>Самарской области</w:t>
      </w:r>
    </w:p>
    <w:p w:rsidR="00B5107D" w:rsidRPr="00B5107D" w:rsidRDefault="00B5107D" w:rsidP="00B5107D">
      <w:pPr>
        <w:tabs>
          <w:tab w:val="left" w:pos="284"/>
          <w:tab w:val="left" w:pos="3828"/>
        </w:tabs>
        <w:spacing w:after="0" w:line="240" w:lineRule="auto"/>
        <w:jc w:val="right"/>
        <w:rPr>
          <w:rFonts w:ascii="Times New Roman" w:eastAsia="Calibri" w:hAnsi="Times New Roman" w:cs="Times New Roman"/>
          <w:sz w:val="12"/>
          <w:szCs w:val="12"/>
        </w:rPr>
      </w:pPr>
      <w:r w:rsidRPr="00B5107D">
        <w:rPr>
          <w:rFonts w:ascii="Times New Roman" w:eastAsia="Calibri" w:hAnsi="Times New Roman" w:cs="Times New Roman"/>
          <w:sz w:val="12"/>
          <w:szCs w:val="12"/>
        </w:rPr>
        <w:t>В.А. Литвиненко</w:t>
      </w:r>
    </w:p>
    <w:p w:rsidR="00E11D41" w:rsidRDefault="00E11D41" w:rsidP="00E11D41">
      <w:pPr>
        <w:tabs>
          <w:tab w:val="left" w:pos="284"/>
          <w:tab w:val="left" w:pos="3828"/>
        </w:tabs>
        <w:spacing w:after="0" w:line="240" w:lineRule="auto"/>
        <w:jc w:val="both"/>
        <w:rPr>
          <w:rFonts w:ascii="Times New Roman" w:eastAsia="Calibri" w:hAnsi="Times New Roman" w:cs="Times New Roman"/>
          <w:sz w:val="12"/>
          <w:szCs w:val="12"/>
        </w:rPr>
      </w:pPr>
    </w:p>
    <w:p w:rsidR="00E30D03" w:rsidRPr="00E11D41" w:rsidRDefault="00E30D03" w:rsidP="00E11D41">
      <w:pPr>
        <w:tabs>
          <w:tab w:val="left" w:pos="284"/>
          <w:tab w:val="left" w:pos="3828"/>
        </w:tabs>
        <w:spacing w:after="0" w:line="240" w:lineRule="auto"/>
        <w:jc w:val="both"/>
        <w:rPr>
          <w:rFonts w:ascii="Times New Roman" w:eastAsia="Calibri" w:hAnsi="Times New Roman" w:cs="Times New Roman"/>
          <w:sz w:val="12"/>
          <w:szCs w:val="12"/>
        </w:rPr>
      </w:pPr>
    </w:p>
    <w:p w:rsid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АДМИНИСТРАЦИЯ</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СЕЛЬСКОГО ПОСЕЛЕНИЯ КРАСНОСЕЛЬСКОЕ</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МУНИЦИПАЛЬНОГО РАЙОНА СЕРГИЕВСКИЙ</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САМАРСКОЙ ОБЛАСТИ</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ПОСТАНОВЛЕНИЕ</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от « 8 »  апреля 2025 г. № 11</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sz w:val="12"/>
          <w:szCs w:val="12"/>
        </w:rPr>
      </w:pPr>
    </w:p>
    <w:p w:rsid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 xml:space="preserve">О ВНЕСЕНИИ ИЗМЕНЕНИЙ В ПЕРЕЧЕНЬ ГЛАВНЫХ АДМИНИСТРАТОРОВ ДОХОДОВ БЮДЖЕТА </w:t>
      </w:r>
    </w:p>
    <w:p w:rsid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 xml:space="preserve">СЕЛЬСКОГО ПОСЕЛЕНИЯ КРАСНОСЕЛЬСКОЕ МУНИЦИПАЛЬНОГО РАЙОНА СЕРГИЕВСКИЙ САМАРСКОЙ ОБЛАСТИ </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НА 2025 ГОД И ПЛАНОВЫЙ ПЕРИОД 2026</w:t>
      </w:r>
      <w:proofErr w:type="gramStart"/>
      <w:r w:rsidRPr="00B5107D">
        <w:rPr>
          <w:rFonts w:ascii="Times New Roman" w:eastAsia="Calibri" w:hAnsi="Times New Roman" w:cs="Times New Roman"/>
          <w:b/>
          <w:sz w:val="12"/>
          <w:szCs w:val="12"/>
        </w:rPr>
        <w:t xml:space="preserve"> И</w:t>
      </w:r>
      <w:proofErr w:type="gramEnd"/>
      <w:r w:rsidRPr="00B5107D">
        <w:rPr>
          <w:rFonts w:ascii="Times New Roman" w:eastAsia="Calibri" w:hAnsi="Times New Roman" w:cs="Times New Roman"/>
          <w:b/>
          <w:sz w:val="12"/>
          <w:szCs w:val="12"/>
        </w:rPr>
        <w:t xml:space="preserve"> 2027 ГОДОВ</w:t>
      </w:r>
    </w:p>
    <w:p w:rsidR="00B5107D" w:rsidRPr="00B5107D" w:rsidRDefault="00B5107D" w:rsidP="00B5107D">
      <w:pPr>
        <w:tabs>
          <w:tab w:val="left" w:pos="284"/>
          <w:tab w:val="left" w:pos="3828"/>
        </w:tabs>
        <w:spacing w:after="0" w:line="240" w:lineRule="auto"/>
        <w:jc w:val="both"/>
        <w:rPr>
          <w:rFonts w:ascii="Times New Roman" w:eastAsia="Calibri" w:hAnsi="Times New Roman" w:cs="Times New Roman"/>
          <w:b/>
          <w:sz w:val="12"/>
          <w:szCs w:val="12"/>
        </w:rPr>
      </w:pPr>
    </w:p>
    <w:p w:rsidR="00B5107D" w:rsidRDefault="00B5107D" w:rsidP="00B5107D">
      <w:pPr>
        <w:tabs>
          <w:tab w:val="left" w:pos="284"/>
          <w:tab w:val="left" w:pos="3828"/>
        </w:tabs>
        <w:spacing w:after="0" w:line="240" w:lineRule="auto"/>
        <w:ind w:firstLine="284"/>
        <w:jc w:val="both"/>
        <w:rPr>
          <w:rFonts w:ascii="Times New Roman" w:eastAsia="Calibri" w:hAnsi="Times New Roman" w:cs="Times New Roman"/>
          <w:sz w:val="12"/>
          <w:szCs w:val="12"/>
        </w:rPr>
      </w:pPr>
      <w:r w:rsidRPr="00B5107D">
        <w:rPr>
          <w:rFonts w:ascii="Times New Roman" w:eastAsia="Calibri" w:hAnsi="Times New Roman" w:cs="Times New Roman"/>
          <w:sz w:val="12"/>
          <w:szCs w:val="12"/>
        </w:rPr>
        <w:t xml:space="preserve">В соответствии со статьей 160.1, 160.2 Бюджетного кодекса Российской Федерации, администрация сельского поселения Красносельское муниципального района Сергиевский, </w:t>
      </w:r>
    </w:p>
    <w:p w:rsidR="00B5107D" w:rsidRPr="00B5107D" w:rsidRDefault="00B5107D" w:rsidP="00B5107D">
      <w:pPr>
        <w:tabs>
          <w:tab w:val="left" w:pos="284"/>
          <w:tab w:val="left" w:pos="3828"/>
        </w:tabs>
        <w:spacing w:after="0" w:line="240" w:lineRule="auto"/>
        <w:ind w:firstLine="284"/>
        <w:jc w:val="both"/>
        <w:rPr>
          <w:rFonts w:ascii="Times New Roman" w:eastAsia="Calibri" w:hAnsi="Times New Roman" w:cs="Times New Roman"/>
          <w:sz w:val="12"/>
          <w:szCs w:val="12"/>
        </w:rPr>
      </w:pPr>
      <w:r w:rsidRPr="00B5107D">
        <w:rPr>
          <w:rFonts w:ascii="Times New Roman" w:eastAsia="Calibri" w:hAnsi="Times New Roman" w:cs="Times New Roman"/>
          <w:b/>
          <w:sz w:val="12"/>
          <w:szCs w:val="12"/>
        </w:rPr>
        <w:t>ПОСТАНОВЛЯЕТ</w:t>
      </w:r>
      <w:r w:rsidRPr="00B5107D">
        <w:rPr>
          <w:rFonts w:ascii="Times New Roman" w:eastAsia="Calibri" w:hAnsi="Times New Roman" w:cs="Times New Roman"/>
          <w:sz w:val="12"/>
          <w:szCs w:val="12"/>
        </w:rPr>
        <w:t>:</w:t>
      </w:r>
    </w:p>
    <w:p w:rsidR="00B5107D" w:rsidRPr="00B5107D" w:rsidRDefault="00B5107D" w:rsidP="00B5107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5107D">
        <w:rPr>
          <w:rFonts w:ascii="Times New Roman" w:eastAsia="Calibri" w:hAnsi="Times New Roman" w:cs="Times New Roman"/>
          <w:sz w:val="12"/>
          <w:szCs w:val="12"/>
        </w:rPr>
        <w:t>Внести в Перечень главных администраторов доходов бюджета (далее – перечень ГАДБ) сельского поселения Красносельское муниципального района Сергиевский Самарской области на 2025 год и плановый период 2026 и 2027 годов (приложение №1) следующие изменения, дополнив Перечень строками следующего содержания:</w:t>
      </w:r>
    </w:p>
    <w:p w:rsidR="00B5107D" w:rsidRPr="00B5107D" w:rsidRDefault="00B5107D" w:rsidP="00B5107D">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2"/>
        <w:gridCol w:w="1259"/>
        <w:gridCol w:w="5532"/>
      </w:tblGrid>
      <w:tr w:rsidR="00B5107D" w:rsidRPr="00B5107D" w:rsidTr="00B5107D">
        <w:trPr>
          <w:trHeight w:val="20"/>
        </w:trPr>
        <w:tc>
          <w:tcPr>
            <w:tcW w:w="486"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sz w:val="12"/>
                <w:szCs w:val="12"/>
              </w:rPr>
            </w:pP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sz w:val="12"/>
                <w:szCs w:val="12"/>
              </w:rPr>
            </w:pPr>
          </w:p>
        </w:tc>
        <w:tc>
          <w:tcPr>
            <w:tcW w:w="3677"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b/>
                <w:sz w:val="12"/>
                <w:szCs w:val="12"/>
              </w:rPr>
            </w:pPr>
            <w:r w:rsidRPr="00B5107D">
              <w:rPr>
                <w:rFonts w:ascii="Times New Roman" w:eastAsia="Calibri" w:hAnsi="Times New Roman" w:cs="Times New Roman"/>
                <w:b/>
                <w:sz w:val="12"/>
                <w:szCs w:val="12"/>
              </w:rPr>
              <w:t>Доходы бюджета сельского поселения, администрирование которых может осуществляться главными администраторами доходов сельского поселения в пределах их компетенции</w:t>
            </w:r>
          </w:p>
        </w:tc>
      </w:tr>
      <w:tr w:rsidR="00B5107D" w:rsidRPr="00B5107D" w:rsidTr="00B5107D">
        <w:trPr>
          <w:trHeight w:val="20"/>
        </w:trPr>
        <w:tc>
          <w:tcPr>
            <w:tcW w:w="486"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sz w:val="12"/>
                <w:szCs w:val="12"/>
              </w:rPr>
            </w:pP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sz w:val="12"/>
                <w:szCs w:val="12"/>
              </w:rPr>
            </w:pPr>
            <w:r w:rsidRPr="00B5107D">
              <w:rPr>
                <w:rFonts w:ascii="Times New Roman" w:eastAsia="Calibri" w:hAnsi="Times New Roman" w:cs="Times New Roman"/>
                <w:sz w:val="12"/>
                <w:szCs w:val="12"/>
              </w:rPr>
              <w:t>1 16 07090 10 0000 140</w:t>
            </w:r>
          </w:p>
        </w:tc>
        <w:tc>
          <w:tcPr>
            <w:tcW w:w="3677"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sz w:val="12"/>
                <w:szCs w:val="12"/>
              </w:rPr>
            </w:pPr>
            <w:r w:rsidRPr="00B5107D">
              <w:rPr>
                <w:rFonts w:ascii="Times New Roman" w:eastAsia="Calibri" w:hAnsi="Times New Roman" w:cs="Times New Roman"/>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bl>
    <w:p w:rsidR="00B5107D" w:rsidRPr="00B5107D" w:rsidRDefault="00B5107D" w:rsidP="00B5107D">
      <w:pPr>
        <w:tabs>
          <w:tab w:val="left" w:pos="284"/>
          <w:tab w:val="left" w:pos="3828"/>
        </w:tabs>
        <w:spacing w:after="0" w:line="240" w:lineRule="auto"/>
        <w:jc w:val="both"/>
        <w:rPr>
          <w:rFonts w:ascii="Times New Roman" w:eastAsia="Calibri" w:hAnsi="Times New Roman" w:cs="Times New Roman"/>
          <w:sz w:val="12"/>
          <w:szCs w:val="12"/>
        </w:rPr>
      </w:pPr>
    </w:p>
    <w:p w:rsidR="00B5107D" w:rsidRPr="00B5107D" w:rsidRDefault="00B5107D" w:rsidP="00B5107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5107D">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31" w:history="1">
        <w:r w:rsidRPr="00B5107D">
          <w:rPr>
            <w:rStyle w:val="ae"/>
            <w:rFonts w:ascii="Times New Roman" w:eastAsia="Calibri" w:hAnsi="Times New Roman" w:cs="Times New Roman"/>
            <w:color w:val="auto"/>
            <w:sz w:val="12"/>
            <w:szCs w:val="12"/>
          </w:rPr>
          <w:t>http://www.sergievsk.ru/</w:t>
        </w:r>
      </w:hyperlink>
      <w:r w:rsidRPr="00B5107D">
        <w:rPr>
          <w:rFonts w:ascii="Times New Roman" w:eastAsia="Calibri" w:hAnsi="Times New Roman" w:cs="Times New Roman"/>
          <w:sz w:val="12"/>
          <w:szCs w:val="12"/>
        </w:rPr>
        <w:t>.</w:t>
      </w:r>
    </w:p>
    <w:p w:rsidR="00B5107D" w:rsidRPr="00B5107D" w:rsidRDefault="00B5107D" w:rsidP="00B5107D">
      <w:pPr>
        <w:tabs>
          <w:tab w:val="left" w:pos="284"/>
          <w:tab w:val="left" w:pos="3828"/>
        </w:tabs>
        <w:spacing w:after="0" w:line="240" w:lineRule="auto"/>
        <w:ind w:firstLine="284"/>
        <w:jc w:val="both"/>
        <w:rPr>
          <w:rFonts w:ascii="Times New Roman" w:eastAsia="Calibri" w:hAnsi="Times New Roman" w:cs="Times New Roman"/>
          <w:sz w:val="12"/>
          <w:szCs w:val="12"/>
        </w:rPr>
      </w:pPr>
      <w:r w:rsidRPr="00B5107D">
        <w:rPr>
          <w:rFonts w:ascii="Times New Roman" w:eastAsia="Calibri" w:hAnsi="Times New Roman" w:cs="Times New Roman"/>
          <w:sz w:val="12"/>
          <w:szCs w:val="12"/>
        </w:rPr>
        <w:t>3.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Красносельское муниципального района Сергиевский Самарской области, начиная с бюджета на 2025 год и плановый период 2026 и 2027 годов.</w:t>
      </w:r>
    </w:p>
    <w:p w:rsidR="00B5107D" w:rsidRPr="00B5107D" w:rsidRDefault="00B5107D" w:rsidP="00B5107D">
      <w:pPr>
        <w:tabs>
          <w:tab w:val="left" w:pos="284"/>
          <w:tab w:val="left" w:pos="3828"/>
        </w:tabs>
        <w:spacing w:after="0" w:line="240" w:lineRule="auto"/>
        <w:ind w:firstLine="284"/>
        <w:jc w:val="both"/>
        <w:rPr>
          <w:rFonts w:ascii="Times New Roman" w:eastAsia="Calibri" w:hAnsi="Times New Roman" w:cs="Times New Roman"/>
          <w:sz w:val="12"/>
          <w:szCs w:val="12"/>
        </w:rPr>
      </w:pPr>
      <w:r w:rsidRPr="00B5107D">
        <w:rPr>
          <w:rFonts w:ascii="Times New Roman" w:eastAsia="Calibri" w:hAnsi="Times New Roman" w:cs="Times New Roman"/>
          <w:sz w:val="12"/>
          <w:szCs w:val="12"/>
        </w:rPr>
        <w:t xml:space="preserve">4. </w:t>
      </w:r>
      <w:proofErr w:type="gramStart"/>
      <w:r w:rsidRPr="00B5107D">
        <w:rPr>
          <w:rFonts w:ascii="Times New Roman" w:eastAsia="Calibri" w:hAnsi="Times New Roman" w:cs="Times New Roman"/>
          <w:sz w:val="12"/>
          <w:szCs w:val="12"/>
        </w:rPr>
        <w:t>Контроль за</w:t>
      </w:r>
      <w:proofErr w:type="gramEnd"/>
      <w:r w:rsidRPr="00B5107D">
        <w:rPr>
          <w:rFonts w:ascii="Times New Roman" w:eastAsia="Calibri" w:hAnsi="Times New Roman" w:cs="Times New Roman"/>
          <w:sz w:val="12"/>
          <w:szCs w:val="12"/>
        </w:rPr>
        <w:t xml:space="preserve"> выполнением настоящего постановления оставляю за собой.</w:t>
      </w:r>
    </w:p>
    <w:p w:rsidR="00B5107D" w:rsidRPr="00B5107D" w:rsidRDefault="00B5107D" w:rsidP="00B5107D">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5107D">
        <w:rPr>
          <w:rFonts w:ascii="Times New Roman" w:eastAsia="Calibri" w:hAnsi="Times New Roman" w:cs="Times New Roman"/>
          <w:sz w:val="12"/>
          <w:szCs w:val="12"/>
        </w:rPr>
        <w:t>И.о</w:t>
      </w:r>
      <w:proofErr w:type="gramStart"/>
      <w:r w:rsidRPr="00B5107D">
        <w:rPr>
          <w:rFonts w:ascii="Times New Roman" w:eastAsia="Calibri" w:hAnsi="Times New Roman" w:cs="Times New Roman"/>
          <w:sz w:val="12"/>
          <w:szCs w:val="12"/>
        </w:rPr>
        <w:t>.Г</w:t>
      </w:r>
      <w:proofErr w:type="gramEnd"/>
      <w:r w:rsidRPr="00B5107D">
        <w:rPr>
          <w:rFonts w:ascii="Times New Roman" w:eastAsia="Calibri" w:hAnsi="Times New Roman" w:cs="Times New Roman"/>
          <w:sz w:val="12"/>
          <w:szCs w:val="12"/>
        </w:rPr>
        <w:t>лавы</w:t>
      </w:r>
      <w:proofErr w:type="spellEnd"/>
      <w:r w:rsidRPr="00B5107D">
        <w:rPr>
          <w:rFonts w:ascii="Times New Roman" w:eastAsia="Calibri" w:hAnsi="Times New Roman" w:cs="Times New Roman"/>
          <w:sz w:val="12"/>
          <w:szCs w:val="12"/>
        </w:rPr>
        <w:t xml:space="preserve">  сельского поселения Красносельское</w:t>
      </w:r>
    </w:p>
    <w:p w:rsidR="00B5107D" w:rsidRDefault="00B5107D" w:rsidP="00B5107D">
      <w:pPr>
        <w:tabs>
          <w:tab w:val="left" w:pos="284"/>
          <w:tab w:val="left" w:pos="3828"/>
        </w:tabs>
        <w:spacing w:after="0" w:line="240" w:lineRule="auto"/>
        <w:jc w:val="right"/>
        <w:rPr>
          <w:rFonts w:ascii="Times New Roman" w:eastAsia="Calibri" w:hAnsi="Times New Roman" w:cs="Times New Roman"/>
          <w:sz w:val="12"/>
          <w:szCs w:val="12"/>
        </w:rPr>
      </w:pPr>
      <w:r w:rsidRPr="00B5107D">
        <w:rPr>
          <w:rFonts w:ascii="Times New Roman" w:eastAsia="Calibri" w:hAnsi="Times New Roman" w:cs="Times New Roman"/>
          <w:sz w:val="12"/>
          <w:szCs w:val="12"/>
        </w:rPr>
        <w:t>муниципального района Сергиевский</w:t>
      </w:r>
    </w:p>
    <w:p w:rsidR="00B5107D" w:rsidRPr="00B5107D" w:rsidRDefault="00B5107D" w:rsidP="00B5107D">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5107D">
        <w:rPr>
          <w:rFonts w:ascii="Times New Roman" w:eastAsia="Calibri" w:hAnsi="Times New Roman" w:cs="Times New Roman"/>
          <w:sz w:val="12"/>
          <w:szCs w:val="12"/>
        </w:rPr>
        <w:t>А.Г.Корчагина</w:t>
      </w:r>
      <w:proofErr w:type="spellEnd"/>
    </w:p>
    <w:p w:rsidR="00E30D03" w:rsidRDefault="00E30D03" w:rsidP="00B5107D">
      <w:pPr>
        <w:tabs>
          <w:tab w:val="left" w:pos="284"/>
          <w:tab w:val="left" w:pos="3828"/>
        </w:tabs>
        <w:spacing w:after="0" w:line="240" w:lineRule="auto"/>
        <w:jc w:val="center"/>
        <w:rPr>
          <w:rFonts w:ascii="Times New Roman" w:eastAsia="Calibri" w:hAnsi="Times New Roman" w:cs="Times New Roman"/>
          <w:b/>
          <w:sz w:val="12"/>
          <w:szCs w:val="12"/>
        </w:rPr>
      </w:pPr>
    </w:p>
    <w:p w:rsidR="00E30D03" w:rsidRDefault="00E30D03" w:rsidP="00B5107D">
      <w:pPr>
        <w:tabs>
          <w:tab w:val="left" w:pos="284"/>
          <w:tab w:val="left" w:pos="3828"/>
        </w:tabs>
        <w:spacing w:after="0" w:line="240" w:lineRule="auto"/>
        <w:jc w:val="center"/>
        <w:rPr>
          <w:rFonts w:ascii="Times New Roman" w:eastAsia="Calibri" w:hAnsi="Times New Roman" w:cs="Times New Roman"/>
          <w:b/>
          <w:sz w:val="12"/>
          <w:szCs w:val="12"/>
        </w:rPr>
      </w:pPr>
    </w:p>
    <w:p w:rsid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АДМИНИСТРАЦИЯ</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СЕЛЬСКОГО ПОСЕЛЕНИЯ КУТУЗОВСКИЙ</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МУНИЦИПАЛЬНОГО РАЙОНА СЕРГИЕВСКИЙ</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САМАРСКОЙ ОБЛАСТИ</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ПОСТАНОВЛЕНИЕ</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от «09»  апреля 2025 г. №7</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sz w:val="12"/>
          <w:szCs w:val="12"/>
        </w:rPr>
      </w:pPr>
    </w:p>
    <w:p w:rsid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 xml:space="preserve">О ВНЕСЕНИИ ИЗМЕНЕНИЙ В ПЕРЕЧЕНЬ ГЛАВНЫХ АДМИНИСТРАТОРОВ ДОХОДОВ БЮДЖЕТА </w:t>
      </w:r>
    </w:p>
    <w:p w:rsid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СЕЛЬСКОГО ПОСЕЛЕНИЯ КУТУЗОВСКИЙ МУНИЦИПАЛЬНОГО РАЙОНА СЕРГИЕВСКИЙ САМАРСКОЙ ОБЛАСТИ</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 xml:space="preserve"> НА 2025 ГОД И ПЛАНОВЫЙ ПЕРИОД 2026</w:t>
      </w:r>
      <w:proofErr w:type="gramStart"/>
      <w:r w:rsidRPr="00B5107D">
        <w:rPr>
          <w:rFonts w:ascii="Times New Roman" w:eastAsia="Calibri" w:hAnsi="Times New Roman" w:cs="Times New Roman"/>
          <w:b/>
          <w:sz w:val="12"/>
          <w:szCs w:val="12"/>
        </w:rPr>
        <w:t xml:space="preserve"> И</w:t>
      </w:r>
      <w:proofErr w:type="gramEnd"/>
      <w:r w:rsidRPr="00B5107D">
        <w:rPr>
          <w:rFonts w:ascii="Times New Roman" w:eastAsia="Calibri" w:hAnsi="Times New Roman" w:cs="Times New Roman"/>
          <w:b/>
          <w:sz w:val="12"/>
          <w:szCs w:val="12"/>
        </w:rPr>
        <w:t xml:space="preserve"> 2027 ГОДОВ</w:t>
      </w:r>
    </w:p>
    <w:p w:rsidR="00B5107D" w:rsidRPr="00B5107D" w:rsidRDefault="00B5107D" w:rsidP="00B5107D">
      <w:pPr>
        <w:tabs>
          <w:tab w:val="left" w:pos="284"/>
          <w:tab w:val="left" w:pos="3828"/>
        </w:tabs>
        <w:spacing w:after="0" w:line="240" w:lineRule="auto"/>
        <w:jc w:val="both"/>
        <w:rPr>
          <w:rFonts w:ascii="Times New Roman" w:eastAsia="Calibri" w:hAnsi="Times New Roman" w:cs="Times New Roman"/>
          <w:b/>
          <w:sz w:val="12"/>
          <w:szCs w:val="12"/>
        </w:rPr>
      </w:pPr>
    </w:p>
    <w:p w:rsidR="00B5107D" w:rsidRDefault="00B5107D" w:rsidP="00B5107D">
      <w:pPr>
        <w:tabs>
          <w:tab w:val="left" w:pos="284"/>
          <w:tab w:val="left" w:pos="3828"/>
        </w:tabs>
        <w:spacing w:after="0" w:line="240" w:lineRule="auto"/>
        <w:ind w:firstLine="284"/>
        <w:jc w:val="both"/>
        <w:rPr>
          <w:rFonts w:ascii="Times New Roman" w:eastAsia="Calibri" w:hAnsi="Times New Roman" w:cs="Times New Roman"/>
          <w:sz w:val="12"/>
          <w:szCs w:val="12"/>
        </w:rPr>
      </w:pPr>
      <w:r w:rsidRPr="00B5107D">
        <w:rPr>
          <w:rFonts w:ascii="Times New Roman" w:eastAsia="Calibri" w:hAnsi="Times New Roman" w:cs="Times New Roman"/>
          <w:sz w:val="12"/>
          <w:szCs w:val="12"/>
        </w:rPr>
        <w:t xml:space="preserve">В соответствии со статьей 160.1, 160.2 Бюджетного кодекса Российской Федерации, администрация сельского поселения Кутузовский муниципального района Сергиевский, </w:t>
      </w:r>
    </w:p>
    <w:p w:rsidR="00B5107D" w:rsidRPr="00B5107D" w:rsidRDefault="00B5107D" w:rsidP="00B5107D">
      <w:pPr>
        <w:tabs>
          <w:tab w:val="left" w:pos="284"/>
          <w:tab w:val="left" w:pos="3828"/>
        </w:tabs>
        <w:spacing w:after="0" w:line="240" w:lineRule="auto"/>
        <w:ind w:firstLine="284"/>
        <w:jc w:val="both"/>
        <w:rPr>
          <w:rFonts w:ascii="Times New Roman" w:eastAsia="Calibri" w:hAnsi="Times New Roman" w:cs="Times New Roman"/>
          <w:b/>
          <w:sz w:val="12"/>
          <w:szCs w:val="12"/>
        </w:rPr>
      </w:pPr>
      <w:r w:rsidRPr="00B5107D">
        <w:rPr>
          <w:rFonts w:ascii="Times New Roman" w:eastAsia="Calibri" w:hAnsi="Times New Roman" w:cs="Times New Roman"/>
          <w:b/>
          <w:sz w:val="12"/>
          <w:szCs w:val="12"/>
        </w:rPr>
        <w:t>ПОСТАНОВЛЯЕТ:</w:t>
      </w:r>
    </w:p>
    <w:p w:rsidR="00B5107D" w:rsidRPr="00B5107D" w:rsidRDefault="00B5107D" w:rsidP="00B5107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5107D">
        <w:rPr>
          <w:rFonts w:ascii="Times New Roman" w:eastAsia="Calibri" w:hAnsi="Times New Roman" w:cs="Times New Roman"/>
          <w:sz w:val="12"/>
          <w:szCs w:val="12"/>
        </w:rPr>
        <w:t>Внести в Перечень главных администраторов доходов бюджета (далее – перечень ГАДБ) сельского поселения Кутузовский муниципального района Сергиевский Самарской области на 2025 год и плановый период 2026 и 2027 годов (приложение №1) следующие изменения, дополнив Перечень 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75"/>
        <w:gridCol w:w="1216"/>
        <w:gridCol w:w="5532"/>
      </w:tblGrid>
      <w:tr w:rsidR="00B5107D" w:rsidRPr="00B5107D" w:rsidTr="00B5107D">
        <w:trPr>
          <w:trHeight w:val="20"/>
        </w:trPr>
        <w:tc>
          <w:tcPr>
            <w:tcW w:w="515"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sz w:val="12"/>
                <w:szCs w:val="12"/>
              </w:rPr>
            </w:pP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sz w:val="12"/>
                <w:szCs w:val="12"/>
              </w:rPr>
            </w:pPr>
          </w:p>
        </w:tc>
        <w:tc>
          <w:tcPr>
            <w:tcW w:w="3677"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b/>
                <w:sz w:val="12"/>
                <w:szCs w:val="12"/>
              </w:rPr>
            </w:pPr>
            <w:r w:rsidRPr="00B5107D">
              <w:rPr>
                <w:rFonts w:ascii="Times New Roman" w:eastAsia="Calibri" w:hAnsi="Times New Roman" w:cs="Times New Roman"/>
                <w:b/>
                <w:sz w:val="12"/>
                <w:szCs w:val="12"/>
              </w:rPr>
              <w:t>Доходы бюджета сельского поселения, администрирование которых может осуществляться главными администраторами доходов сельского поселения в пределах их компетенции</w:t>
            </w:r>
          </w:p>
        </w:tc>
      </w:tr>
      <w:tr w:rsidR="00B5107D" w:rsidRPr="00B5107D" w:rsidTr="00B5107D">
        <w:trPr>
          <w:trHeight w:val="20"/>
        </w:trPr>
        <w:tc>
          <w:tcPr>
            <w:tcW w:w="515"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sz w:val="12"/>
                <w:szCs w:val="12"/>
              </w:rPr>
            </w:pPr>
          </w:p>
        </w:tc>
        <w:tc>
          <w:tcPr>
            <w:tcW w:w="808"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sz w:val="12"/>
                <w:szCs w:val="12"/>
              </w:rPr>
            </w:pPr>
            <w:r w:rsidRPr="00B5107D">
              <w:rPr>
                <w:rFonts w:ascii="Times New Roman" w:eastAsia="Calibri" w:hAnsi="Times New Roman" w:cs="Times New Roman"/>
                <w:sz w:val="12"/>
                <w:szCs w:val="12"/>
              </w:rPr>
              <w:t>1 16 07090 10 0000 140</w:t>
            </w:r>
          </w:p>
        </w:tc>
        <w:tc>
          <w:tcPr>
            <w:tcW w:w="3677"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sz w:val="12"/>
                <w:szCs w:val="12"/>
              </w:rPr>
            </w:pPr>
            <w:r w:rsidRPr="00B5107D">
              <w:rPr>
                <w:rFonts w:ascii="Times New Roman" w:eastAsia="Calibri" w:hAnsi="Times New Roman" w:cs="Times New Roman"/>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bl>
    <w:p w:rsidR="00B5107D" w:rsidRPr="00B5107D" w:rsidRDefault="00B5107D" w:rsidP="00B5107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5107D">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32" w:history="1">
        <w:r w:rsidRPr="00B5107D">
          <w:rPr>
            <w:rStyle w:val="ae"/>
            <w:rFonts w:ascii="Times New Roman" w:eastAsia="Calibri" w:hAnsi="Times New Roman" w:cs="Times New Roman"/>
            <w:color w:val="auto"/>
            <w:sz w:val="12"/>
            <w:szCs w:val="12"/>
          </w:rPr>
          <w:t>http://www.sergievsk.ru/</w:t>
        </w:r>
      </w:hyperlink>
      <w:r w:rsidRPr="00B5107D">
        <w:rPr>
          <w:rFonts w:ascii="Times New Roman" w:eastAsia="Calibri" w:hAnsi="Times New Roman" w:cs="Times New Roman"/>
          <w:sz w:val="12"/>
          <w:szCs w:val="12"/>
        </w:rPr>
        <w:t>.</w:t>
      </w:r>
    </w:p>
    <w:p w:rsidR="00B5107D" w:rsidRPr="00B5107D" w:rsidRDefault="00B5107D" w:rsidP="00B5107D">
      <w:pPr>
        <w:tabs>
          <w:tab w:val="left" w:pos="284"/>
          <w:tab w:val="left" w:pos="3828"/>
        </w:tabs>
        <w:spacing w:after="0" w:line="240" w:lineRule="auto"/>
        <w:ind w:firstLine="284"/>
        <w:jc w:val="both"/>
        <w:rPr>
          <w:rFonts w:ascii="Times New Roman" w:eastAsia="Calibri" w:hAnsi="Times New Roman" w:cs="Times New Roman"/>
          <w:sz w:val="12"/>
          <w:szCs w:val="12"/>
        </w:rPr>
      </w:pPr>
      <w:r w:rsidRPr="00B5107D">
        <w:rPr>
          <w:rFonts w:ascii="Times New Roman" w:eastAsia="Calibri" w:hAnsi="Times New Roman" w:cs="Times New Roman"/>
          <w:sz w:val="12"/>
          <w:szCs w:val="12"/>
        </w:rPr>
        <w:t>3.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Кутузовский муниципального района Сергиевский Самарской области, начиная с бюджета на 2025 год и плановый период 2026 и 2027 годов.</w:t>
      </w:r>
    </w:p>
    <w:p w:rsidR="00B5107D" w:rsidRPr="00B5107D" w:rsidRDefault="00B5107D" w:rsidP="00B5107D">
      <w:pPr>
        <w:tabs>
          <w:tab w:val="left" w:pos="284"/>
          <w:tab w:val="left" w:pos="3828"/>
        </w:tabs>
        <w:spacing w:after="0" w:line="240" w:lineRule="auto"/>
        <w:ind w:firstLine="284"/>
        <w:jc w:val="both"/>
        <w:rPr>
          <w:rFonts w:ascii="Times New Roman" w:eastAsia="Calibri" w:hAnsi="Times New Roman" w:cs="Times New Roman"/>
          <w:sz w:val="12"/>
          <w:szCs w:val="12"/>
        </w:rPr>
      </w:pPr>
      <w:r w:rsidRPr="00B5107D">
        <w:rPr>
          <w:rFonts w:ascii="Times New Roman" w:eastAsia="Calibri" w:hAnsi="Times New Roman" w:cs="Times New Roman"/>
          <w:sz w:val="12"/>
          <w:szCs w:val="12"/>
        </w:rPr>
        <w:t xml:space="preserve">4.  </w:t>
      </w:r>
      <w:proofErr w:type="gramStart"/>
      <w:r w:rsidRPr="00B5107D">
        <w:rPr>
          <w:rFonts w:ascii="Times New Roman" w:eastAsia="Calibri" w:hAnsi="Times New Roman" w:cs="Times New Roman"/>
          <w:sz w:val="12"/>
          <w:szCs w:val="12"/>
        </w:rPr>
        <w:t>Контроль за</w:t>
      </w:r>
      <w:proofErr w:type="gramEnd"/>
      <w:r w:rsidRPr="00B5107D">
        <w:rPr>
          <w:rFonts w:ascii="Times New Roman" w:eastAsia="Calibri" w:hAnsi="Times New Roman" w:cs="Times New Roman"/>
          <w:sz w:val="12"/>
          <w:szCs w:val="12"/>
        </w:rPr>
        <w:t xml:space="preserve"> выполнением настоящего постановления оставляю за собой.</w:t>
      </w:r>
    </w:p>
    <w:p w:rsidR="00B5107D" w:rsidRPr="00B5107D" w:rsidRDefault="00B5107D" w:rsidP="00B5107D">
      <w:pPr>
        <w:tabs>
          <w:tab w:val="left" w:pos="284"/>
          <w:tab w:val="left" w:pos="3828"/>
        </w:tabs>
        <w:spacing w:after="0" w:line="240" w:lineRule="auto"/>
        <w:jc w:val="right"/>
        <w:rPr>
          <w:rFonts w:ascii="Times New Roman" w:eastAsia="Calibri" w:hAnsi="Times New Roman" w:cs="Times New Roman"/>
          <w:sz w:val="12"/>
          <w:szCs w:val="12"/>
        </w:rPr>
      </w:pPr>
      <w:r w:rsidRPr="00B5107D">
        <w:rPr>
          <w:rFonts w:ascii="Times New Roman" w:eastAsia="Calibri" w:hAnsi="Times New Roman" w:cs="Times New Roman"/>
          <w:sz w:val="12"/>
          <w:szCs w:val="12"/>
        </w:rPr>
        <w:t>Глава  сельского поселения Кутузовский</w:t>
      </w:r>
    </w:p>
    <w:p w:rsidR="00B5107D" w:rsidRDefault="00B5107D" w:rsidP="00B5107D">
      <w:pPr>
        <w:tabs>
          <w:tab w:val="left" w:pos="284"/>
          <w:tab w:val="left" w:pos="3828"/>
        </w:tabs>
        <w:spacing w:after="0" w:line="240" w:lineRule="auto"/>
        <w:jc w:val="right"/>
        <w:rPr>
          <w:rFonts w:ascii="Times New Roman" w:eastAsia="Calibri" w:hAnsi="Times New Roman" w:cs="Times New Roman"/>
          <w:sz w:val="12"/>
          <w:szCs w:val="12"/>
        </w:rPr>
      </w:pPr>
      <w:r w:rsidRPr="00B5107D">
        <w:rPr>
          <w:rFonts w:ascii="Times New Roman" w:eastAsia="Calibri" w:hAnsi="Times New Roman" w:cs="Times New Roman"/>
          <w:sz w:val="12"/>
          <w:szCs w:val="12"/>
        </w:rPr>
        <w:t>муниципального района Сергиевский</w:t>
      </w:r>
    </w:p>
    <w:p w:rsidR="00B5107D" w:rsidRPr="00B5107D" w:rsidRDefault="00B5107D" w:rsidP="00B5107D">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5107D">
        <w:rPr>
          <w:rFonts w:ascii="Times New Roman" w:eastAsia="Calibri" w:hAnsi="Times New Roman" w:cs="Times New Roman"/>
          <w:sz w:val="12"/>
          <w:szCs w:val="12"/>
        </w:rPr>
        <w:t>А.В.Сабельникова</w:t>
      </w:r>
      <w:proofErr w:type="spellEnd"/>
    </w:p>
    <w:p w:rsidR="00E11D41" w:rsidRPr="00E11D41" w:rsidRDefault="00E11D41" w:rsidP="00E11D41">
      <w:pPr>
        <w:tabs>
          <w:tab w:val="left" w:pos="284"/>
          <w:tab w:val="left" w:pos="3828"/>
        </w:tabs>
        <w:spacing w:after="0" w:line="240" w:lineRule="auto"/>
        <w:jc w:val="both"/>
        <w:rPr>
          <w:rFonts w:ascii="Times New Roman" w:eastAsia="Calibri" w:hAnsi="Times New Roman" w:cs="Times New Roman"/>
          <w:sz w:val="12"/>
          <w:szCs w:val="12"/>
        </w:rPr>
      </w:pPr>
    </w:p>
    <w:p w:rsid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lastRenderedPageBreak/>
        <w:t>АДМИНИСТРАЦИЯ</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СЕЛЬСКОГО ПОСЕЛЕНИЯ ЛИПОВКА</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МУНИЦИПАЛЬНОГО РАЙОНА СЕРГИЕВСКИЙ</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САМАРСКОЙ ОБЛАСТИ</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ПОСТАНОВЛЕНИЕ</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от «08»  апреля 2025 г. №9</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sz w:val="12"/>
          <w:szCs w:val="12"/>
        </w:rPr>
      </w:pPr>
    </w:p>
    <w:p w:rsid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 xml:space="preserve">О ВНЕСЕНИИ ИЗМЕНЕНИЙ В ПЕРЕЧЕНЬ ГЛАВНЫХ АДМИНИСТРАТОРОВ ДОХОДОВ БЮДЖЕТА </w:t>
      </w:r>
    </w:p>
    <w:p w:rsid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СЕЛЬСКОГО ПОСЕЛЕНИЯ ЛИПОВКА МУНИЦИПАЛЬНОГО РАЙОНА СЕРГИЕВСКИЙ САМАРСКОЙ ОБЛАСТИ</w:t>
      </w:r>
    </w:p>
    <w:p w:rsidR="00B5107D" w:rsidRPr="00B5107D" w:rsidRDefault="00B5107D" w:rsidP="00B5107D">
      <w:pPr>
        <w:tabs>
          <w:tab w:val="left" w:pos="284"/>
          <w:tab w:val="left" w:pos="3828"/>
        </w:tabs>
        <w:spacing w:after="0" w:line="240" w:lineRule="auto"/>
        <w:jc w:val="center"/>
        <w:rPr>
          <w:rFonts w:ascii="Times New Roman" w:eastAsia="Calibri" w:hAnsi="Times New Roman" w:cs="Times New Roman"/>
          <w:b/>
          <w:sz w:val="12"/>
          <w:szCs w:val="12"/>
        </w:rPr>
      </w:pPr>
      <w:r w:rsidRPr="00B5107D">
        <w:rPr>
          <w:rFonts w:ascii="Times New Roman" w:eastAsia="Calibri" w:hAnsi="Times New Roman" w:cs="Times New Roman"/>
          <w:b/>
          <w:sz w:val="12"/>
          <w:szCs w:val="12"/>
        </w:rPr>
        <w:t xml:space="preserve"> НА 2025 ГОД И ПЛАНОВЫЙ ПЕРИОД 2026</w:t>
      </w:r>
      <w:proofErr w:type="gramStart"/>
      <w:r w:rsidRPr="00B5107D">
        <w:rPr>
          <w:rFonts w:ascii="Times New Roman" w:eastAsia="Calibri" w:hAnsi="Times New Roman" w:cs="Times New Roman"/>
          <w:b/>
          <w:sz w:val="12"/>
          <w:szCs w:val="12"/>
        </w:rPr>
        <w:t xml:space="preserve"> И</w:t>
      </w:r>
      <w:proofErr w:type="gramEnd"/>
      <w:r w:rsidRPr="00B5107D">
        <w:rPr>
          <w:rFonts w:ascii="Times New Roman" w:eastAsia="Calibri" w:hAnsi="Times New Roman" w:cs="Times New Roman"/>
          <w:b/>
          <w:sz w:val="12"/>
          <w:szCs w:val="12"/>
        </w:rPr>
        <w:t xml:space="preserve"> 2027 ГОДОВ</w:t>
      </w:r>
    </w:p>
    <w:p w:rsidR="00B5107D" w:rsidRPr="00B5107D" w:rsidRDefault="00B5107D" w:rsidP="00B5107D">
      <w:pPr>
        <w:tabs>
          <w:tab w:val="left" w:pos="284"/>
          <w:tab w:val="left" w:pos="3828"/>
        </w:tabs>
        <w:spacing w:after="0" w:line="240" w:lineRule="auto"/>
        <w:jc w:val="both"/>
        <w:rPr>
          <w:rFonts w:ascii="Times New Roman" w:eastAsia="Calibri" w:hAnsi="Times New Roman" w:cs="Times New Roman"/>
          <w:b/>
          <w:sz w:val="12"/>
          <w:szCs w:val="12"/>
        </w:rPr>
      </w:pPr>
    </w:p>
    <w:p w:rsidR="00B5107D" w:rsidRDefault="00B5107D" w:rsidP="00B5107D">
      <w:pPr>
        <w:tabs>
          <w:tab w:val="left" w:pos="284"/>
          <w:tab w:val="left" w:pos="3828"/>
        </w:tabs>
        <w:spacing w:after="0" w:line="240" w:lineRule="auto"/>
        <w:ind w:firstLine="284"/>
        <w:jc w:val="both"/>
        <w:rPr>
          <w:rFonts w:ascii="Times New Roman" w:eastAsia="Calibri" w:hAnsi="Times New Roman" w:cs="Times New Roman"/>
          <w:sz w:val="12"/>
          <w:szCs w:val="12"/>
        </w:rPr>
      </w:pPr>
      <w:r w:rsidRPr="00B5107D">
        <w:rPr>
          <w:rFonts w:ascii="Times New Roman" w:eastAsia="Calibri" w:hAnsi="Times New Roman" w:cs="Times New Roman"/>
          <w:sz w:val="12"/>
          <w:szCs w:val="12"/>
        </w:rPr>
        <w:t xml:space="preserve">В соответствии со статьей 160.1, 160.2 Бюджетного кодекса Российской Федерации, администрация сельского поселения Липовка муниципального района Сергиевский, </w:t>
      </w:r>
    </w:p>
    <w:p w:rsidR="00B5107D" w:rsidRPr="00B5107D" w:rsidRDefault="00B5107D" w:rsidP="00B5107D">
      <w:pPr>
        <w:tabs>
          <w:tab w:val="left" w:pos="284"/>
          <w:tab w:val="left" w:pos="3828"/>
        </w:tabs>
        <w:spacing w:after="0" w:line="240" w:lineRule="auto"/>
        <w:ind w:firstLine="284"/>
        <w:jc w:val="both"/>
        <w:rPr>
          <w:rFonts w:ascii="Times New Roman" w:eastAsia="Calibri" w:hAnsi="Times New Roman" w:cs="Times New Roman"/>
          <w:b/>
          <w:sz w:val="12"/>
          <w:szCs w:val="12"/>
        </w:rPr>
      </w:pPr>
      <w:r w:rsidRPr="00B5107D">
        <w:rPr>
          <w:rFonts w:ascii="Times New Roman" w:eastAsia="Calibri" w:hAnsi="Times New Roman" w:cs="Times New Roman"/>
          <w:b/>
          <w:sz w:val="12"/>
          <w:szCs w:val="12"/>
        </w:rPr>
        <w:t>ПОСТАНОВЛЯЕТ:</w:t>
      </w:r>
    </w:p>
    <w:p w:rsidR="00B5107D" w:rsidRPr="00B5107D" w:rsidRDefault="00B5107D" w:rsidP="00B5107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5107D">
        <w:rPr>
          <w:rFonts w:ascii="Times New Roman" w:eastAsia="Calibri" w:hAnsi="Times New Roman" w:cs="Times New Roman"/>
          <w:sz w:val="12"/>
          <w:szCs w:val="12"/>
        </w:rPr>
        <w:t>Внести в Перечень главных администраторов доходов бюджета (далее – перечень ГАДБ) сельского поселения Липовка муниципального района Сергиевский Самарской области на 2025 год и плановый период 2026 и 2027 годов (приложение №1) следующие изменения, дополнив Перечень 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3"/>
        <w:gridCol w:w="1259"/>
        <w:gridCol w:w="5531"/>
      </w:tblGrid>
      <w:tr w:rsidR="00B5107D" w:rsidRPr="00B5107D" w:rsidTr="00E30D03">
        <w:trPr>
          <w:trHeight w:val="20"/>
        </w:trPr>
        <w:tc>
          <w:tcPr>
            <w:tcW w:w="487"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sz w:val="12"/>
                <w:szCs w:val="12"/>
              </w:rPr>
            </w:pP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sz w:val="12"/>
                <w:szCs w:val="12"/>
              </w:rPr>
            </w:pPr>
          </w:p>
        </w:tc>
        <w:tc>
          <w:tcPr>
            <w:tcW w:w="3677"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b/>
                <w:sz w:val="12"/>
                <w:szCs w:val="12"/>
              </w:rPr>
            </w:pPr>
            <w:r w:rsidRPr="00B5107D">
              <w:rPr>
                <w:rFonts w:ascii="Times New Roman" w:eastAsia="Calibri" w:hAnsi="Times New Roman" w:cs="Times New Roman"/>
                <w:b/>
                <w:sz w:val="12"/>
                <w:szCs w:val="12"/>
              </w:rPr>
              <w:t>Доходы бюджета сельского поселения, администрирование которых может осуществляться главными администраторами доходов сельского поселения в пределах их компетенции</w:t>
            </w:r>
          </w:p>
        </w:tc>
      </w:tr>
      <w:tr w:rsidR="00B5107D" w:rsidRPr="00B5107D" w:rsidTr="00E30D03">
        <w:trPr>
          <w:trHeight w:val="20"/>
        </w:trPr>
        <w:tc>
          <w:tcPr>
            <w:tcW w:w="487"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sz w:val="12"/>
                <w:szCs w:val="12"/>
              </w:rPr>
            </w:pP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sz w:val="12"/>
                <w:szCs w:val="12"/>
              </w:rPr>
            </w:pPr>
            <w:r w:rsidRPr="00B5107D">
              <w:rPr>
                <w:rFonts w:ascii="Times New Roman" w:eastAsia="Calibri" w:hAnsi="Times New Roman" w:cs="Times New Roman"/>
                <w:sz w:val="12"/>
                <w:szCs w:val="12"/>
              </w:rPr>
              <w:t>1 16 07090 10 0000 140</w:t>
            </w:r>
          </w:p>
        </w:tc>
        <w:tc>
          <w:tcPr>
            <w:tcW w:w="3677" w:type="pct"/>
            <w:tcBorders>
              <w:top w:val="single" w:sz="4" w:space="0" w:color="auto"/>
              <w:left w:val="single" w:sz="4" w:space="0" w:color="auto"/>
              <w:bottom w:val="single" w:sz="4" w:space="0" w:color="auto"/>
              <w:right w:val="single" w:sz="4" w:space="0" w:color="auto"/>
            </w:tcBorders>
            <w:shd w:val="clear" w:color="auto" w:fill="auto"/>
          </w:tcPr>
          <w:p w:rsidR="00B5107D" w:rsidRPr="00B5107D" w:rsidRDefault="00B5107D" w:rsidP="00B5107D">
            <w:pPr>
              <w:tabs>
                <w:tab w:val="left" w:pos="284"/>
                <w:tab w:val="left" w:pos="3828"/>
              </w:tabs>
              <w:spacing w:after="0" w:line="240" w:lineRule="auto"/>
              <w:rPr>
                <w:rFonts w:ascii="Times New Roman" w:eastAsia="Calibri" w:hAnsi="Times New Roman" w:cs="Times New Roman"/>
                <w:sz w:val="12"/>
                <w:szCs w:val="12"/>
              </w:rPr>
            </w:pPr>
            <w:r w:rsidRPr="00B5107D">
              <w:rPr>
                <w:rFonts w:ascii="Times New Roman" w:eastAsia="Calibri" w:hAnsi="Times New Roman" w:cs="Times New Roman"/>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bl>
    <w:p w:rsidR="00B5107D" w:rsidRPr="00B8121B" w:rsidRDefault="00B5107D"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5107D">
        <w:rPr>
          <w:rFonts w:ascii="Times New Roman" w:eastAsia="Calibri" w:hAnsi="Times New Roman" w:cs="Times New Roman"/>
          <w:sz w:val="12"/>
          <w:szCs w:val="12"/>
        </w:rPr>
        <w:t xml:space="preserve">Опубликовать </w:t>
      </w:r>
      <w:r w:rsidRPr="00B8121B">
        <w:rPr>
          <w:rFonts w:ascii="Times New Roman" w:eastAsia="Calibri" w:hAnsi="Times New Roman" w:cs="Times New Roman"/>
          <w:sz w:val="12"/>
          <w:szCs w:val="12"/>
        </w:rPr>
        <w:t xml:space="preserve">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33" w:history="1">
        <w:r w:rsidRPr="00B8121B">
          <w:rPr>
            <w:rStyle w:val="ae"/>
            <w:rFonts w:ascii="Times New Roman" w:eastAsia="Calibri" w:hAnsi="Times New Roman" w:cs="Times New Roman"/>
            <w:color w:val="auto"/>
            <w:sz w:val="12"/>
            <w:szCs w:val="12"/>
          </w:rPr>
          <w:t>http://www.sergievsk.ru/</w:t>
        </w:r>
      </w:hyperlink>
      <w:r w:rsidRPr="00B8121B">
        <w:rPr>
          <w:rFonts w:ascii="Times New Roman" w:eastAsia="Calibri" w:hAnsi="Times New Roman" w:cs="Times New Roman"/>
          <w:sz w:val="12"/>
          <w:szCs w:val="12"/>
        </w:rPr>
        <w:t>.</w:t>
      </w:r>
    </w:p>
    <w:p w:rsidR="00B5107D" w:rsidRPr="00B8121B" w:rsidRDefault="00B5107D"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sidRPr="00B8121B">
        <w:rPr>
          <w:rFonts w:ascii="Times New Roman" w:eastAsia="Calibri" w:hAnsi="Times New Roman" w:cs="Times New Roman"/>
          <w:sz w:val="12"/>
          <w:szCs w:val="12"/>
        </w:rPr>
        <w:t>3.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Липовка муниципального района Сергиевский Самарской области, начиная с бюджета на 2025 год и плановый период 2026 и 2027 годов.</w:t>
      </w:r>
    </w:p>
    <w:p w:rsidR="00B5107D" w:rsidRPr="00B5107D" w:rsidRDefault="00B5107D"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sidRPr="00B8121B">
        <w:rPr>
          <w:rFonts w:ascii="Times New Roman" w:eastAsia="Calibri" w:hAnsi="Times New Roman" w:cs="Times New Roman"/>
          <w:sz w:val="12"/>
          <w:szCs w:val="12"/>
        </w:rPr>
        <w:t xml:space="preserve">4. </w:t>
      </w:r>
      <w:proofErr w:type="gramStart"/>
      <w:r w:rsidRPr="00B8121B">
        <w:rPr>
          <w:rFonts w:ascii="Times New Roman" w:eastAsia="Calibri" w:hAnsi="Times New Roman" w:cs="Times New Roman"/>
          <w:sz w:val="12"/>
          <w:szCs w:val="12"/>
        </w:rPr>
        <w:t>Контроль за</w:t>
      </w:r>
      <w:proofErr w:type="gramEnd"/>
      <w:r w:rsidRPr="00B8121B">
        <w:rPr>
          <w:rFonts w:ascii="Times New Roman" w:eastAsia="Calibri" w:hAnsi="Times New Roman" w:cs="Times New Roman"/>
          <w:sz w:val="12"/>
          <w:szCs w:val="12"/>
        </w:rPr>
        <w:t xml:space="preserve"> выполнением</w:t>
      </w:r>
      <w:r w:rsidRPr="00B5107D">
        <w:rPr>
          <w:rFonts w:ascii="Times New Roman" w:eastAsia="Calibri" w:hAnsi="Times New Roman" w:cs="Times New Roman"/>
          <w:sz w:val="12"/>
          <w:szCs w:val="12"/>
        </w:rPr>
        <w:t xml:space="preserve"> настоящего постановления оставляю за собой.</w:t>
      </w:r>
    </w:p>
    <w:p w:rsidR="00B5107D" w:rsidRPr="00B5107D" w:rsidRDefault="00B5107D" w:rsidP="00B8121B">
      <w:pPr>
        <w:tabs>
          <w:tab w:val="left" w:pos="284"/>
          <w:tab w:val="left" w:pos="3828"/>
        </w:tabs>
        <w:spacing w:after="0" w:line="240" w:lineRule="auto"/>
        <w:jc w:val="right"/>
        <w:rPr>
          <w:rFonts w:ascii="Times New Roman" w:eastAsia="Calibri" w:hAnsi="Times New Roman" w:cs="Times New Roman"/>
          <w:sz w:val="12"/>
          <w:szCs w:val="12"/>
        </w:rPr>
      </w:pPr>
      <w:r w:rsidRPr="00B5107D">
        <w:rPr>
          <w:rFonts w:ascii="Times New Roman" w:eastAsia="Calibri" w:hAnsi="Times New Roman" w:cs="Times New Roman"/>
          <w:sz w:val="12"/>
          <w:szCs w:val="12"/>
        </w:rPr>
        <w:t>Глава  сельского поселения Липовка</w:t>
      </w:r>
    </w:p>
    <w:p w:rsidR="00B8121B" w:rsidRDefault="00B5107D" w:rsidP="00B8121B">
      <w:pPr>
        <w:tabs>
          <w:tab w:val="left" w:pos="284"/>
          <w:tab w:val="left" w:pos="3828"/>
        </w:tabs>
        <w:spacing w:after="0" w:line="240" w:lineRule="auto"/>
        <w:jc w:val="right"/>
        <w:rPr>
          <w:rFonts w:ascii="Times New Roman" w:eastAsia="Calibri" w:hAnsi="Times New Roman" w:cs="Times New Roman"/>
          <w:sz w:val="12"/>
          <w:szCs w:val="12"/>
        </w:rPr>
      </w:pPr>
      <w:r w:rsidRPr="00B5107D">
        <w:rPr>
          <w:rFonts w:ascii="Times New Roman" w:eastAsia="Calibri" w:hAnsi="Times New Roman" w:cs="Times New Roman"/>
          <w:sz w:val="12"/>
          <w:szCs w:val="12"/>
        </w:rPr>
        <w:t>муниципального района Сергиевский</w:t>
      </w:r>
      <w:r w:rsidR="00B8121B">
        <w:rPr>
          <w:rFonts w:ascii="Times New Roman" w:eastAsia="Calibri" w:hAnsi="Times New Roman" w:cs="Times New Roman"/>
          <w:sz w:val="12"/>
          <w:szCs w:val="12"/>
        </w:rPr>
        <w:t xml:space="preserve"> </w:t>
      </w:r>
      <w:r w:rsidRPr="00B5107D">
        <w:rPr>
          <w:rFonts w:ascii="Times New Roman" w:eastAsia="Calibri" w:hAnsi="Times New Roman" w:cs="Times New Roman"/>
          <w:sz w:val="12"/>
          <w:szCs w:val="12"/>
        </w:rPr>
        <w:t>Самарской области</w:t>
      </w:r>
    </w:p>
    <w:p w:rsidR="00B5107D" w:rsidRPr="00B5107D" w:rsidRDefault="00B5107D" w:rsidP="00B8121B">
      <w:pPr>
        <w:tabs>
          <w:tab w:val="left" w:pos="284"/>
          <w:tab w:val="left" w:pos="3828"/>
        </w:tabs>
        <w:spacing w:after="0" w:line="240" w:lineRule="auto"/>
        <w:jc w:val="right"/>
        <w:rPr>
          <w:rFonts w:ascii="Times New Roman" w:eastAsia="Calibri" w:hAnsi="Times New Roman" w:cs="Times New Roman"/>
          <w:sz w:val="12"/>
          <w:szCs w:val="12"/>
        </w:rPr>
      </w:pPr>
      <w:r w:rsidRPr="00B5107D">
        <w:rPr>
          <w:rFonts w:ascii="Times New Roman" w:eastAsia="Calibri" w:hAnsi="Times New Roman" w:cs="Times New Roman"/>
          <w:sz w:val="12"/>
          <w:szCs w:val="12"/>
        </w:rPr>
        <w:t>С.И. Вершинин</w:t>
      </w:r>
    </w:p>
    <w:p w:rsid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АДМИНИСТРАЦИЯ</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СЕЛЬСКОГО ПОСЕЛЕНИЯ СВЕТЛОДОЛЬСК</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МУНИЦИПАЛЬНОГО РАЙОНА СЕРГИЕВСКИЙ</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САМАРСКОЙ ОБЛАСТИ</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ПОСТАНОВЛЕНИЕ</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от «08»  апреля 2025 г. №17</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sz w:val="12"/>
          <w:szCs w:val="12"/>
        </w:rPr>
      </w:pPr>
    </w:p>
    <w:p w:rsid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 xml:space="preserve">О ВНЕСЕНИИ ИЗМЕНЕНИЙ В ПЕРЕЧЕНЬ ГЛАВНЫХ АДМИНИСТРАТОРОВ ДОХОДОВ БЮДЖЕТА </w:t>
      </w:r>
    </w:p>
    <w:p w:rsid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СЕЛЬСКОГО ПОСЕЛЕНИЯ СВЕТЛОДОЛЬСК МУНИЦИПАЛЬНОГО РАЙОНА СЕРГИЕВСКИЙ САМАРСКОЙ ОБЛАСТИ</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 xml:space="preserve"> НА 2025 ГОД И ПЛАНОВЫЙ ПЕРИОД 2026</w:t>
      </w:r>
      <w:proofErr w:type="gramStart"/>
      <w:r w:rsidRPr="00B8121B">
        <w:rPr>
          <w:rFonts w:ascii="Times New Roman" w:eastAsia="Calibri" w:hAnsi="Times New Roman" w:cs="Times New Roman"/>
          <w:b/>
          <w:sz w:val="12"/>
          <w:szCs w:val="12"/>
        </w:rPr>
        <w:t xml:space="preserve"> И</w:t>
      </w:r>
      <w:proofErr w:type="gramEnd"/>
      <w:r w:rsidRPr="00B8121B">
        <w:rPr>
          <w:rFonts w:ascii="Times New Roman" w:eastAsia="Calibri" w:hAnsi="Times New Roman" w:cs="Times New Roman"/>
          <w:b/>
          <w:sz w:val="12"/>
          <w:szCs w:val="12"/>
        </w:rPr>
        <w:t xml:space="preserve"> 2027 ГОДОВ</w:t>
      </w:r>
    </w:p>
    <w:p w:rsidR="00B8121B" w:rsidRPr="00B8121B" w:rsidRDefault="00B8121B" w:rsidP="00B8121B">
      <w:pPr>
        <w:tabs>
          <w:tab w:val="left" w:pos="284"/>
          <w:tab w:val="left" w:pos="3828"/>
        </w:tabs>
        <w:spacing w:after="0" w:line="240" w:lineRule="auto"/>
        <w:jc w:val="both"/>
        <w:rPr>
          <w:rFonts w:ascii="Times New Roman" w:eastAsia="Calibri" w:hAnsi="Times New Roman" w:cs="Times New Roman"/>
          <w:b/>
          <w:sz w:val="12"/>
          <w:szCs w:val="12"/>
        </w:rPr>
      </w:pPr>
    </w:p>
    <w:p w:rsid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sidRPr="00B8121B">
        <w:rPr>
          <w:rFonts w:ascii="Times New Roman" w:eastAsia="Calibri" w:hAnsi="Times New Roman" w:cs="Times New Roman"/>
          <w:sz w:val="12"/>
          <w:szCs w:val="12"/>
        </w:rPr>
        <w:t xml:space="preserve">В соответствии со статьей 160.1, 160.2 Бюджетного кодекса Российской Федерации, администрация сельского поселения Светлодольск муниципального района Сергиевский, </w:t>
      </w:r>
    </w:p>
    <w:p w:rsidR="00B8121B" w:rsidRP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sidRPr="00B8121B">
        <w:rPr>
          <w:rFonts w:ascii="Times New Roman" w:eastAsia="Calibri" w:hAnsi="Times New Roman" w:cs="Times New Roman"/>
          <w:b/>
          <w:sz w:val="12"/>
          <w:szCs w:val="12"/>
        </w:rPr>
        <w:t>ПОСТАНОВЛЯЕТ</w:t>
      </w:r>
      <w:r w:rsidRPr="00B8121B">
        <w:rPr>
          <w:rFonts w:ascii="Times New Roman" w:eastAsia="Calibri" w:hAnsi="Times New Roman" w:cs="Times New Roman"/>
          <w:sz w:val="12"/>
          <w:szCs w:val="12"/>
        </w:rPr>
        <w:t>:</w:t>
      </w:r>
    </w:p>
    <w:p w:rsidR="00B8121B" w:rsidRP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8121B">
        <w:rPr>
          <w:rFonts w:ascii="Times New Roman" w:eastAsia="Calibri" w:hAnsi="Times New Roman" w:cs="Times New Roman"/>
          <w:sz w:val="12"/>
          <w:szCs w:val="12"/>
        </w:rPr>
        <w:t>Внести в Перечень главных администраторов доходов бюджета (далее – перечень ГАДБ) сельского поселения Светлодольск муниципального района Сергиевский Самарской области на 2025 год и плановый период 2026 и 2027 годов (приложение №1) следующие изменения, дополнив Перечень строками следующего содержания: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1"/>
        <w:gridCol w:w="2090"/>
        <w:gridCol w:w="4702"/>
      </w:tblGrid>
      <w:tr w:rsidR="00B8121B" w:rsidRPr="00B8121B" w:rsidTr="00B8121B">
        <w:trPr>
          <w:trHeight w:val="20"/>
        </w:trPr>
        <w:tc>
          <w:tcPr>
            <w:tcW w:w="486"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sz w:val="12"/>
                <w:szCs w:val="12"/>
              </w:rPr>
            </w:pP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sz w:val="12"/>
                <w:szCs w:val="12"/>
              </w:rPr>
            </w:pPr>
          </w:p>
        </w:tc>
        <w:tc>
          <w:tcPr>
            <w:tcW w:w="3125"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b/>
                <w:sz w:val="12"/>
                <w:szCs w:val="12"/>
              </w:rPr>
            </w:pPr>
            <w:r w:rsidRPr="00B8121B">
              <w:rPr>
                <w:rFonts w:ascii="Times New Roman" w:eastAsia="Calibri" w:hAnsi="Times New Roman" w:cs="Times New Roman"/>
                <w:b/>
                <w:sz w:val="12"/>
                <w:szCs w:val="12"/>
              </w:rPr>
              <w:t>Доходы бюджета сельского поселения, администрирование которых может осуществляться главными администраторами доходов сельского поселения в пределах их компетенции</w:t>
            </w:r>
          </w:p>
        </w:tc>
      </w:tr>
      <w:tr w:rsidR="00B8121B" w:rsidRPr="00B8121B" w:rsidTr="00B8121B">
        <w:trPr>
          <w:trHeight w:val="20"/>
        </w:trPr>
        <w:tc>
          <w:tcPr>
            <w:tcW w:w="486"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sz w:val="12"/>
                <w:szCs w:val="12"/>
              </w:rPr>
            </w:pP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sz w:val="12"/>
                <w:szCs w:val="12"/>
              </w:rPr>
            </w:pPr>
            <w:r w:rsidRPr="00B8121B">
              <w:rPr>
                <w:rFonts w:ascii="Times New Roman" w:eastAsia="Calibri" w:hAnsi="Times New Roman" w:cs="Times New Roman"/>
                <w:sz w:val="12"/>
                <w:szCs w:val="12"/>
              </w:rPr>
              <w:t>1 16 07090 10 0000 140</w:t>
            </w:r>
          </w:p>
        </w:tc>
        <w:tc>
          <w:tcPr>
            <w:tcW w:w="3125"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sz w:val="12"/>
                <w:szCs w:val="12"/>
              </w:rPr>
            </w:pPr>
            <w:r w:rsidRPr="00B8121B">
              <w:rPr>
                <w:rFonts w:ascii="Times New Roman" w:eastAsia="Calibri" w:hAnsi="Times New Roman" w:cs="Times New Roman"/>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bl>
    <w:p w:rsidR="00B8121B" w:rsidRP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8121B">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34" w:history="1">
        <w:r w:rsidRPr="00B8121B">
          <w:rPr>
            <w:rStyle w:val="ae"/>
            <w:rFonts w:ascii="Times New Roman" w:eastAsia="Calibri" w:hAnsi="Times New Roman" w:cs="Times New Roman"/>
            <w:color w:val="auto"/>
            <w:sz w:val="12"/>
            <w:szCs w:val="12"/>
          </w:rPr>
          <w:t>http://www.sergievsk.ru/</w:t>
        </w:r>
      </w:hyperlink>
      <w:r w:rsidRPr="00B8121B">
        <w:rPr>
          <w:rFonts w:ascii="Times New Roman" w:eastAsia="Calibri" w:hAnsi="Times New Roman" w:cs="Times New Roman"/>
          <w:sz w:val="12"/>
          <w:szCs w:val="12"/>
        </w:rPr>
        <w:t>.</w:t>
      </w:r>
    </w:p>
    <w:p w:rsidR="00B8121B" w:rsidRP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sidRPr="00B8121B">
        <w:rPr>
          <w:rFonts w:ascii="Times New Roman" w:eastAsia="Calibri" w:hAnsi="Times New Roman" w:cs="Times New Roman"/>
          <w:sz w:val="12"/>
          <w:szCs w:val="12"/>
        </w:rPr>
        <w:t>3.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Светлодольск муниципального района Сергиевский Самарской области, начиная с бюджета на 2025 год и плановый период 2026 и 2027 годов.</w:t>
      </w:r>
    </w:p>
    <w:p w:rsidR="00B8121B" w:rsidRP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sidRPr="00B8121B">
        <w:rPr>
          <w:rFonts w:ascii="Times New Roman" w:eastAsia="Calibri" w:hAnsi="Times New Roman" w:cs="Times New Roman"/>
          <w:sz w:val="12"/>
          <w:szCs w:val="12"/>
        </w:rPr>
        <w:t xml:space="preserve">4. </w:t>
      </w:r>
      <w:proofErr w:type="gramStart"/>
      <w:r w:rsidRPr="00B8121B">
        <w:rPr>
          <w:rFonts w:ascii="Times New Roman" w:eastAsia="Calibri" w:hAnsi="Times New Roman" w:cs="Times New Roman"/>
          <w:sz w:val="12"/>
          <w:szCs w:val="12"/>
        </w:rPr>
        <w:t>Контроль за</w:t>
      </w:r>
      <w:proofErr w:type="gramEnd"/>
      <w:r w:rsidRPr="00B8121B">
        <w:rPr>
          <w:rFonts w:ascii="Times New Roman" w:eastAsia="Calibri" w:hAnsi="Times New Roman" w:cs="Times New Roman"/>
          <w:sz w:val="12"/>
          <w:szCs w:val="12"/>
        </w:rPr>
        <w:t xml:space="preserve"> выполнением настоящего постановления оставляю за собой.</w:t>
      </w:r>
    </w:p>
    <w:p w:rsidR="00B8121B" w:rsidRPr="00B8121B" w:rsidRDefault="00B8121B" w:rsidP="00B8121B">
      <w:pPr>
        <w:tabs>
          <w:tab w:val="left" w:pos="284"/>
          <w:tab w:val="left" w:pos="3828"/>
        </w:tabs>
        <w:spacing w:after="0" w:line="240" w:lineRule="auto"/>
        <w:jc w:val="right"/>
        <w:rPr>
          <w:rFonts w:ascii="Times New Roman" w:eastAsia="Calibri" w:hAnsi="Times New Roman" w:cs="Times New Roman"/>
          <w:sz w:val="12"/>
          <w:szCs w:val="12"/>
        </w:rPr>
      </w:pPr>
      <w:r w:rsidRPr="00B8121B">
        <w:rPr>
          <w:rFonts w:ascii="Times New Roman" w:eastAsia="Calibri" w:hAnsi="Times New Roman" w:cs="Times New Roman"/>
          <w:sz w:val="12"/>
          <w:szCs w:val="12"/>
        </w:rPr>
        <w:t>Глава  сельского поселения Светлодольск</w:t>
      </w:r>
    </w:p>
    <w:p w:rsidR="00B8121B" w:rsidRDefault="00B8121B" w:rsidP="00B8121B">
      <w:pPr>
        <w:tabs>
          <w:tab w:val="left" w:pos="284"/>
          <w:tab w:val="left" w:pos="3828"/>
        </w:tabs>
        <w:spacing w:after="0" w:line="240" w:lineRule="auto"/>
        <w:jc w:val="right"/>
        <w:rPr>
          <w:rFonts w:ascii="Times New Roman" w:eastAsia="Calibri" w:hAnsi="Times New Roman" w:cs="Times New Roman"/>
          <w:sz w:val="12"/>
          <w:szCs w:val="12"/>
        </w:rPr>
      </w:pPr>
      <w:r w:rsidRPr="00B8121B">
        <w:rPr>
          <w:rFonts w:ascii="Times New Roman" w:eastAsia="Calibri" w:hAnsi="Times New Roman" w:cs="Times New Roman"/>
          <w:sz w:val="12"/>
          <w:szCs w:val="12"/>
        </w:rPr>
        <w:t>муниципального района Сергиевский</w:t>
      </w:r>
    </w:p>
    <w:p w:rsidR="00B8121B" w:rsidRPr="00B8121B" w:rsidRDefault="00B8121B" w:rsidP="00B8121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8121B">
        <w:rPr>
          <w:rFonts w:ascii="Times New Roman" w:eastAsia="Calibri" w:hAnsi="Times New Roman" w:cs="Times New Roman"/>
          <w:sz w:val="12"/>
          <w:szCs w:val="12"/>
        </w:rPr>
        <w:t>Н.В.Вершков</w:t>
      </w:r>
      <w:proofErr w:type="spellEnd"/>
    </w:p>
    <w:p w:rsidR="00E11D41" w:rsidRPr="00E11D41" w:rsidRDefault="00E11D41" w:rsidP="00B8121B">
      <w:pPr>
        <w:tabs>
          <w:tab w:val="left" w:pos="284"/>
          <w:tab w:val="left" w:pos="3828"/>
        </w:tabs>
        <w:spacing w:after="0" w:line="240" w:lineRule="auto"/>
        <w:jc w:val="center"/>
        <w:rPr>
          <w:rFonts w:ascii="Times New Roman" w:eastAsia="Calibri" w:hAnsi="Times New Roman" w:cs="Times New Roman"/>
          <w:sz w:val="12"/>
          <w:szCs w:val="12"/>
        </w:rPr>
      </w:pPr>
    </w:p>
    <w:p w:rsid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АДМИНИСТРАЦИЯ</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СЕЛЬСКОГО ПОСЕЛЕНИЯ СЕРГИЕВСК</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МУНИЦИПАЛЬНОГО РАЙОНА СЕРГИЕВСКИЙ</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САМАРСКОЙ ОБЛАСТИ</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ПОСТАНОВЛЕНИЕ</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от «08» апреля 2025 г. № 16</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sz w:val="12"/>
          <w:szCs w:val="12"/>
        </w:rPr>
      </w:pPr>
    </w:p>
    <w:p w:rsid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 xml:space="preserve">О ВНЕСЕНИИ ИЗМЕНЕНИЙ В ПЕРЕЧЕНЬ ГЛАВНЫХ АДМИНИСТРАТОРОВ ДОХОДОВ БЮДЖЕТА </w:t>
      </w:r>
    </w:p>
    <w:p w:rsid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lastRenderedPageBreak/>
        <w:t xml:space="preserve">СЕЛЬСКОГО ПОСЕЛЕНИЯ СЕРГИЕВСК МУНИЦИПАЛЬНОГО РАЙОНА СЕРГИЕВСКИЙ САМАРСКОЙ ОБЛАСТИ </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НА 2025 ГОД И ПЛАНОВЫЙ ПЕРИОД 2026</w:t>
      </w:r>
      <w:proofErr w:type="gramStart"/>
      <w:r w:rsidRPr="00B8121B">
        <w:rPr>
          <w:rFonts w:ascii="Times New Roman" w:eastAsia="Calibri" w:hAnsi="Times New Roman" w:cs="Times New Roman"/>
          <w:b/>
          <w:sz w:val="12"/>
          <w:szCs w:val="12"/>
        </w:rPr>
        <w:t xml:space="preserve"> И</w:t>
      </w:r>
      <w:proofErr w:type="gramEnd"/>
      <w:r w:rsidRPr="00B8121B">
        <w:rPr>
          <w:rFonts w:ascii="Times New Roman" w:eastAsia="Calibri" w:hAnsi="Times New Roman" w:cs="Times New Roman"/>
          <w:b/>
          <w:sz w:val="12"/>
          <w:szCs w:val="12"/>
        </w:rPr>
        <w:t xml:space="preserve"> 2027 ГОДОВ</w:t>
      </w:r>
    </w:p>
    <w:p w:rsidR="00B8121B" w:rsidRPr="00B8121B" w:rsidRDefault="00B8121B" w:rsidP="00B8121B">
      <w:pPr>
        <w:tabs>
          <w:tab w:val="left" w:pos="284"/>
          <w:tab w:val="left" w:pos="3828"/>
        </w:tabs>
        <w:spacing w:after="0" w:line="240" w:lineRule="auto"/>
        <w:jc w:val="both"/>
        <w:rPr>
          <w:rFonts w:ascii="Times New Roman" w:eastAsia="Calibri" w:hAnsi="Times New Roman" w:cs="Times New Roman"/>
          <w:b/>
          <w:sz w:val="12"/>
          <w:szCs w:val="12"/>
        </w:rPr>
      </w:pPr>
    </w:p>
    <w:p w:rsid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sidRPr="00B8121B">
        <w:rPr>
          <w:rFonts w:ascii="Times New Roman" w:eastAsia="Calibri" w:hAnsi="Times New Roman" w:cs="Times New Roman"/>
          <w:sz w:val="12"/>
          <w:szCs w:val="12"/>
        </w:rPr>
        <w:t xml:space="preserve">В соответствии со статьей 160.1, 160.2 Бюджетного кодекса Российской Федерации, администрация сельского поселения Сергиевск муниципального района Сергиевский, </w:t>
      </w:r>
    </w:p>
    <w:p w:rsidR="00B8121B" w:rsidRP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sidRPr="00B8121B">
        <w:rPr>
          <w:rFonts w:ascii="Times New Roman" w:eastAsia="Calibri" w:hAnsi="Times New Roman" w:cs="Times New Roman"/>
          <w:b/>
          <w:sz w:val="12"/>
          <w:szCs w:val="12"/>
        </w:rPr>
        <w:t>ПОСТАНОВЛЯЕТ</w:t>
      </w:r>
      <w:r w:rsidRPr="00B8121B">
        <w:rPr>
          <w:rFonts w:ascii="Times New Roman" w:eastAsia="Calibri" w:hAnsi="Times New Roman" w:cs="Times New Roman"/>
          <w:sz w:val="12"/>
          <w:szCs w:val="12"/>
        </w:rPr>
        <w:t>:</w:t>
      </w:r>
    </w:p>
    <w:p w:rsidR="00B8121B" w:rsidRP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8121B">
        <w:rPr>
          <w:rFonts w:ascii="Times New Roman" w:eastAsia="Calibri" w:hAnsi="Times New Roman" w:cs="Times New Roman"/>
          <w:sz w:val="12"/>
          <w:szCs w:val="12"/>
        </w:rPr>
        <w:t>Внести в Перечень главных администраторов доходов бюджета (далее – перечень ГАДБ) сельского поселения Сергиевск муниципального района Сергиевский Самарской области на 2025 год и плановый период 2026 и 2027 годов (приложение №1) следующие изменения, дополнив Перечень строками следующего содержания:</w:t>
      </w:r>
    </w:p>
    <w:p w:rsidR="00B8121B" w:rsidRPr="00B8121B" w:rsidRDefault="00B8121B" w:rsidP="00B8121B">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87"/>
        <w:gridCol w:w="1204"/>
        <w:gridCol w:w="5532"/>
      </w:tblGrid>
      <w:tr w:rsidR="00B8121B" w:rsidRPr="00B8121B" w:rsidTr="00B8121B">
        <w:trPr>
          <w:trHeight w:val="20"/>
        </w:trPr>
        <w:tc>
          <w:tcPr>
            <w:tcW w:w="523"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sz w:val="12"/>
                <w:szCs w:val="12"/>
              </w:rPr>
            </w:pP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sz w:val="12"/>
                <w:szCs w:val="12"/>
              </w:rPr>
            </w:pPr>
          </w:p>
        </w:tc>
        <w:tc>
          <w:tcPr>
            <w:tcW w:w="3677"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b/>
                <w:sz w:val="12"/>
                <w:szCs w:val="12"/>
              </w:rPr>
            </w:pPr>
            <w:r w:rsidRPr="00B8121B">
              <w:rPr>
                <w:rFonts w:ascii="Times New Roman" w:eastAsia="Calibri" w:hAnsi="Times New Roman" w:cs="Times New Roman"/>
                <w:b/>
                <w:sz w:val="12"/>
                <w:szCs w:val="12"/>
              </w:rPr>
              <w:t>Доходы бюджета сельского поселения, администрирование которых может осуществляться главными администраторами доходов сельского поселения в пределах их компетенции</w:t>
            </w:r>
          </w:p>
        </w:tc>
      </w:tr>
      <w:tr w:rsidR="00B8121B" w:rsidRPr="00B8121B" w:rsidTr="00B8121B">
        <w:trPr>
          <w:trHeight w:val="20"/>
        </w:trPr>
        <w:tc>
          <w:tcPr>
            <w:tcW w:w="523"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sz w:val="12"/>
                <w:szCs w:val="12"/>
              </w:rPr>
            </w:pPr>
          </w:p>
        </w:tc>
        <w:tc>
          <w:tcPr>
            <w:tcW w:w="800"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sz w:val="12"/>
                <w:szCs w:val="12"/>
              </w:rPr>
            </w:pPr>
            <w:r w:rsidRPr="00B8121B">
              <w:rPr>
                <w:rFonts w:ascii="Times New Roman" w:eastAsia="Calibri" w:hAnsi="Times New Roman" w:cs="Times New Roman"/>
                <w:sz w:val="12"/>
                <w:szCs w:val="12"/>
              </w:rPr>
              <w:t>1 16 07090 10 0000 140</w:t>
            </w:r>
          </w:p>
        </w:tc>
        <w:tc>
          <w:tcPr>
            <w:tcW w:w="3677"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sz w:val="12"/>
                <w:szCs w:val="12"/>
              </w:rPr>
            </w:pPr>
            <w:r w:rsidRPr="00B8121B">
              <w:rPr>
                <w:rFonts w:ascii="Times New Roman" w:eastAsia="Calibri" w:hAnsi="Times New Roman" w:cs="Times New Roman"/>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bl>
    <w:p w:rsidR="00B8121B" w:rsidRPr="00B8121B" w:rsidRDefault="00B8121B" w:rsidP="00B8121B">
      <w:pPr>
        <w:tabs>
          <w:tab w:val="left" w:pos="284"/>
          <w:tab w:val="left" w:pos="3828"/>
        </w:tabs>
        <w:spacing w:after="0" w:line="240" w:lineRule="auto"/>
        <w:jc w:val="both"/>
        <w:rPr>
          <w:rFonts w:ascii="Times New Roman" w:eastAsia="Calibri" w:hAnsi="Times New Roman" w:cs="Times New Roman"/>
          <w:sz w:val="12"/>
          <w:szCs w:val="12"/>
        </w:rPr>
      </w:pPr>
    </w:p>
    <w:p w:rsidR="00B8121B" w:rsidRP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8121B">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35" w:history="1">
        <w:r w:rsidRPr="00B8121B">
          <w:rPr>
            <w:rStyle w:val="ae"/>
            <w:rFonts w:ascii="Times New Roman" w:eastAsia="Calibri" w:hAnsi="Times New Roman" w:cs="Times New Roman"/>
            <w:color w:val="auto"/>
            <w:sz w:val="12"/>
            <w:szCs w:val="12"/>
          </w:rPr>
          <w:t>http://www.sergievsk.ru/</w:t>
        </w:r>
      </w:hyperlink>
      <w:r w:rsidRPr="00B8121B">
        <w:rPr>
          <w:rFonts w:ascii="Times New Roman" w:eastAsia="Calibri" w:hAnsi="Times New Roman" w:cs="Times New Roman"/>
          <w:sz w:val="12"/>
          <w:szCs w:val="12"/>
        </w:rPr>
        <w:t>.</w:t>
      </w:r>
    </w:p>
    <w:p w:rsidR="00B8121B" w:rsidRP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sidRPr="00B8121B">
        <w:rPr>
          <w:rFonts w:ascii="Times New Roman" w:eastAsia="Calibri" w:hAnsi="Times New Roman" w:cs="Times New Roman"/>
          <w:sz w:val="12"/>
          <w:szCs w:val="12"/>
        </w:rPr>
        <w:t>3.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Сергиевск муниципального района Сергиевский Самарской области, начиная с бюджета на 2025 год и плановый период 2026 и 2027 годов.</w:t>
      </w:r>
    </w:p>
    <w:p w:rsidR="00B8121B" w:rsidRP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sidRPr="00B8121B">
        <w:rPr>
          <w:rFonts w:ascii="Times New Roman" w:eastAsia="Calibri" w:hAnsi="Times New Roman" w:cs="Times New Roman"/>
          <w:sz w:val="12"/>
          <w:szCs w:val="12"/>
        </w:rPr>
        <w:t xml:space="preserve">4. </w:t>
      </w:r>
      <w:proofErr w:type="gramStart"/>
      <w:r w:rsidRPr="00B8121B">
        <w:rPr>
          <w:rFonts w:ascii="Times New Roman" w:eastAsia="Calibri" w:hAnsi="Times New Roman" w:cs="Times New Roman"/>
          <w:sz w:val="12"/>
          <w:szCs w:val="12"/>
        </w:rPr>
        <w:t>Контроль за</w:t>
      </w:r>
      <w:proofErr w:type="gramEnd"/>
      <w:r w:rsidRPr="00B8121B">
        <w:rPr>
          <w:rFonts w:ascii="Times New Roman" w:eastAsia="Calibri" w:hAnsi="Times New Roman" w:cs="Times New Roman"/>
          <w:sz w:val="12"/>
          <w:szCs w:val="12"/>
        </w:rPr>
        <w:t xml:space="preserve"> выполнением настоящего постановления оставляю за собой.</w:t>
      </w:r>
    </w:p>
    <w:p w:rsidR="00B8121B" w:rsidRPr="00B8121B" w:rsidRDefault="00B8121B" w:rsidP="00B8121B">
      <w:pPr>
        <w:tabs>
          <w:tab w:val="left" w:pos="284"/>
          <w:tab w:val="left" w:pos="3828"/>
        </w:tabs>
        <w:spacing w:after="0" w:line="240" w:lineRule="auto"/>
        <w:jc w:val="right"/>
        <w:rPr>
          <w:rFonts w:ascii="Times New Roman" w:eastAsia="Calibri" w:hAnsi="Times New Roman" w:cs="Times New Roman"/>
          <w:sz w:val="12"/>
          <w:szCs w:val="12"/>
        </w:rPr>
      </w:pPr>
      <w:r w:rsidRPr="00B8121B">
        <w:rPr>
          <w:rFonts w:ascii="Times New Roman" w:eastAsia="Calibri" w:hAnsi="Times New Roman" w:cs="Times New Roman"/>
          <w:sz w:val="12"/>
          <w:szCs w:val="12"/>
        </w:rPr>
        <w:t>Глава сельского поселения Сергиевск</w:t>
      </w:r>
    </w:p>
    <w:p w:rsidR="00B8121B" w:rsidRDefault="00B8121B" w:rsidP="00B8121B">
      <w:pPr>
        <w:tabs>
          <w:tab w:val="left" w:pos="284"/>
          <w:tab w:val="left" w:pos="3828"/>
        </w:tabs>
        <w:spacing w:after="0" w:line="240" w:lineRule="auto"/>
        <w:jc w:val="right"/>
        <w:rPr>
          <w:rFonts w:ascii="Times New Roman" w:eastAsia="Calibri" w:hAnsi="Times New Roman" w:cs="Times New Roman"/>
          <w:sz w:val="12"/>
          <w:szCs w:val="12"/>
        </w:rPr>
      </w:pPr>
      <w:r w:rsidRPr="00B8121B">
        <w:rPr>
          <w:rFonts w:ascii="Times New Roman" w:eastAsia="Calibri" w:hAnsi="Times New Roman" w:cs="Times New Roman"/>
          <w:sz w:val="12"/>
          <w:szCs w:val="12"/>
        </w:rPr>
        <w:t>муниципального района Сергиевский Самарской области</w:t>
      </w:r>
    </w:p>
    <w:p w:rsidR="00B8121B" w:rsidRPr="00B8121B" w:rsidRDefault="00B8121B" w:rsidP="00B8121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8121B">
        <w:rPr>
          <w:rFonts w:ascii="Times New Roman" w:eastAsia="Calibri" w:hAnsi="Times New Roman" w:cs="Times New Roman"/>
          <w:sz w:val="12"/>
          <w:szCs w:val="12"/>
        </w:rPr>
        <w:t>М.М.Арчибасов</w:t>
      </w:r>
      <w:proofErr w:type="spellEnd"/>
    </w:p>
    <w:p w:rsidR="00B8121B" w:rsidRPr="00B8121B" w:rsidRDefault="00B8121B" w:rsidP="00B8121B">
      <w:pPr>
        <w:tabs>
          <w:tab w:val="left" w:pos="284"/>
          <w:tab w:val="left" w:pos="3828"/>
        </w:tabs>
        <w:spacing w:after="0" w:line="240" w:lineRule="auto"/>
        <w:jc w:val="both"/>
        <w:rPr>
          <w:rFonts w:ascii="Times New Roman" w:eastAsia="Calibri" w:hAnsi="Times New Roman" w:cs="Times New Roman"/>
          <w:sz w:val="12"/>
          <w:szCs w:val="12"/>
        </w:rPr>
      </w:pPr>
    </w:p>
    <w:p w:rsid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АДМИНИСТРАЦИЯ</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СЕЛЬСКОГО ПОСЕЛЕНИЯ СЕРНОВОДСК</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МУНИЦИПАЛЬНОГО РАЙОНА СЕРГИЕВСКИЙ</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САМАРСКОЙ ОБЛАСТИ</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ПОСТАНОВЛЕНИЕ</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от «8»  апреля 2025 г. № 17</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sz w:val="12"/>
          <w:szCs w:val="12"/>
        </w:rPr>
      </w:pPr>
    </w:p>
    <w:p w:rsid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О ВНЕСЕНИИ ИЗМЕНЕНИЙ В ПЕРЕЧЕНЬ ГЛАВНЫХ АДМИНИСТРАТОРОВ ДОХОДОВ БЮДЖЕТА</w:t>
      </w:r>
    </w:p>
    <w:p w:rsid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 xml:space="preserve"> СЕЛЬСКОГО ПОСЕЛЕНИЯ СЕРНОВОДСК МУНИЦИПАЛЬНОГО РАЙОНА СЕРГИЕВСКИЙ САМАРСКОЙ ОБЛАСТИ</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 xml:space="preserve"> НА 2025 ГОД И ПЛАНОВЫЙ ПЕРИОД 2026</w:t>
      </w:r>
      <w:proofErr w:type="gramStart"/>
      <w:r w:rsidRPr="00B8121B">
        <w:rPr>
          <w:rFonts w:ascii="Times New Roman" w:eastAsia="Calibri" w:hAnsi="Times New Roman" w:cs="Times New Roman"/>
          <w:b/>
          <w:sz w:val="12"/>
          <w:szCs w:val="12"/>
        </w:rPr>
        <w:t xml:space="preserve"> И</w:t>
      </w:r>
      <w:proofErr w:type="gramEnd"/>
      <w:r w:rsidRPr="00B8121B">
        <w:rPr>
          <w:rFonts w:ascii="Times New Roman" w:eastAsia="Calibri" w:hAnsi="Times New Roman" w:cs="Times New Roman"/>
          <w:b/>
          <w:sz w:val="12"/>
          <w:szCs w:val="12"/>
        </w:rPr>
        <w:t xml:space="preserve"> 2027 ГОДОВ</w:t>
      </w:r>
    </w:p>
    <w:p w:rsidR="00B8121B" w:rsidRPr="00B8121B" w:rsidRDefault="00B8121B" w:rsidP="00B8121B">
      <w:pPr>
        <w:tabs>
          <w:tab w:val="left" w:pos="284"/>
          <w:tab w:val="left" w:pos="3828"/>
        </w:tabs>
        <w:spacing w:after="0" w:line="240" w:lineRule="auto"/>
        <w:jc w:val="both"/>
        <w:rPr>
          <w:rFonts w:ascii="Times New Roman" w:eastAsia="Calibri" w:hAnsi="Times New Roman" w:cs="Times New Roman"/>
          <w:b/>
          <w:sz w:val="12"/>
          <w:szCs w:val="12"/>
        </w:rPr>
      </w:pPr>
    </w:p>
    <w:p w:rsid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sidRPr="00B8121B">
        <w:rPr>
          <w:rFonts w:ascii="Times New Roman" w:eastAsia="Calibri" w:hAnsi="Times New Roman" w:cs="Times New Roman"/>
          <w:sz w:val="12"/>
          <w:szCs w:val="12"/>
        </w:rPr>
        <w:t xml:space="preserve">В соответствии со статьей 160.1, 160.2 Бюджетного кодекса Российской Федерации, администрация сельского поселения Серноводск муниципального района Сергиевский, </w:t>
      </w:r>
    </w:p>
    <w:p w:rsidR="00B8121B" w:rsidRP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sidRPr="00B8121B">
        <w:rPr>
          <w:rFonts w:ascii="Times New Roman" w:eastAsia="Calibri" w:hAnsi="Times New Roman" w:cs="Times New Roman"/>
          <w:b/>
          <w:sz w:val="12"/>
          <w:szCs w:val="12"/>
        </w:rPr>
        <w:t>ПОСТАНОВЛЯЕТ</w:t>
      </w:r>
      <w:r w:rsidRPr="00B8121B">
        <w:rPr>
          <w:rFonts w:ascii="Times New Roman" w:eastAsia="Calibri" w:hAnsi="Times New Roman" w:cs="Times New Roman"/>
          <w:sz w:val="12"/>
          <w:szCs w:val="12"/>
        </w:rPr>
        <w:t>:</w:t>
      </w:r>
    </w:p>
    <w:p w:rsidR="00B8121B" w:rsidRP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8121B">
        <w:rPr>
          <w:rFonts w:ascii="Times New Roman" w:eastAsia="Calibri" w:hAnsi="Times New Roman" w:cs="Times New Roman"/>
          <w:sz w:val="12"/>
          <w:szCs w:val="12"/>
        </w:rPr>
        <w:t>Внести в Перечень главных администраторов доходов бюджета (далее – перечень ГАДБ) сельского поселения Серноводск муниципального района Сергиевский Самарской области на 2025 год и плановый период 2026 и 2027 годов (приложение №1) следующие изменения, дополнив Перечень строками следующего содержания:</w:t>
      </w:r>
    </w:p>
    <w:p w:rsidR="00B8121B" w:rsidRPr="00B8121B" w:rsidRDefault="00B8121B" w:rsidP="00B8121B">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2"/>
        <w:gridCol w:w="1259"/>
        <w:gridCol w:w="5532"/>
      </w:tblGrid>
      <w:tr w:rsidR="00B8121B" w:rsidRPr="00B8121B" w:rsidTr="00B8121B">
        <w:trPr>
          <w:trHeight w:val="20"/>
        </w:trPr>
        <w:tc>
          <w:tcPr>
            <w:tcW w:w="486"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sz w:val="12"/>
                <w:szCs w:val="12"/>
              </w:rPr>
            </w:pP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sz w:val="12"/>
                <w:szCs w:val="12"/>
              </w:rPr>
            </w:pPr>
          </w:p>
        </w:tc>
        <w:tc>
          <w:tcPr>
            <w:tcW w:w="3677"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b/>
                <w:sz w:val="12"/>
                <w:szCs w:val="12"/>
              </w:rPr>
            </w:pPr>
            <w:r w:rsidRPr="00B8121B">
              <w:rPr>
                <w:rFonts w:ascii="Times New Roman" w:eastAsia="Calibri" w:hAnsi="Times New Roman" w:cs="Times New Roman"/>
                <w:b/>
                <w:sz w:val="12"/>
                <w:szCs w:val="12"/>
              </w:rPr>
              <w:t>Доходы бюджета сельского поселения, администрирование которых может осуществляться главными администраторами доходов сельского поселения в пределах их компетенции</w:t>
            </w:r>
          </w:p>
        </w:tc>
      </w:tr>
      <w:tr w:rsidR="00B8121B" w:rsidRPr="00B8121B" w:rsidTr="00B8121B">
        <w:trPr>
          <w:trHeight w:val="20"/>
        </w:trPr>
        <w:tc>
          <w:tcPr>
            <w:tcW w:w="486"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sz w:val="12"/>
                <w:szCs w:val="12"/>
              </w:rPr>
            </w:pP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sz w:val="12"/>
                <w:szCs w:val="12"/>
              </w:rPr>
            </w:pPr>
            <w:r w:rsidRPr="00B8121B">
              <w:rPr>
                <w:rFonts w:ascii="Times New Roman" w:eastAsia="Calibri" w:hAnsi="Times New Roman" w:cs="Times New Roman"/>
                <w:sz w:val="12"/>
                <w:szCs w:val="12"/>
              </w:rPr>
              <w:t>1 16 07090 10 0000 140</w:t>
            </w:r>
          </w:p>
        </w:tc>
        <w:tc>
          <w:tcPr>
            <w:tcW w:w="3677"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sz w:val="12"/>
                <w:szCs w:val="12"/>
              </w:rPr>
            </w:pPr>
            <w:r w:rsidRPr="00B8121B">
              <w:rPr>
                <w:rFonts w:ascii="Times New Roman" w:eastAsia="Calibri" w:hAnsi="Times New Roman" w:cs="Times New Roman"/>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bl>
    <w:p w:rsidR="00B8121B" w:rsidRPr="00B8121B" w:rsidRDefault="00B8121B" w:rsidP="00B8121B">
      <w:pPr>
        <w:tabs>
          <w:tab w:val="left" w:pos="284"/>
          <w:tab w:val="left" w:pos="3828"/>
        </w:tabs>
        <w:spacing w:after="0" w:line="240" w:lineRule="auto"/>
        <w:jc w:val="both"/>
        <w:rPr>
          <w:rFonts w:ascii="Times New Roman" w:eastAsia="Calibri" w:hAnsi="Times New Roman" w:cs="Times New Roman"/>
          <w:sz w:val="12"/>
          <w:szCs w:val="12"/>
        </w:rPr>
      </w:pPr>
    </w:p>
    <w:p w:rsidR="00B8121B" w:rsidRP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8121B">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36" w:history="1">
        <w:r w:rsidRPr="00B8121B">
          <w:rPr>
            <w:rStyle w:val="ae"/>
            <w:rFonts w:ascii="Times New Roman" w:eastAsia="Calibri" w:hAnsi="Times New Roman" w:cs="Times New Roman"/>
            <w:color w:val="auto"/>
            <w:sz w:val="12"/>
            <w:szCs w:val="12"/>
          </w:rPr>
          <w:t>http://www.sergievsk.ru/</w:t>
        </w:r>
      </w:hyperlink>
      <w:r w:rsidRPr="00B8121B">
        <w:rPr>
          <w:rFonts w:ascii="Times New Roman" w:eastAsia="Calibri" w:hAnsi="Times New Roman" w:cs="Times New Roman"/>
          <w:sz w:val="12"/>
          <w:szCs w:val="12"/>
        </w:rPr>
        <w:t>.</w:t>
      </w:r>
    </w:p>
    <w:p w:rsidR="00B8121B" w:rsidRP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sidRPr="00B8121B">
        <w:rPr>
          <w:rFonts w:ascii="Times New Roman" w:eastAsia="Calibri" w:hAnsi="Times New Roman" w:cs="Times New Roman"/>
          <w:sz w:val="12"/>
          <w:szCs w:val="12"/>
        </w:rPr>
        <w:t>3.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Серноводск муниципального района Сергиевский Самарской области, начиная с бюджета на 2025 год и плановый период 2026 и 2027 годов.</w:t>
      </w:r>
    </w:p>
    <w:p w:rsidR="00B8121B" w:rsidRP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sidRPr="00B8121B">
        <w:rPr>
          <w:rFonts w:ascii="Times New Roman" w:eastAsia="Calibri" w:hAnsi="Times New Roman" w:cs="Times New Roman"/>
          <w:sz w:val="12"/>
          <w:szCs w:val="12"/>
        </w:rPr>
        <w:t xml:space="preserve">4. </w:t>
      </w:r>
      <w:proofErr w:type="gramStart"/>
      <w:r w:rsidRPr="00B8121B">
        <w:rPr>
          <w:rFonts w:ascii="Times New Roman" w:eastAsia="Calibri" w:hAnsi="Times New Roman" w:cs="Times New Roman"/>
          <w:sz w:val="12"/>
          <w:szCs w:val="12"/>
        </w:rPr>
        <w:t>Контроль за</w:t>
      </w:r>
      <w:proofErr w:type="gramEnd"/>
      <w:r w:rsidRPr="00B8121B">
        <w:rPr>
          <w:rFonts w:ascii="Times New Roman" w:eastAsia="Calibri" w:hAnsi="Times New Roman" w:cs="Times New Roman"/>
          <w:sz w:val="12"/>
          <w:szCs w:val="12"/>
        </w:rPr>
        <w:t xml:space="preserve"> выполнением настоящего постановления оставляю за собой.</w:t>
      </w:r>
    </w:p>
    <w:p w:rsidR="00B8121B" w:rsidRPr="00B8121B" w:rsidRDefault="00B8121B" w:rsidP="00B8121B">
      <w:pPr>
        <w:tabs>
          <w:tab w:val="left" w:pos="284"/>
          <w:tab w:val="left" w:pos="3828"/>
        </w:tabs>
        <w:spacing w:after="0" w:line="240" w:lineRule="auto"/>
        <w:jc w:val="right"/>
        <w:rPr>
          <w:rFonts w:ascii="Times New Roman" w:eastAsia="Calibri" w:hAnsi="Times New Roman" w:cs="Times New Roman"/>
          <w:sz w:val="12"/>
          <w:szCs w:val="12"/>
        </w:rPr>
      </w:pPr>
      <w:r w:rsidRPr="00B8121B">
        <w:rPr>
          <w:rFonts w:ascii="Times New Roman" w:eastAsia="Calibri" w:hAnsi="Times New Roman" w:cs="Times New Roman"/>
          <w:sz w:val="12"/>
          <w:szCs w:val="12"/>
        </w:rPr>
        <w:t>Глава  сельского поселения Серноводск</w:t>
      </w:r>
    </w:p>
    <w:p w:rsidR="00B8121B" w:rsidRDefault="00B8121B" w:rsidP="00B8121B">
      <w:pPr>
        <w:tabs>
          <w:tab w:val="left" w:pos="284"/>
          <w:tab w:val="left" w:pos="3828"/>
        </w:tabs>
        <w:spacing w:after="0" w:line="240" w:lineRule="auto"/>
        <w:jc w:val="right"/>
        <w:rPr>
          <w:rFonts w:ascii="Times New Roman" w:eastAsia="Calibri" w:hAnsi="Times New Roman" w:cs="Times New Roman"/>
          <w:sz w:val="12"/>
          <w:szCs w:val="12"/>
        </w:rPr>
      </w:pPr>
      <w:r w:rsidRPr="00B8121B">
        <w:rPr>
          <w:rFonts w:ascii="Times New Roman" w:eastAsia="Calibri" w:hAnsi="Times New Roman" w:cs="Times New Roman"/>
          <w:sz w:val="12"/>
          <w:szCs w:val="12"/>
        </w:rPr>
        <w:t>муниципального района Сергиевский</w:t>
      </w:r>
    </w:p>
    <w:p w:rsidR="00B8121B" w:rsidRPr="00B8121B" w:rsidRDefault="00B8121B" w:rsidP="00B8121B">
      <w:pPr>
        <w:tabs>
          <w:tab w:val="left" w:pos="284"/>
          <w:tab w:val="left" w:pos="3828"/>
        </w:tabs>
        <w:spacing w:after="0" w:line="240" w:lineRule="auto"/>
        <w:jc w:val="right"/>
        <w:rPr>
          <w:rFonts w:ascii="Times New Roman" w:eastAsia="Calibri" w:hAnsi="Times New Roman" w:cs="Times New Roman"/>
          <w:sz w:val="12"/>
          <w:szCs w:val="12"/>
        </w:rPr>
      </w:pPr>
      <w:r w:rsidRPr="00B8121B">
        <w:rPr>
          <w:rFonts w:ascii="Times New Roman" w:eastAsia="Calibri" w:hAnsi="Times New Roman" w:cs="Times New Roman"/>
          <w:sz w:val="12"/>
          <w:szCs w:val="12"/>
        </w:rPr>
        <w:t>В.В.Тулгаев</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sz w:val="12"/>
          <w:szCs w:val="12"/>
        </w:rPr>
      </w:pPr>
    </w:p>
    <w:p w:rsid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АДМИНИСТРАЦИЯ</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СЕЛЬСКОГО ПОСЕЛЕНИЯ СУРГУТ</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МУНИЦИПАЛЬНОГО РАЙОНА СЕРГИЕВСКИЙ</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САМАРСКОЙ ОБЛАСТИ</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ПОСТАНОВЛЕНИЕ</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от «08»  апреля 2025 г. № 17</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sz w:val="12"/>
          <w:szCs w:val="12"/>
        </w:rPr>
      </w:pPr>
    </w:p>
    <w:p w:rsid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 xml:space="preserve">О ВНЕСЕНИИ ИЗМЕНЕНИЙ В ПЕРЕЧЕНЬ ГЛАВНЫХ АДМИНИСТРАТОРОВ ДОХОДОВ БЮДЖЕТА </w:t>
      </w:r>
    </w:p>
    <w:p w:rsid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СЕЛЬСКОГО ПОСЕЛЕНИЯ СУРГУТ МУНИЦИПАЛЬНОГО РАЙОНА СЕРГИЕВСКИЙ САМАРСКОЙ ОБЛАСТИ</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 xml:space="preserve"> НА 2025 ГОД И ПЛАНОВЫЙ ПЕРИОД 2026</w:t>
      </w:r>
      <w:proofErr w:type="gramStart"/>
      <w:r w:rsidRPr="00B8121B">
        <w:rPr>
          <w:rFonts w:ascii="Times New Roman" w:eastAsia="Calibri" w:hAnsi="Times New Roman" w:cs="Times New Roman"/>
          <w:b/>
          <w:sz w:val="12"/>
          <w:szCs w:val="12"/>
        </w:rPr>
        <w:t xml:space="preserve"> И</w:t>
      </w:r>
      <w:proofErr w:type="gramEnd"/>
      <w:r w:rsidRPr="00B8121B">
        <w:rPr>
          <w:rFonts w:ascii="Times New Roman" w:eastAsia="Calibri" w:hAnsi="Times New Roman" w:cs="Times New Roman"/>
          <w:b/>
          <w:sz w:val="12"/>
          <w:szCs w:val="12"/>
        </w:rPr>
        <w:t xml:space="preserve"> 2027 ГОДОВ</w:t>
      </w:r>
    </w:p>
    <w:p w:rsidR="00B8121B" w:rsidRPr="00B8121B" w:rsidRDefault="00B8121B" w:rsidP="00B8121B">
      <w:pPr>
        <w:tabs>
          <w:tab w:val="left" w:pos="284"/>
          <w:tab w:val="left" w:pos="3828"/>
        </w:tabs>
        <w:spacing w:after="0" w:line="240" w:lineRule="auto"/>
        <w:jc w:val="both"/>
        <w:rPr>
          <w:rFonts w:ascii="Times New Roman" w:eastAsia="Calibri" w:hAnsi="Times New Roman" w:cs="Times New Roman"/>
          <w:b/>
          <w:sz w:val="12"/>
          <w:szCs w:val="12"/>
        </w:rPr>
      </w:pPr>
    </w:p>
    <w:p w:rsid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sidRPr="00B8121B">
        <w:rPr>
          <w:rFonts w:ascii="Times New Roman" w:eastAsia="Calibri" w:hAnsi="Times New Roman" w:cs="Times New Roman"/>
          <w:sz w:val="12"/>
          <w:szCs w:val="12"/>
        </w:rPr>
        <w:t xml:space="preserve">В соответствии со статьей 160.1, 160.2 Бюджетного кодекса Российской Федерации, администрация сельского поселения Сургут муниципального района Сергиевский, </w:t>
      </w:r>
    </w:p>
    <w:p w:rsidR="00B8121B" w:rsidRP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sidRPr="00B8121B">
        <w:rPr>
          <w:rFonts w:ascii="Times New Roman" w:eastAsia="Calibri" w:hAnsi="Times New Roman" w:cs="Times New Roman"/>
          <w:b/>
          <w:sz w:val="12"/>
          <w:szCs w:val="12"/>
        </w:rPr>
        <w:lastRenderedPageBreak/>
        <w:t>ПОСТАНОВЛЯЕТ</w:t>
      </w:r>
      <w:r w:rsidRPr="00B8121B">
        <w:rPr>
          <w:rFonts w:ascii="Times New Roman" w:eastAsia="Calibri" w:hAnsi="Times New Roman" w:cs="Times New Roman"/>
          <w:sz w:val="12"/>
          <w:szCs w:val="12"/>
        </w:rPr>
        <w:t>:</w:t>
      </w:r>
    </w:p>
    <w:p w:rsidR="00B8121B" w:rsidRP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8121B">
        <w:rPr>
          <w:rFonts w:ascii="Times New Roman" w:eastAsia="Calibri" w:hAnsi="Times New Roman" w:cs="Times New Roman"/>
          <w:sz w:val="12"/>
          <w:szCs w:val="12"/>
        </w:rPr>
        <w:t>Внести в Перечень главных администраторов доходов бюджета (далее – перечень ГАДБ) сельского поселения Сургут муниципального района Сергиевский Самарской области на 2025 год и плановый период 2026 и 2027 годов (приложение №1) следующие изменения, дополнив Перечень строками следующего содержания:</w:t>
      </w:r>
    </w:p>
    <w:p w:rsidR="00B8121B" w:rsidRPr="00B8121B" w:rsidRDefault="00B8121B" w:rsidP="00B8121B">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1"/>
        <w:gridCol w:w="2090"/>
        <w:gridCol w:w="4702"/>
      </w:tblGrid>
      <w:tr w:rsidR="00B8121B" w:rsidRPr="00B8121B" w:rsidTr="00B8121B">
        <w:trPr>
          <w:trHeight w:val="20"/>
        </w:trPr>
        <w:tc>
          <w:tcPr>
            <w:tcW w:w="486"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sz w:val="12"/>
                <w:szCs w:val="12"/>
              </w:rPr>
            </w:pP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sz w:val="12"/>
                <w:szCs w:val="12"/>
              </w:rPr>
            </w:pPr>
          </w:p>
        </w:tc>
        <w:tc>
          <w:tcPr>
            <w:tcW w:w="3125"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b/>
                <w:sz w:val="12"/>
                <w:szCs w:val="12"/>
              </w:rPr>
            </w:pPr>
            <w:r w:rsidRPr="00B8121B">
              <w:rPr>
                <w:rFonts w:ascii="Times New Roman" w:eastAsia="Calibri" w:hAnsi="Times New Roman" w:cs="Times New Roman"/>
                <w:b/>
                <w:sz w:val="12"/>
                <w:szCs w:val="12"/>
              </w:rPr>
              <w:t>Доходы бюджета сельского поселения, администрирование которых может осуществляться главными администраторами доходов сельского поселения в пределах их компетенции</w:t>
            </w:r>
          </w:p>
        </w:tc>
      </w:tr>
      <w:tr w:rsidR="00B8121B" w:rsidRPr="00B8121B" w:rsidTr="00B8121B">
        <w:trPr>
          <w:trHeight w:val="20"/>
        </w:trPr>
        <w:tc>
          <w:tcPr>
            <w:tcW w:w="486"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sz w:val="12"/>
                <w:szCs w:val="12"/>
              </w:rPr>
            </w:pPr>
          </w:p>
        </w:tc>
        <w:tc>
          <w:tcPr>
            <w:tcW w:w="1389"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sz w:val="12"/>
                <w:szCs w:val="12"/>
              </w:rPr>
            </w:pPr>
            <w:r w:rsidRPr="00B8121B">
              <w:rPr>
                <w:rFonts w:ascii="Times New Roman" w:eastAsia="Calibri" w:hAnsi="Times New Roman" w:cs="Times New Roman"/>
                <w:sz w:val="12"/>
                <w:szCs w:val="12"/>
              </w:rPr>
              <w:t>1 16 07090 10 0000 140</w:t>
            </w:r>
          </w:p>
        </w:tc>
        <w:tc>
          <w:tcPr>
            <w:tcW w:w="3125"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sz w:val="12"/>
                <w:szCs w:val="12"/>
              </w:rPr>
            </w:pPr>
            <w:r w:rsidRPr="00B8121B">
              <w:rPr>
                <w:rFonts w:ascii="Times New Roman" w:eastAsia="Calibri" w:hAnsi="Times New Roman" w:cs="Times New Roman"/>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bl>
    <w:p w:rsidR="00B8121B" w:rsidRPr="00B8121B" w:rsidRDefault="00B8121B" w:rsidP="00B8121B">
      <w:pPr>
        <w:tabs>
          <w:tab w:val="left" w:pos="284"/>
          <w:tab w:val="left" w:pos="3828"/>
        </w:tabs>
        <w:spacing w:after="0" w:line="240" w:lineRule="auto"/>
        <w:jc w:val="both"/>
        <w:rPr>
          <w:rFonts w:ascii="Times New Roman" w:eastAsia="Calibri" w:hAnsi="Times New Roman" w:cs="Times New Roman"/>
          <w:sz w:val="12"/>
          <w:szCs w:val="12"/>
        </w:rPr>
      </w:pPr>
    </w:p>
    <w:p w:rsidR="00B8121B" w:rsidRP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8121B">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37" w:history="1">
        <w:r w:rsidRPr="00B8121B">
          <w:rPr>
            <w:rStyle w:val="ae"/>
            <w:rFonts w:ascii="Times New Roman" w:eastAsia="Calibri" w:hAnsi="Times New Roman" w:cs="Times New Roman"/>
            <w:color w:val="auto"/>
            <w:sz w:val="12"/>
            <w:szCs w:val="12"/>
          </w:rPr>
          <w:t>http://www.sergievsk.ru/</w:t>
        </w:r>
      </w:hyperlink>
      <w:r w:rsidRPr="00B8121B">
        <w:rPr>
          <w:rFonts w:ascii="Times New Roman" w:eastAsia="Calibri" w:hAnsi="Times New Roman" w:cs="Times New Roman"/>
          <w:sz w:val="12"/>
          <w:szCs w:val="12"/>
        </w:rPr>
        <w:t>.</w:t>
      </w:r>
    </w:p>
    <w:p w:rsidR="00B8121B" w:rsidRP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sidRPr="00B8121B">
        <w:rPr>
          <w:rFonts w:ascii="Times New Roman" w:eastAsia="Calibri" w:hAnsi="Times New Roman" w:cs="Times New Roman"/>
          <w:sz w:val="12"/>
          <w:szCs w:val="12"/>
        </w:rPr>
        <w:t>3.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Сургут муниципального района Сергиевский Самарской области, начиная с бюджета на 2025 год и плановый период 2026 и 2027 годов.</w:t>
      </w:r>
    </w:p>
    <w:p w:rsidR="00B8121B" w:rsidRP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sidRPr="00B8121B">
        <w:rPr>
          <w:rFonts w:ascii="Times New Roman" w:eastAsia="Calibri" w:hAnsi="Times New Roman" w:cs="Times New Roman"/>
          <w:sz w:val="12"/>
          <w:szCs w:val="12"/>
        </w:rPr>
        <w:t xml:space="preserve">4. </w:t>
      </w:r>
      <w:proofErr w:type="gramStart"/>
      <w:r w:rsidRPr="00B8121B">
        <w:rPr>
          <w:rFonts w:ascii="Times New Roman" w:eastAsia="Calibri" w:hAnsi="Times New Roman" w:cs="Times New Roman"/>
          <w:sz w:val="12"/>
          <w:szCs w:val="12"/>
        </w:rPr>
        <w:t>Контроль за</w:t>
      </w:r>
      <w:proofErr w:type="gramEnd"/>
      <w:r w:rsidRPr="00B8121B">
        <w:rPr>
          <w:rFonts w:ascii="Times New Roman" w:eastAsia="Calibri" w:hAnsi="Times New Roman" w:cs="Times New Roman"/>
          <w:sz w:val="12"/>
          <w:szCs w:val="12"/>
        </w:rPr>
        <w:t xml:space="preserve"> выполнением настоящего постановления оставляю за собой.</w:t>
      </w:r>
    </w:p>
    <w:p w:rsidR="00B8121B" w:rsidRPr="00B8121B" w:rsidRDefault="00B8121B" w:rsidP="00B8121B">
      <w:pPr>
        <w:tabs>
          <w:tab w:val="left" w:pos="284"/>
          <w:tab w:val="left" w:pos="3828"/>
        </w:tabs>
        <w:spacing w:after="0" w:line="240" w:lineRule="auto"/>
        <w:jc w:val="right"/>
        <w:rPr>
          <w:rFonts w:ascii="Times New Roman" w:eastAsia="Calibri" w:hAnsi="Times New Roman" w:cs="Times New Roman"/>
          <w:sz w:val="12"/>
          <w:szCs w:val="12"/>
        </w:rPr>
      </w:pPr>
      <w:r w:rsidRPr="00B8121B">
        <w:rPr>
          <w:rFonts w:ascii="Times New Roman" w:eastAsia="Calibri" w:hAnsi="Times New Roman" w:cs="Times New Roman"/>
          <w:sz w:val="12"/>
          <w:szCs w:val="12"/>
        </w:rPr>
        <w:t>Глава  сельского поселения Сургут</w:t>
      </w:r>
    </w:p>
    <w:p w:rsidR="00B8121B" w:rsidRDefault="00B8121B" w:rsidP="00B8121B">
      <w:pPr>
        <w:tabs>
          <w:tab w:val="left" w:pos="284"/>
          <w:tab w:val="left" w:pos="3828"/>
        </w:tabs>
        <w:spacing w:after="0" w:line="240" w:lineRule="auto"/>
        <w:jc w:val="right"/>
        <w:rPr>
          <w:rFonts w:ascii="Times New Roman" w:eastAsia="Calibri" w:hAnsi="Times New Roman" w:cs="Times New Roman"/>
          <w:sz w:val="12"/>
          <w:szCs w:val="12"/>
        </w:rPr>
      </w:pPr>
      <w:r w:rsidRPr="00B8121B">
        <w:rPr>
          <w:rFonts w:ascii="Times New Roman" w:eastAsia="Calibri" w:hAnsi="Times New Roman" w:cs="Times New Roman"/>
          <w:sz w:val="12"/>
          <w:szCs w:val="12"/>
        </w:rPr>
        <w:t>муниципального района Сергиевский</w:t>
      </w:r>
    </w:p>
    <w:p w:rsidR="00B8121B" w:rsidRPr="00B8121B" w:rsidRDefault="00B8121B" w:rsidP="00B8121B">
      <w:pPr>
        <w:tabs>
          <w:tab w:val="left" w:pos="284"/>
          <w:tab w:val="left" w:pos="3828"/>
        </w:tabs>
        <w:spacing w:after="0" w:line="240" w:lineRule="auto"/>
        <w:jc w:val="right"/>
        <w:rPr>
          <w:rFonts w:ascii="Times New Roman" w:eastAsia="Calibri" w:hAnsi="Times New Roman" w:cs="Times New Roman"/>
          <w:sz w:val="12"/>
          <w:szCs w:val="12"/>
        </w:rPr>
      </w:pPr>
      <w:r w:rsidRPr="00B8121B">
        <w:rPr>
          <w:rFonts w:ascii="Times New Roman" w:eastAsia="Calibri" w:hAnsi="Times New Roman" w:cs="Times New Roman"/>
          <w:sz w:val="12"/>
          <w:szCs w:val="12"/>
        </w:rPr>
        <w:t>С.А. Содомов</w:t>
      </w:r>
    </w:p>
    <w:p w:rsidR="00B8121B" w:rsidRPr="00B8121B" w:rsidRDefault="00B8121B" w:rsidP="00B8121B">
      <w:pPr>
        <w:tabs>
          <w:tab w:val="left" w:pos="284"/>
          <w:tab w:val="left" w:pos="3828"/>
        </w:tabs>
        <w:spacing w:after="0" w:line="240" w:lineRule="auto"/>
        <w:jc w:val="right"/>
        <w:rPr>
          <w:rFonts w:ascii="Times New Roman" w:eastAsia="Calibri" w:hAnsi="Times New Roman" w:cs="Times New Roman"/>
          <w:sz w:val="12"/>
          <w:szCs w:val="12"/>
        </w:rPr>
      </w:pPr>
    </w:p>
    <w:p w:rsid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АДМИНИСТРАЦИЯ</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ГОРОДСКОГО ПОСЕЛЕНИЯ СУХОДОЛ</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МУНИЦИПАЛЬНОГО РАЙОНА СЕРГИЕВСКИЙ</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САМАРСКОЙ ОБЛАСТИ</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ПОСТАНОВЛЕНИЕ</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от «09»  апреля 2025 г. №41</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sz w:val="12"/>
          <w:szCs w:val="12"/>
        </w:rPr>
      </w:pPr>
    </w:p>
    <w:p w:rsid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О ВНЕСЕНИИ ИЗМЕНЕНИЙ В ПЕРЕЧЕНЬ ГЛАВНЫХ АДМИНИСТРАТОРОВ ДОХОДОВ БЮДЖЕТА</w:t>
      </w:r>
    </w:p>
    <w:p w:rsid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 xml:space="preserve"> ГОРОДСКОГО ПОСЕЛЕНИЯ СУХОДОЛ МУНИЦИПАЛЬНОГО РАЙОНА СЕРГИЕВСКИЙ САМАРСКОЙ ОБЛАСТИ </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НА 2025 ГОД И ПЛАНОВЫЙ ПЕРИОД 2026</w:t>
      </w:r>
      <w:proofErr w:type="gramStart"/>
      <w:r w:rsidRPr="00B8121B">
        <w:rPr>
          <w:rFonts w:ascii="Times New Roman" w:eastAsia="Calibri" w:hAnsi="Times New Roman" w:cs="Times New Roman"/>
          <w:b/>
          <w:sz w:val="12"/>
          <w:szCs w:val="12"/>
        </w:rPr>
        <w:t xml:space="preserve"> И</w:t>
      </w:r>
      <w:proofErr w:type="gramEnd"/>
      <w:r w:rsidRPr="00B8121B">
        <w:rPr>
          <w:rFonts w:ascii="Times New Roman" w:eastAsia="Calibri" w:hAnsi="Times New Roman" w:cs="Times New Roman"/>
          <w:b/>
          <w:sz w:val="12"/>
          <w:szCs w:val="12"/>
        </w:rPr>
        <w:t xml:space="preserve"> 2027 ГОДОВ</w:t>
      </w:r>
    </w:p>
    <w:p w:rsidR="00B8121B" w:rsidRPr="00B8121B" w:rsidRDefault="00B8121B" w:rsidP="00B8121B">
      <w:pPr>
        <w:tabs>
          <w:tab w:val="left" w:pos="284"/>
          <w:tab w:val="left" w:pos="3828"/>
        </w:tabs>
        <w:spacing w:after="0" w:line="240" w:lineRule="auto"/>
        <w:jc w:val="both"/>
        <w:rPr>
          <w:rFonts w:ascii="Times New Roman" w:eastAsia="Calibri" w:hAnsi="Times New Roman" w:cs="Times New Roman"/>
          <w:b/>
          <w:sz w:val="12"/>
          <w:szCs w:val="12"/>
        </w:rPr>
      </w:pPr>
    </w:p>
    <w:p w:rsid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sidRPr="00B8121B">
        <w:rPr>
          <w:rFonts w:ascii="Times New Roman" w:eastAsia="Calibri" w:hAnsi="Times New Roman" w:cs="Times New Roman"/>
          <w:sz w:val="12"/>
          <w:szCs w:val="12"/>
        </w:rPr>
        <w:t xml:space="preserve">В соответствии со статьей 160.1, 160.2 Бюджетного кодекса Российской Федерации, администрация городского поселения Суходол муниципального района Сергиевский, </w:t>
      </w:r>
    </w:p>
    <w:p w:rsidR="00B8121B" w:rsidRP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sidRPr="00B8121B">
        <w:rPr>
          <w:rFonts w:ascii="Times New Roman" w:eastAsia="Calibri" w:hAnsi="Times New Roman" w:cs="Times New Roman"/>
          <w:b/>
          <w:sz w:val="12"/>
          <w:szCs w:val="12"/>
        </w:rPr>
        <w:t>ПОСТАНОВЛЯЕТ</w:t>
      </w:r>
      <w:r w:rsidRPr="00B8121B">
        <w:rPr>
          <w:rFonts w:ascii="Times New Roman" w:eastAsia="Calibri" w:hAnsi="Times New Roman" w:cs="Times New Roman"/>
          <w:sz w:val="12"/>
          <w:szCs w:val="12"/>
        </w:rPr>
        <w:t>:</w:t>
      </w:r>
    </w:p>
    <w:p w:rsidR="00B8121B" w:rsidRP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8121B">
        <w:rPr>
          <w:rFonts w:ascii="Times New Roman" w:eastAsia="Calibri" w:hAnsi="Times New Roman" w:cs="Times New Roman"/>
          <w:sz w:val="12"/>
          <w:szCs w:val="12"/>
        </w:rPr>
        <w:t>Внести в Перечень главных администраторов доходов бюджета (далее – перечень ГАДБ) городского поселения Суходол муниципального района Сергиевский Самарской области на 2025 год и плановый период 2026 и 2027 годов (приложение №1) следующие изменения, дополнив Перечень строками следующего содержания:</w:t>
      </w:r>
    </w:p>
    <w:p w:rsidR="00B8121B" w:rsidRPr="00B8121B" w:rsidRDefault="00B8121B" w:rsidP="00B8121B">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2"/>
        <w:gridCol w:w="1259"/>
        <w:gridCol w:w="5532"/>
      </w:tblGrid>
      <w:tr w:rsidR="00B8121B" w:rsidRPr="00B8121B" w:rsidTr="00B8121B">
        <w:trPr>
          <w:trHeight w:val="20"/>
        </w:trPr>
        <w:tc>
          <w:tcPr>
            <w:tcW w:w="486"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sz w:val="12"/>
                <w:szCs w:val="12"/>
              </w:rPr>
            </w:pP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sz w:val="12"/>
                <w:szCs w:val="12"/>
              </w:rPr>
            </w:pPr>
          </w:p>
        </w:tc>
        <w:tc>
          <w:tcPr>
            <w:tcW w:w="3677"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b/>
                <w:sz w:val="12"/>
                <w:szCs w:val="12"/>
              </w:rPr>
            </w:pPr>
            <w:r w:rsidRPr="00B8121B">
              <w:rPr>
                <w:rFonts w:ascii="Times New Roman" w:eastAsia="Calibri" w:hAnsi="Times New Roman" w:cs="Times New Roman"/>
                <w:b/>
                <w:sz w:val="12"/>
                <w:szCs w:val="12"/>
              </w:rPr>
              <w:t>Доходы бюджета городского поселения, администрирование которых может осуществляться главными администраторами доходов городского поселения в пределах их компетенции</w:t>
            </w:r>
          </w:p>
        </w:tc>
      </w:tr>
      <w:tr w:rsidR="00B8121B" w:rsidRPr="00B8121B" w:rsidTr="00B8121B">
        <w:trPr>
          <w:trHeight w:val="20"/>
        </w:trPr>
        <w:tc>
          <w:tcPr>
            <w:tcW w:w="486"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sz w:val="12"/>
                <w:szCs w:val="12"/>
              </w:rPr>
            </w:pP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sz w:val="12"/>
                <w:szCs w:val="12"/>
              </w:rPr>
            </w:pPr>
            <w:r w:rsidRPr="00B8121B">
              <w:rPr>
                <w:rFonts w:ascii="Times New Roman" w:eastAsia="Calibri" w:hAnsi="Times New Roman" w:cs="Times New Roman"/>
                <w:sz w:val="12"/>
                <w:szCs w:val="12"/>
              </w:rPr>
              <w:t>1 16 07090 13 0000 140</w:t>
            </w:r>
          </w:p>
        </w:tc>
        <w:tc>
          <w:tcPr>
            <w:tcW w:w="3677"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sz w:val="12"/>
                <w:szCs w:val="12"/>
              </w:rPr>
            </w:pPr>
            <w:r w:rsidRPr="00B8121B">
              <w:rPr>
                <w:rFonts w:ascii="Times New Roman" w:eastAsia="Calibri" w:hAnsi="Times New Roman" w:cs="Times New Roman"/>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r>
    </w:tbl>
    <w:p w:rsidR="00B8121B" w:rsidRPr="00B8121B" w:rsidRDefault="00B8121B" w:rsidP="00B8121B">
      <w:pPr>
        <w:tabs>
          <w:tab w:val="left" w:pos="284"/>
          <w:tab w:val="left" w:pos="3828"/>
        </w:tabs>
        <w:spacing w:after="0" w:line="240" w:lineRule="auto"/>
        <w:jc w:val="both"/>
        <w:rPr>
          <w:rFonts w:ascii="Times New Roman" w:eastAsia="Calibri" w:hAnsi="Times New Roman" w:cs="Times New Roman"/>
          <w:sz w:val="12"/>
          <w:szCs w:val="12"/>
        </w:rPr>
      </w:pPr>
    </w:p>
    <w:p w:rsidR="00B8121B" w:rsidRP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8121B">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38" w:history="1">
        <w:r w:rsidRPr="00B8121B">
          <w:rPr>
            <w:rStyle w:val="ae"/>
            <w:rFonts w:ascii="Times New Roman" w:eastAsia="Calibri" w:hAnsi="Times New Roman" w:cs="Times New Roman"/>
            <w:color w:val="auto"/>
            <w:sz w:val="12"/>
            <w:szCs w:val="12"/>
          </w:rPr>
          <w:t>http://www.sergievsk.ru/</w:t>
        </w:r>
      </w:hyperlink>
      <w:r w:rsidRPr="00B8121B">
        <w:rPr>
          <w:rFonts w:ascii="Times New Roman" w:eastAsia="Calibri" w:hAnsi="Times New Roman" w:cs="Times New Roman"/>
          <w:sz w:val="12"/>
          <w:szCs w:val="12"/>
        </w:rPr>
        <w:t>.</w:t>
      </w:r>
    </w:p>
    <w:p w:rsidR="00B8121B" w:rsidRP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sidRPr="00B8121B">
        <w:rPr>
          <w:rFonts w:ascii="Times New Roman" w:eastAsia="Calibri" w:hAnsi="Times New Roman" w:cs="Times New Roman"/>
          <w:sz w:val="12"/>
          <w:szCs w:val="12"/>
        </w:rPr>
        <w:t>3.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городского поселения Суходол муниципального района Сергиевский Самарской области, начиная с бюджета на 2025 год и плановый период 2026 и 2027 годов.</w:t>
      </w:r>
    </w:p>
    <w:p w:rsidR="00B8121B" w:rsidRP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sidRPr="00B8121B">
        <w:rPr>
          <w:rFonts w:ascii="Times New Roman" w:eastAsia="Calibri" w:hAnsi="Times New Roman" w:cs="Times New Roman"/>
          <w:sz w:val="12"/>
          <w:szCs w:val="12"/>
        </w:rPr>
        <w:t xml:space="preserve">4. </w:t>
      </w:r>
      <w:proofErr w:type="gramStart"/>
      <w:r w:rsidRPr="00B8121B">
        <w:rPr>
          <w:rFonts w:ascii="Times New Roman" w:eastAsia="Calibri" w:hAnsi="Times New Roman" w:cs="Times New Roman"/>
          <w:sz w:val="12"/>
          <w:szCs w:val="12"/>
        </w:rPr>
        <w:t>Контроль за</w:t>
      </w:r>
      <w:proofErr w:type="gramEnd"/>
      <w:r w:rsidRPr="00B8121B">
        <w:rPr>
          <w:rFonts w:ascii="Times New Roman" w:eastAsia="Calibri" w:hAnsi="Times New Roman" w:cs="Times New Roman"/>
          <w:sz w:val="12"/>
          <w:szCs w:val="12"/>
        </w:rPr>
        <w:t xml:space="preserve"> выполнением настоящего постановления оставляю за собой.</w:t>
      </w:r>
    </w:p>
    <w:p w:rsidR="00B8121B" w:rsidRPr="00B8121B" w:rsidRDefault="00B8121B" w:rsidP="00B8121B">
      <w:pPr>
        <w:tabs>
          <w:tab w:val="left" w:pos="284"/>
          <w:tab w:val="left" w:pos="3828"/>
        </w:tabs>
        <w:spacing w:after="0" w:line="240" w:lineRule="auto"/>
        <w:jc w:val="right"/>
        <w:rPr>
          <w:rFonts w:ascii="Times New Roman" w:eastAsia="Calibri" w:hAnsi="Times New Roman" w:cs="Times New Roman"/>
          <w:sz w:val="12"/>
          <w:szCs w:val="12"/>
        </w:rPr>
      </w:pPr>
      <w:r w:rsidRPr="00B8121B">
        <w:rPr>
          <w:rFonts w:ascii="Times New Roman" w:eastAsia="Calibri" w:hAnsi="Times New Roman" w:cs="Times New Roman"/>
          <w:sz w:val="12"/>
          <w:szCs w:val="12"/>
        </w:rPr>
        <w:t>Глава  городского поселения Суходол</w:t>
      </w:r>
    </w:p>
    <w:p w:rsidR="00B8121B" w:rsidRDefault="00B8121B" w:rsidP="00B8121B">
      <w:pPr>
        <w:tabs>
          <w:tab w:val="left" w:pos="284"/>
          <w:tab w:val="left" w:pos="3828"/>
        </w:tabs>
        <w:spacing w:after="0" w:line="240" w:lineRule="auto"/>
        <w:jc w:val="right"/>
        <w:rPr>
          <w:rFonts w:ascii="Times New Roman" w:eastAsia="Calibri" w:hAnsi="Times New Roman" w:cs="Times New Roman"/>
          <w:sz w:val="12"/>
          <w:szCs w:val="12"/>
        </w:rPr>
      </w:pPr>
      <w:r w:rsidRPr="00B8121B">
        <w:rPr>
          <w:rFonts w:ascii="Times New Roman" w:eastAsia="Calibri" w:hAnsi="Times New Roman" w:cs="Times New Roman"/>
          <w:sz w:val="12"/>
          <w:szCs w:val="12"/>
        </w:rPr>
        <w:t>муниципального района Сергиевский</w:t>
      </w:r>
    </w:p>
    <w:p w:rsidR="00B8121B" w:rsidRPr="00B8121B" w:rsidRDefault="00B8121B" w:rsidP="00B8121B">
      <w:pPr>
        <w:tabs>
          <w:tab w:val="left" w:pos="284"/>
          <w:tab w:val="left" w:pos="3828"/>
        </w:tabs>
        <w:spacing w:after="0" w:line="240" w:lineRule="auto"/>
        <w:jc w:val="right"/>
        <w:rPr>
          <w:rFonts w:ascii="Times New Roman" w:eastAsia="Calibri" w:hAnsi="Times New Roman" w:cs="Times New Roman"/>
          <w:sz w:val="12"/>
          <w:szCs w:val="12"/>
        </w:rPr>
      </w:pPr>
      <w:r w:rsidRPr="00B8121B">
        <w:rPr>
          <w:rFonts w:ascii="Times New Roman" w:eastAsia="Calibri" w:hAnsi="Times New Roman" w:cs="Times New Roman"/>
          <w:sz w:val="12"/>
          <w:szCs w:val="12"/>
        </w:rPr>
        <w:t xml:space="preserve">И. О. </w:t>
      </w:r>
      <w:proofErr w:type="spellStart"/>
      <w:r w:rsidRPr="00B8121B">
        <w:rPr>
          <w:rFonts w:ascii="Times New Roman" w:eastAsia="Calibri" w:hAnsi="Times New Roman" w:cs="Times New Roman"/>
          <w:sz w:val="12"/>
          <w:szCs w:val="12"/>
        </w:rPr>
        <w:t>Беседин</w:t>
      </w:r>
      <w:proofErr w:type="spellEnd"/>
    </w:p>
    <w:p w:rsidR="00B8121B" w:rsidRPr="00B8121B" w:rsidRDefault="00B8121B" w:rsidP="00B8121B">
      <w:pPr>
        <w:tabs>
          <w:tab w:val="left" w:pos="284"/>
          <w:tab w:val="left" w:pos="3828"/>
        </w:tabs>
        <w:spacing w:after="0" w:line="240" w:lineRule="auto"/>
        <w:jc w:val="both"/>
        <w:rPr>
          <w:rFonts w:ascii="Times New Roman" w:eastAsia="Calibri" w:hAnsi="Times New Roman" w:cs="Times New Roman"/>
          <w:sz w:val="12"/>
          <w:szCs w:val="12"/>
        </w:rPr>
      </w:pPr>
    </w:p>
    <w:p w:rsid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АДМИНИСТРАЦИЯ</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СЕЛЬСКОГО ПОСЕЛЕНИЯ ЧЕРНОВКА</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МУНИЦИПАЛЬНОГО РАЙОНА СЕРГИЕВСКИЙ</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САМАРСКОЙ ОБЛАСТИ</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ПОСТАНОВЛЕНИЕ</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от «08 »  апреля 2025 г. № 8</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sz w:val="12"/>
          <w:szCs w:val="12"/>
        </w:rPr>
      </w:pPr>
    </w:p>
    <w:p w:rsid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 xml:space="preserve">О ВНЕСЕНИИ ИЗМЕНЕНИЙ В ПЕРЕЧЕНЬ ГЛАВНЫХ АДМИНИСТРАТОРОВ ДОХОДОВ БЮДЖЕТА </w:t>
      </w:r>
    </w:p>
    <w:p w:rsid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 xml:space="preserve">СЕЛЬСКОГО ПОСЕЛЕНИЯ ЧЕРНОВКА МУНИЦИПАЛЬНОГО РАЙОНА СЕРГИЕВСКИЙ САМАРСКОЙ ОБЛАСТИ </w:t>
      </w:r>
    </w:p>
    <w:p w:rsidR="00B8121B" w:rsidRPr="00B8121B" w:rsidRDefault="00B8121B" w:rsidP="00B8121B">
      <w:pPr>
        <w:tabs>
          <w:tab w:val="left" w:pos="284"/>
          <w:tab w:val="left" w:pos="3828"/>
        </w:tabs>
        <w:spacing w:after="0" w:line="240" w:lineRule="auto"/>
        <w:jc w:val="center"/>
        <w:rPr>
          <w:rFonts w:ascii="Times New Roman" w:eastAsia="Calibri" w:hAnsi="Times New Roman" w:cs="Times New Roman"/>
          <w:b/>
          <w:sz w:val="12"/>
          <w:szCs w:val="12"/>
        </w:rPr>
      </w:pPr>
      <w:r w:rsidRPr="00B8121B">
        <w:rPr>
          <w:rFonts w:ascii="Times New Roman" w:eastAsia="Calibri" w:hAnsi="Times New Roman" w:cs="Times New Roman"/>
          <w:b/>
          <w:sz w:val="12"/>
          <w:szCs w:val="12"/>
        </w:rPr>
        <w:t>НА 2025 ГОД И ПЛАНОВЫЙ ПЕРИОД 2026</w:t>
      </w:r>
      <w:proofErr w:type="gramStart"/>
      <w:r w:rsidRPr="00B8121B">
        <w:rPr>
          <w:rFonts w:ascii="Times New Roman" w:eastAsia="Calibri" w:hAnsi="Times New Roman" w:cs="Times New Roman"/>
          <w:b/>
          <w:sz w:val="12"/>
          <w:szCs w:val="12"/>
        </w:rPr>
        <w:t xml:space="preserve"> И</w:t>
      </w:r>
      <w:proofErr w:type="gramEnd"/>
      <w:r w:rsidRPr="00B8121B">
        <w:rPr>
          <w:rFonts w:ascii="Times New Roman" w:eastAsia="Calibri" w:hAnsi="Times New Roman" w:cs="Times New Roman"/>
          <w:b/>
          <w:sz w:val="12"/>
          <w:szCs w:val="12"/>
        </w:rPr>
        <w:t xml:space="preserve"> 2027 ГОДОВ</w:t>
      </w:r>
    </w:p>
    <w:p w:rsidR="00B8121B" w:rsidRPr="00B8121B" w:rsidRDefault="00B8121B" w:rsidP="00B8121B">
      <w:pPr>
        <w:tabs>
          <w:tab w:val="left" w:pos="284"/>
          <w:tab w:val="left" w:pos="3828"/>
        </w:tabs>
        <w:spacing w:after="0" w:line="240" w:lineRule="auto"/>
        <w:jc w:val="both"/>
        <w:rPr>
          <w:rFonts w:ascii="Times New Roman" w:eastAsia="Calibri" w:hAnsi="Times New Roman" w:cs="Times New Roman"/>
          <w:b/>
          <w:sz w:val="12"/>
          <w:szCs w:val="12"/>
        </w:rPr>
      </w:pPr>
    </w:p>
    <w:p w:rsid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sidRPr="00B8121B">
        <w:rPr>
          <w:rFonts w:ascii="Times New Roman" w:eastAsia="Calibri" w:hAnsi="Times New Roman" w:cs="Times New Roman"/>
          <w:sz w:val="12"/>
          <w:szCs w:val="12"/>
        </w:rPr>
        <w:t xml:space="preserve">В соответствии со статьей 160.1, 160.2 Бюджетного кодекса Российской Федерации, администрация сельского поселения Черновка муниципального района Сергиевский, </w:t>
      </w:r>
    </w:p>
    <w:p w:rsidR="00B8121B" w:rsidRP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sidRPr="00B8121B">
        <w:rPr>
          <w:rFonts w:ascii="Times New Roman" w:eastAsia="Calibri" w:hAnsi="Times New Roman" w:cs="Times New Roman"/>
          <w:b/>
          <w:sz w:val="12"/>
          <w:szCs w:val="12"/>
        </w:rPr>
        <w:t>ПОСТАНОВЛЯЕТ</w:t>
      </w:r>
      <w:r w:rsidRPr="00B8121B">
        <w:rPr>
          <w:rFonts w:ascii="Times New Roman" w:eastAsia="Calibri" w:hAnsi="Times New Roman" w:cs="Times New Roman"/>
          <w:sz w:val="12"/>
          <w:szCs w:val="12"/>
        </w:rPr>
        <w:t>:</w:t>
      </w:r>
    </w:p>
    <w:p w:rsidR="00B8121B" w:rsidRP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8121B">
        <w:rPr>
          <w:rFonts w:ascii="Times New Roman" w:eastAsia="Calibri" w:hAnsi="Times New Roman" w:cs="Times New Roman"/>
          <w:sz w:val="12"/>
          <w:szCs w:val="12"/>
        </w:rPr>
        <w:t>Внести в Перечень главных администраторов доходов бюджета (далее – перечень ГАДБ) сельского поселения Черновка муниципального района Сергиевский Самарской области на 2025 год и плановый период 2026 и 2027 годов (приложение №1) следующие изменения, дополнив Перечень строками следующего содержания:</w:t>
      </w:r>
    </w:p>
    <w:p w:rsidR="00B8121B" w:rsidRPr="00B8121B" w:rsidRDefault="00B8121B" w:rsidP="00B8121B">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2"/>
        <w:gridCol w:w="1259"/>
        <w:gridCol w:w="5532"/>
      </w:tblGrid>
      <w:tr w:rsidR="00B8121B" w:rsidRPr="00B8121B" w:rsidTr="00B8121B">
        <w:trPr>
          <w:trHeight w:val="20"/>
        </w:trPr>
        <w:tc>
          <w:tcPr>
            <w:tcW w:w="486"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sz w:val="12"/>
                <w:szCs w:val="12"/>
              </w:rPr>
            </w:pP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sz w:val="12"/>
                <w:szCs w:val="12"/>
              </w:rPr>
            </w:pPr>
          </w:p>
        </w:tc>
        <w:tc>
          <w:tcPr>
            <w:tcW w:w="3677"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b/>
                <w:sz w:val="12"/>
                <w:szCs w:val="12"/>
              </w:rPr>
            </w:pPr>
            <w:r w:rsidRPr="00B8121B">
              <w:rPr>
                <w:rFonts w:ascii="Times New Roman" w:eastAsia="Calibri" w:hAnsi="Times New Roman" w:cs="Times New Roman"/>
                <w:b/>
                <w:sz w:val="12"/>
                <w:szCs w:val="12"/>
              </w:rPr>
              <w:t>Доходы бюджета сельского поселения, администрирование которых может осуществляться главными администраторами доходов сельского поселения в пределах их компетенции</w:t>
            </w:r>
          </w:p>
        </w:tc>
      </w:tr>
      <w:tr w:rsidR="00B8121B" w:rsidRPr="00B8121B" w:rsidTr="00B8121B">
        <w:trPr>
          <w:trHeight w:val="20"/>
        </w:trPr>
        <w:tc>
          <w:tcPr>
            <w:tcW w:w="486"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sz w:val="12"/>
                <w:szCs w:val="12"/>
              </w:rPr>
            </w:pP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sz w:val="12"/>
                <w:szCs w:val="12"/>
              </w:rPr>
            </w:pPr>
            <w:r w:rsidRPr="00B8121B">
              <w:rPr>
                <w:rFonts w:ascii="Times New Roman" w:eastAsia="Calibri" w:hAnsi="Times New Roman" w:cs="Times New Roman"/>
                <w:sz w:val="12"/>
                <w:szCs w:val="12"/>
              </w:rPr>
              <w:t>1 16 07090 10 0000 140</w:t>
            </w:r>
          </w:p>
        </w:tc>
        <w:tc>
          <w:tcPr>
            <w:tcW w:w="3677" w:type="pct"/>
            <w:tcBorders>
              <w:top w:val="single" w:sz="4" w:space="0" w:color="auto"/>
              <w:left w:val="single" w:sz="4" w:space="0" w:color="auto"/>
              <w:bottom w:val="single" w:sz="4" w:space="0" w:color="auto"/>
              <w:right w:val="single" w:sz="4" w:space="0" w:color="auto"/>
            </w:tcBorders>
            <w:shd w:val="clear" w:color="auto" w:fill="auto"/>
          </w:tcPr>
          <w:p w:rsidR="00B8121B" w:rsidRPr="00B8121B" w:rsidRDefault="00B8121B" w:rsidP="00B8121B">
            <w:pPr>
              <w:tabs>
                <w:tab w:val="left" w:pos="284"/>
                <w:tab w:val="left" w:pos="3828"/>
              </w:tabs>
              <w:spacing w:after="0" w:line="240" w:lineRule="auto"/>
              <w:rPr>
                <w:rFonts w:ascii="Times New Roman" w:eastAsia="Calibri" w:hAnsi="Times New Roman" w:cs="Times New Roman"/>
                <w:sz w:val="12"/>
                <w:szCs w:val="12"/>
              </w:rPr>
            </w:pPr>
            <w:r w:rsidRPr="00B8121B">
              <w:rPr>
                <w:rFonts w:ascii="Times New Roman" w:eastAsia="Calibri" w:hAnsi="Times New Roman" w:cs="Times New Roman"/>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bl>
    <w:p w:rsidR="00B8121B" w:rsidRPr="00B8121B" w:rsidRDefault="00B8121B" w:rsidP="00B8121B">
      <w:pPr>
        <w:tabs>
          <w:tab w:val="left" w:pos="284"/>
          <w:tab w:val="left" w:pos="3828"/>
        </w:tabs>
        <w:spacing w:after="0" w:line="240" w:lineRule="auto"/>
        <w:jc w:val="both"/>
        <w:rPr>
          <w:rFonts w:ascii="Times New Roman" w:eastAsia="Calibri" w:hAnsi="Times New Roman" w:cs="Times New Roman"/>
          <w:sz w:val="12"/>
          <w:szCs w:val="12"/>
        </w:rPr>
      </w:pPr>
    </w:p>
    <w:p w:rsidR="00B8121B" w:rsidRP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8121B">
        <w:rPr>
          <w:rFonts w:ascii="Times New Roman" w:eastAsia="Calibri" w:hAnsi="Times New Roman" w:cs="Times New Roman"/>
          <w:sz w:val="12"/>
          <w:szCs w:val="12"/>
        </w:rPr>
        <w:t xml:space="preserve">Опубликовать настоящее постановление в газете «Сергиевский вестник» и разместить на официальном сайте муниципального района Сергиевский Самарской области  </w:t>
      </w:r>
      <w:hyperlink r:id="rId39" w:history="1">
        <w:r w:rsidRPr="00B8121B">
          <w:rPr>
            <w:rStyle w:val="ae"/>
            <w:rFonts w:ascii="Times New Roman" w:eastAsia="Calibri" w:hAnsi="Times New Roman" w:cs="Times New Roman"/>
            <w:color w:val="auto"/>
            <w:sz w:val="12"/>
            <w:szCs w:val="12"/>
          </w:rPr>
          <w:t>http://www.sergievsk.ru/</w:t>
        </w:r>
      </w:hyperlink>
      <w:r w:rsidRPr="00B8121B">
        <w:rPr>
          <w:rFonts w:ascii="Times New Roman" w:eastAsia="Calibri" w:hAnsi="Times New Roman" w:cs="Times New Roman"/>
          <w:sz w:val="12"/>
          <w:szCs w:val="12"/>
        </w:rPr>
        <w:t>.</w:t>
      </w:r>
    </w:p>
    <w:p w:rsidR="00B8121B" w:rsidRP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sidRPr="00B8121B">
        <w:rPr>
          <w:rFonts w:ascii="Times New Roman" w:eastAsia="Calibri" w:hAnsi="Times New Roman" w:cs="Times New Roman"/>
          <w:sz w:val="12"/>
          <w:szCs w:val="12"/>
        </w:rPr>
        <w:t>3. Настоящее постановление вступает в силу со дня его официального опубликования и применяется к правоотношениям, возникающим при составлении и исполнении бюджета сельского поселения Черновка муниципального района Сергиевский Самарской области, начиная с бюджета на 2025 год и плановый период 2026 и 2027 годов.</w:t>
      </w:r>
    </w:p>
    <w:p w:rsidR="00B8121B" w:rsidRPr="00B8121B" w:rsidRDefault="00B8121B" w:rsidP="00B8121B">
      <w:pPr>
        <w:tabs>
          <w:tab w:val="left" w:pos="284"/>
          <w:tab w:val="left" w:pos="3828"/>
        </w:tabs>
        <w:spacing w:after="0" w:line="240" w:lineRule="auto"/>
        <w:ind w:firstLine="284"/>
        <w:jc w:val="both"/>
        <w:rPr>
          <w:rFonts w:ascii="Times New Roman" w:eastAsia="Calibri" w:hAnsi="Times New Roman" w:cs="Times New Roman"/>
          <w:sz w:val="12"/>
          <w:szCs w:val="12"/>
        </w:rPr>
      </w:pPr>
      <w:r w:rsidRPr="00B8121B">
        <w:rPr>
          <w:rFonts w:ascii="Times New Roman" w:eastAsia="Calibri" w:hAnsi="Times New Roman" w:cs="Times New Roman"/>
          <w:sz w:val="12"/>
          <w:szCs w:val="12"/>
        </w:rPr>
        <w:t xml:space="preserve">4. </w:t>
      </w:r>
      <w:proofErr w:type="gramStart"/>
      <w:r w:rsidRPr="00B8121B">
        <w:rPr>
          <w:rFonts w:ascii="Times New Roman" w:eastAsia="Calibri" w:hAnsi="Times New Roman" w:cs="Times New Roman"/>
          <w:sz w:val="12"/>
          <w:szCs w:val="12"/>
        </w:rPr>
        <w:t>Контроль за</w:t>
      </w:r>
      <w:proofErr w:type="gramEnd"/>
      <w:r w:rsidRPr="00B8121B">
        <w:rPr>
          <w:rFonts w:ascii="Times New Roman" w:eastAsia="Calibri" w:hAnsi="Times New Roman" w:cs="Times New Roman"/>
          <w:sz w:val="12"/>
          <w:szCs w:val="12"/>
        </w:rPr>
        <w:t xml:space="preserve"> выполнением настоящего постановления оставляю за собой.</w:t>
      </w:r>
    </w:p>
    <w:p w:rsidR="00B8121B" w:rsidRPr="00B8121B" w:rsidRDefault="00B8121B" w:rsidP="00B8121B">
      <w:pPr>
        <w:tabs>
          <w:tab w:val="left" w:pos="284"/>
          <w:tab w:val="left" w:pos="3828"/>
        </w:tabs>
        <w:spacing w:after="0" w:line="240" w:lineRule="auto"/>
        <w:jc w:val="right"/>
        <w:rPr>
          <w:rFonts w:ascii="Times New Roman" w:eastAsia="Calibri" w:hAnsi="Times New Roman" w:cs="Times New Roman"/>
          <w:sz w:val="12"/>
          <w:szCs w:val="12"/>
        </w:rPr>
      </w:pPr>
      <w:r w:rsidRPr="00B8121B">
        <w:rPr>
          <w:rFonts w:ascii="Times New Roman" w:eastAsia="Calibri" w:hAnsi="Times New Roman" w:cs="Times New Roman"/>
          <w:sz w:val="12"/>
          <w:szCs w:val="12"/>
        </w:rPr>
        <w:t>Глава  сельского поселения Черновка</w:t>
      </w:r>
    </w:p>
    <w:p w:rsidR="00B8121B" w:rsidRDefault="00B8121B" w:rsidP="00B8121B">
      <w:pPr>
        <w:tabs>
          <w:tab w:val="left" w:pos="284"/>
          <w:tab w:val="left" w:pos="3828"/>
        </w:tabs>
        <w:spacing w:after="0" w:line="240" w:lineRule="auto"/>
        <w:jc w:val="right"/>
        <w:rPr>
          <w:rFonts w:ascii="Times New Roman" w:eastAsia="Calibri" w:hAnsi="Times New Roman" w:cs="Times New Roman"/>
          <w:sz w:val="12"/>
          <w:szCs w:val="12"/>
        </w:rPr>
      </w:pPr>
      <w:r w:rsidRPr="00B8121B">
        <w:rPr>
          <w:rFonts w:ascii="Times New Roman" w:eastAsia="Calibri" w:hAnsi="Times New Roman" w:cs="Times New Roman"/>
          <w:sz w:val="12"/>
          <w:szCs w:val="12"/>
        </w:rPr>
        <w:t>муниципального района Сергиевский</w:t>
      </w:r>
    </w:p>
    <w:p w:rsidR="00B8121B" w:rsidRPr="00B8121B" w:rsidRDefault="00B8121B" w:rsidP="00B8121B">
      <w:pPr>
        <w:tabs>
          <w:tab w:val="left" w:pos="284"/>
          <w:tab w:val="left" w:pos="3828"/>
        </w:tabs>
        <w:spacing w:after="0" w:line="240" w:lineRule="auto"/>
        <w:jc w:val="right"/>
        <w:rPr>
          <w:rFonts w:ascii="Times New Roman" w:eastAsia="Calibri" w:hAnsi="Times New Roman" w:cs="Times New Roman"/>
          <w:sz w:val="12"/>
          <w:szCs w:val="12"/>
        </w:rPr>
      </w:pPr>
      <w:r w:rsidRPr="00B8121B">
        <w:rPr>
          <w:rFonts w:ascii="Times New Roman" w:eastAsia="Calibri" w:hAnsi="Times New Roman" w:cs="Times New Roman"/>
          <w:sz w:val="12"/>
          <w:szCs w:val="12"/>
        </w:rPr>
        <w:t>С.А. Белов</w:t>
      </w:r>
    </w:p>
    <w:p w:rsidR="001F6DED" w:rsidRDefault="001F6DED" w:rsidP="003519F1">
      <w:pPr>
        <w:tabs>
          <w:tab w:val="left" w:pos="284"/>
          <w:tab w:val="left" w:pos="3828"/>
        </w:tabs>
        <w:spacing w:after="0" w:line="240" w:lineRule="auto"/>
        <w:jc w:val="both"/>
        <w:rPr>
          <w:rFonts w:ascii="Times New Roman" w:eastAsia="Calibri" w:hAnsi="Times New Roman" w:cs="Times New Roman"/>
          <w:sz w:val="12"/>
          <w:szCs w:val="12"/>
        </w:rPr>
      </w:pPr>
    </w:p>
    <w:p w:rsidR="001F6DED" w:rsidRDefault="001F6DED" w:rsidP="003519F1">
      <w:pPr>
        <w:tabs>
          <w:tab w:val="left" w:pos="284"/>
          <w:tab w:val="left" w:pos="3828"/>
        </w:tabs>
        <w:spacing w:after="0" w:line="240" w:lineRule="auto"/>
        <w:jc w:val="both"/>
        <w:rPr>
          <w:rFonts w:ascii="Times New Roman" w:eastAsia="Calibri" w:hAnsi="Times New Roman" w:cs="Times New Roman"/>
          <w:sz w:val="12"/>
          <w:szCs w:val="12"/>
        </w:rPr>
      </w:pPr>
    </w:p>
    <w:p w:rsidR="001F6DED" w:rsidRDefault="001F6DED" w:rsidP="003519F1">
      <w:pPr>
        <w:tabs>
          <w:tab w:val="left" w:pos="284"/>
          <w:tab w:val="left" w:pos="3828"/>
        </w:tabs>
        <w:spacing w:after="0" w:line="240" w:lineRule="auto"/>
        <w:jc w:val="both"/>
        <w:rPr>
          <w:rFonts w:ascii="Times New Roman" w:eastAsia="Calibri" w:hAnsi="Times New Roman" w:cs="Times New Roman"/>
          <w:sz w:val="12"/>
          <w:szCs w:val="12"/>
        </w:rPr>
      </w:pPr>
    </w:p>
    <w:p w:rsidR="001F6DED" w:rsidRDefault="001F6DED" w:rsidP="003519F1">
      <w:pPr>
        <w:tabs>
          <w:tab w:val="left" w:pos="284"/>
          <w:tab w:val="left" w:pos="3828"/>
        </w:tabs>
        <w:spacing w:after="0" w:line="240" w:lineRule="auto"/>
        <w:jc w:val="both"/>
        <w:rPr>
          <w:rFonts w:ascii="Times New Roman" w:eastAsia="Calibri" w:hAnsi="Times New Roman" w:cs="Times New Roman"/>
          <w:sz w:val="12"/>
          <w:szCs w:val="12"/>
        </w:rPr>
      </w:pPr>
    </w:p>
    <w:p w:rsidR="001F6DED" w:rsidRDefault="001F6DED" w:rsidP="003519F1">
      <w:pPr>
        <w:tabs>
          <w:tab w:val="left" w:pos="284"/>
          <w:tab w:val="left" w:pos="3828"/>
        </w:tabs>
        <w:spacing w:after="0" w:line="240" w:lineRule="auto"/>
        <w:jc w:val="both"/>
        <w:rPr>
          <w:rFonts w:ascii="Times New Roman" w:eastAsia="Calibri" w:hAnsi="Times New Roman" w:cs="Times New Roman"/>
          <w:sz w:val="12"/>
          <w:szCs w:val="12"/>
        </w:rPr>
      </w:pPr>
    </w:p>
    <w:p w:rsidR="001F6DED" w:rsidRPr="003519F1" w:rsidRDefault="001F6DED"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6A3282">
              <w:rPr>
                <w:rFonts w:ascii="Times New Roman" w:eastAsia="Calibri" w:hAnsi="Times New Roman" w:cs="Times New Roman"/>
                <w:sz w:val="12"/>
                <w:szCs w:val="12"/>
              </w:rPr>
              <w:t>1</w:t>
            </w:r>
            <w:r w:rsidR="001F6DED">
              <w:rPr>
                <w:rFonts w:ascii="Times New Roman" w:eastAsia="Calibri" w:hAnsi="Times New Roman" w:cs="Times New Roman"/>
                <w:sz w:val="12"/>
                <w:szCs w:val="12"/>
              </w:rPr>
              <w:t>1</w:t>
            </w:r>
            <w:r w:rsidR="00D8420A">
              <w:rPr>
                <w:rFonts w:ascii="Times New Roman" w:eastAsia="Calibri" w:hAnsi="Times New Roman" w:cs="Times New Roman"/>
                <w:sz w:val="12"/>
                <w:szCs w:val="12"/>
              </w:rPr>
              <w:t>.</w:t>
            </w:r>
            <w:r w:rsidR="006A3282">
              <w:rPr>
                <w:rFonts w:ascii="Times New Roman" w:eastAsia="Calibri" w:hAnsi="Times New Roman" w:cs="Times New Roman"/>
                <w:sz w:val="12"/>
                <w:szCs w:val="12"/>
              </w:rPr>
              <w:t>0</w:t>
            </w:r>
            <w:r w:rsidR="001F6DED">
              <w:rPr>
                <w:rFonts w:ascii="Times New Roman" w:eastAsia="Calibri" w:hAnsi="Times New Roman" w:cs="Times New Roman"/>
                <w:sz w:val="12"/>
                <w:szCs w:val="12"/>
              </w:rPr>
              <w:t>4</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40"/>
      <w:headerReference w:type="first" r:id="rId4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AAB" w:rsidRDefault="00CD6AAB" w:rsidP="000F23DD">
      <w:pPr>
        <w:spacing w:after="0" w:line="240" w:lineRule="auto"/>
      </w:pPr>
      <w:r>
        <w:separator/>
      </w:r>
    </w:p>
  </w:endnote>
  <w:endnote w:type="continuationSeparator" w:id="0">
    <w:p w:rsidR="00CD6AAB" w:rsidRDefault="00CD6AAB"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AAB" w:rsidRDefault="00CD6AAB" w:rsidP="000F23DD">
      <w:pPr>
        <w:spacing w:after="0" w:line="240" w:lineRule="auto"/>
      </w:pPr>
      <w:r>
        <w:separator/>
      </w:r>
    </w:p>
  </w:footnote>
  <w:footnote w:type="continuationSeparator" w:id="0">
    <w:p w:rsidR="00CD6AAB" w:rsidRDefault="00CD6AAB"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21B" w:rsidRDefault="00B8121B"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490D53">
          <w:rPr>
            <w:noProof/>
          </w:rPr>
          <w:t>3</w:t>
        </w:r>
        <w:r>
          <w:rPr>
            <w:noProof/>
          </w:rPr>
          <w:fldChar w:fldCharType="end"/>
        </w:r>
      </w:sdtContent>
    </w:sdt>
  </w:p>
  <w:p w:rsidR="00B8121B" w:rsidRDefault="00B8121B"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B8121B" w:rsidRPr="00E93F32" w:rsidRDefault="00B8121B" w:rsidP="00263DC0">
    <w:pPr>
      <w:pStyle w:val="a7"/>
      <w:rPr>
        <w:rFonts w:ascii="Times New Roman" w:hAnsi="Times New Roman" w:cs="Times New Roman"/>
        <w:i/>
        <w:sz w:val="16"/>
        <w:szCs w:val="16"/>
      </w:rPr>
    </w:pPr>
    <w:r>
      <w:rPr>
        <w:rFonts w:ascii="Times New Roman" w:hAnsi="Times New Roman" w:cs="Times New Roman"/>
        <w:i/>
        <w:sz w:val="16"/>
        <w:szCs w:val="16"/>
      </w:rPr>
      <w:t>Пятница, 11 апреля 2025 года, №23(1048</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B8121B" w:rsidRDefault="00B8121B">
        <w:pPr>
          <w:pStyle w:val="a7"/>
        </w:pPr>
        <w:r>
          <w:fldChar w:fldCharType="begin"/>
        </w:r>
        <w:r>
          <w:instrText>PAGE   \* MERGEFORMAT</w:instrText>
        </w:r>
        <w:r>
          <w:fldChar w:fldCharType="separate"/>
        </w:r>
        <w:r>
          <w:rPr>
            <w:noProof/>
          </w:rPr>
          <w:t>2</w:t>
        </w:r>
        <w:r>
          <w:rPr>
            <w:noProof/>
          </w:rPr>
          <w:fldChar w:fldCharType="end"/>
        </w:r>
      </w:p>
    </w:sdtContent>
  </w:sdt>
  <w:p w:rsidR="00B8121B" w:rsidRPr="000443FC" w:rsidRDefault="00B8121B"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B8121B" w:rsidRPr="00263DC0" w:rsidRDefault="00B8121B"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B8121B" w:rsidRDefault="00B8121B"/>
  <w:p w:rsidR="00B8121B" w:rsidRDefault="00B8121B"/>
  <w:p w:rsidR="00B8121B" w:rsidRDefault="00B8121B"/>
  <w:p w:rsidR="00B8121B" w:rsidRDefault="00B8121B"/>
  <w:p w:rsidR="00B8121B" w:rsidRDefault="00B8121B"/>
  <w:p w:rsidR="00B8121B" w:rsidRDefault="00B8121B"/>
  <w:p w:rsidR="00B8121B" w:rsidRDefault="00B8121B"/>
  <w:p w:rsidR="00B8121B" w:rsidRDefault="00B8121B"/>
  <w:p w:rsidR="00B8121B" w:rsidRDefault="00B8121B"/>
  <w:p w:rsidR="00B8121B" w:rsidRDefault="00B8121B"/>
  <w:p w:rsidR="00B8121B" w:rsidRDefault="00B812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DEA02AC"/>
    <w:multiLevelType w:val="hybridMultilevel"/>
    <w:tmpl w:val="A9BC3B92"/>
    <w:lvl w:ilvl="0" w:tplc="A9B4E898">
      <w:start w:val="1"/>
      <w:numFmt w:val="decimal"/>
      <w:lvlText w:val="%1."/>
      <w:lvlJc w:val="left"/>
      <w:pPr>
        <w:ind w:left="900" w:hanging="360"/>
      </w:pPr>
      <w:rPr>
        <w:rFonts w:ascii="Times New Roman" w:hAnsi="Times New Roma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2BA7ECD"/>
    <w:multiLevelType w:val="hybridMultilevel"/>
    <w:tmpl w:val="A67EAE2C"/>
    <w:lvl w:ilvl="0" w:tplc="A8240F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C5904A8"/>
    <w:multiLevelType w:val="hybridMultilevel"/>
    <w:tmpl w:val="353EF9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E2F706D"/>
    <w:multiLevelType w:val="hybridMultilevel"/>
    <w:tmpl w:val="CEC85F7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9">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2116319"/>
    <w:multiLevelType w:val="hybridMultilevel"/>
    <w:tmpl w:val="56A2E024"/>
    <w:lvl w:ilvl="0" w:tplc="66066B3A">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36842A27"/>
    <w:multiLevelType w:val="multilevel"/>
    <w:tmpl w:val="48B2270C"/>
    <w:lvl w:ilvl="0">
      <w:start w:val="1"/>
      <w:numFmt w:val="decimal"/>
      <w:lvlText w:val="%1."/>
      <w:lvlJc w:val="left"/>
      <w:pPr>
        <w:tabs>
          <w:tab w:val="num" w:pos="720"/>
        </w:tabs>
        <w:ind w:left="720" w:hanging="420"/>
      </w:pPr>
      <w:rPr>
        <w:rFonts w:hint="default"/>
      </w:rPr>
    </w:lvl>
    <w:lvl w:ilvl="1">
      <w:start w:val="1"/>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00" w:hanging="180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abstractNum w:abstractNumId="32">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4">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5">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6">
    <w:nsid w:val="3B2A7961"/>
    <w:multiLevelType w:val="multilevel"/>
    <w:tmpl w:val="B42C73D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7">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06A6990"/>
    <w:multiLevelType w:val="multilevel"/>
    <w:tmpl w:val="62B89E6C"/>
    <w:lvl w:ilvl="0">
      <w:start w:val="1"/>
      <w:numFmt w:val="decimal"/>
      <w:lvlText w:val="%1."/>
      <w:lvlJc w:val="left"/>
      <w:pPr>
        <w:tabs>
          <w:tab w:val="num" w:pos="786"/>
        </w:tabs>
        <w:ind w:left="786"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0">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4E0B464F"/>
    <w:multiLevelType w:val="hybridMultilevel"/>
    <w:tmpl w:val="E4B23AC4"/>
    <w:lvl w:ilvl="0" w:tplc="A30E011C">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2">
    <w:nsid w:val="55C81ACE"/>
    <w:multiLevelType w:val="hybridMultilevel"/>
    <w:tmpl w:val="08889DD0"/>
    <w:lvl w:ilvl="0" w:tplc="845430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nsid w:val="64014F78"/>
    <w:multiLevelType w:val="hybridMultilevel"/>
    <w:tmpl w:val="B8CE5674"/>
    <w:lvl w:ilvl="0" w:tplc="DD08F752">
      <w:start w:val="2"/>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7">
    <w:nsid w:val="65147E45"/>
    <w:multiLevelType w:val="multilevel"/>
    <w:tmpl w:val="D186A46E"/>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8">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3E43C67"/>
    <w:multiLevelType w:val="hybridMultilevel"/>
    <w:tmpl w:val="0ABC33AE"/>
    <w:lvl w:ilvl="0" w:tplc="FBB845B2">
      <w:start w:val="1"/>
      <w:numFmt w:val="decimal"/>
      <w:lvlText w:val="%1."/>
      <w:lvlJc w:val="left"/>
      <w:pPr>
        <w:ind w:left="1957" w:hanging="124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51">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9"/>
  </w:num>
  <w:num w:numId="3">
    <w:abstractNumId w:val="16"/>
  </w:num>
  <w:num w:numId="4">
    <w:abstractNumId w:val="34"/>
  </w:num>
  <w:num w:numId="5">
    <w:abstractNumId w:val="24"/>
  </w:num>
  <w:num w:numId="6">
    <w:abstractNumId w:val="37"/>
  </w:num>
  <w:num w:numId="7">
    <w:abstractNumId w:val="21"/>
  </w:num>
  <w:num w:numId="8">
    <w:abstractNumId w:val="48"/>
  </w:num>
  <w:num w:numId="9">
    <w:abstractNumId w:val="33"/>
  </w:num>
  <w:num w:numId="10">
    <w:abstractNumId w:val="38"/>
  </w:num>
  <w:num w:numId="11">
    <w:abstractNumId w:val="52"/>
  </w:num>
  <w:num w:numId="12">
    <w:abstractNumId w:val="23"/>
  </w:num>
  <w:num w:numId="13">
    <w:abstractNumId w:val="50"/>
  </w:num>
  <w:num w:numId="14">
    <w:abstractNumId w:val="17"/>
  </w:num>
  <w:num w:numId="15">
    <w:abstractNumId w:val="43"/>
  </w:num>
  <w:num w:numId="16">
    <w:abstractNumId w:val="51"/>
  </w:num>
  <w:num w:numId="17">
    <w:abstractNumId w:val="35"/>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44"/>
  </w:num>
  <w:num w:numId="21">
    <w:abstractNumId w:val="25"/>
  </w:num>
  <w:num w:numId="22">
    <w:abstractNumId w:val="45"/>
  </w:num>
  <w:num w:numId="23">
    <w:abstractNumId w:val="28"/>
  </w:num>
  <w:num w:numId="24">
    <w:abstractNumId w:val="20"/>
  </w:num>
  <w:num w:numId="25">
    <w:abstractNumId w:val="53"/>
  </w:num>
  <w:num w:numId="26">
    <w:abstractNumId w:val="18"/>
  </w:num>
  <w:num w:numId="27">
    <w:abstractNumId w:val="40"/>
  </w:num>
  <w:num w:numId="28">
    <w:abstractNumId w:val="26"/>
  </w:num>
  <w:num w:numId="29">
    <w:abstractNumId w:val="39"/>
  </w:num>
  <w:num w:numId="30">
    <w:abstractNumId w:val="36"/>
  </w:num>
  <w:num w:numId="31">
    <w:abstractNumId w:val="47"/>
  </w:num>
  <w:num w:numId="32">
    <w:abstractNumId w:val="42"/>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41"/>
  </w:num>
  <w:num w:numId="36">
    <w:abstractNumId w:val="30"/>
  </w:num>
  <w:num w:numId="37">
    <w:abstractNumId w:val="31"/>
  </w:num>
  <w:num w:numId="38">
    <w:abstractNumId w:val="19"/>
  </w:num>
  <w:num w:numId="39">
    <w:abstractNumId w:val="46"/>
  </w:num>
  <w:num w:numId="40">
    <w:abstractNumId w:val="4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49A"/>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10F"/>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022"/>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6DED"/>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273"/>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D53"/>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5FA"/>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189"/>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07D"/>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21B"/>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92D"/>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CC7"/>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A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1D41"/>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03"/>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0D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6B99"/>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iPriority w:val="99"/>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uiPriority w:val="9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uiPriority w:val="99"/>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ConsTitle">
    <w:name w:val="ConsTitle"/>
    <w:rsid w:val="0009310F"/>
    <w:pPr>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Cell">
    <w:name w:val="ConsCell"/>
    <w:rsid w:val="0009310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1"/>
    <w:rsid w:val="00093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scription">
    <w:name w:val="description"/>
    <w:basedOn w:val="a2"/>
    <w:rsid w:val="0009310F"/>
  </w:style>
  <w:style w:type="paragraph" w:customStyle="1" w:styleId="unformattext">
    <w:name w:val="unformattext"/>
    <w:basedOn w:val="a1"/>
    <w:rsid w:val="00E11D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basedOn w:val="a2"/>
    <w:rsid w:val="00E11D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2678002">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850078">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178397">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800272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339236">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005098">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845756">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6426201">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489011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6147962">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33389521">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6614299">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yperlink" Target="http://docs.cntd.ru/document/901919946" TargetMode="External"/><Relationship Id="rId26" Type="http://schemas.openxmlformats.org/officeDocument/2006/relationships/hyperlink" Target="http://www.sergievsk.ru/" TargetMode="External"/><Relationship Id="rId39" Type="http://schemas.openxmlformats.org/officeDocument/2006/relationships/hyperlink" Target="http://www.sergievsk.ru/" TargetMode="External"/><Relationship Id="rId3" Type="http://schemas.openxmlformats.org/officeDocument/2006/relationships/styles" Target="styles.xml"/><Relationship Id="rId21" Type="http://schemas.openxmlformats.org/officeDocument/2006/relationships/hyperlink" Target="http://docs.cntd.ru/document/902052609" TargetMode="External"/><Relationship Id="rId34" Type="http://schemas.openxmlformats.org/officeDocument/2006/relationships/hyperlink" Target="http://www.sergievsk.ru/"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hyperlink" Target="http://www.sergievsk.ru/" TargetMode="External"/><Relationship Id="rId33" Type="http://schemas.openxmlformats.org/officeDocument/2006/relationships/hyperlink" Target="http://www.sergievsk.ru/" TargetMode="External"/><Relationship Id="rId38" Type="http://schemas.openxmlformats.org/officeDocument/2006/relationships/hyperlink" Target="http://www.sergievsk.ru/" TargetMode="Externa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yperlink" Target="http://docs.cntd.ru/document/9003425" TargetMode="External"/><Relationship Id="rId29" Type="http://schemas.openxmlformats.org/officeDocument/2006/relationships/hyperlink" Target="http://www.sergievsk.ru/"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1919946" TargetMode="External"/><Relationship Id="rId24" Type="http://schemas.openxmlformats.org/officeDocument/2006/relationships/hyperlink" Target="http://www.sergievsk.ru/" TargetMode="External"/><Relationship Id="rId32" Type="http://schemas.openxmlformats.org/officeDocument/2006/relationships/hyperlink" Target="http://www.sergievsk.ru/" TargetMode="External"/><Relationship Id="rId37" Type="http://schemas.openxmlformats.org/officeDocument/2006/relationships/hyperlink" Target="http://www.sergievsk.ru/"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hyperlink" Target="http://www.sergievsk.ru/" TargetMode="External"/><Relationship Id="rId28" Type="http://schemas.openxmlformats.org/officeDocument/2006/relationships/hyperlink" Target="http://www.sergievsk.ru/" TargetMode="External"/><Relationship Id="rId36" Type="http://schemas.openxmlformats.org/officeDocument/2006/relationships/hyperlink" Target="http://www.sergievsk.ru/" TargetMode="External"/><Relationship Id="rId10" Type="http://schemas.openxmlformats.org/officeDocument/2006/relationships/hyperlink" Target="consultantplus://offline/ref=44BFE94E3F5D27943EFC423E11A680D7F7D4AA3B18D7732DBCD37DDA5Ee7JBQ" TargetMode="External"/><Relationship Id="rId19" Type="http://schemas.openxmlformats.org/officeDocument/2006/relationships/hyperlink" Target="http://docs.cntd.ru/document/901919946" TargetMode="External"/><Relationship Id="rId31" Type="http://schemas.openxmlformats.org/officeDocument/2006/relationships/hyperlink" Target="http://www.sergievsk.ru/" TargetMode="External"/><Relationship Id="rId4" Type="http://schemas.microsoft.com/office/2007/relationships/stylesWithEffects" Target="stylesWithEffects.xml"/><Relationship Id="rId9" Type="http://schemas.openxmlformats.org/officeDocument/2006/relationships/hyperlink" Target="consultantplus://offline/ref=44BFE94E3F5D27943EFC423E11A680D7F7D4AA3B18D7732DBCD37DDA5Ee7JBQ" TargetMode="External"/><Relationship Id="rId14" Type="http://schemas.openxmlformats.org/officeDocument/2006/relationships/image" Target="media/image3.emf"/><Relationship Id="rId22" Type="http://schemas.openxmlformats.org/officeDocument/2006/relationships/hyperlink" Target="http://docs.cntd.ru/document/901713615" TargetMode="External"/><Relationship Id="rId27" Type="http://schemas.openxmlformats.org/officeDocument/2006/relationships/hyperlink" Target="http://www.sergievsk.ru/" TargetMode="External"/><Relationship Id="rId30" Type="http://schemas.openxmlformats.org/officeDocument/2006/relationships/hyperlink" Target="http://www.sergievsk.ru/" TargetMode="External"/><Relationship Id="rId35" Type="http://schemas.openxmlformats.org/officeDocument/2006/relationships/hyperlink" Target="http://www.sergievsk.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6D798-A4C5-410C-8C6E-5DF95E79F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2832</TotalTime>
  <Pages>1</Pages>
  <Words>32689</Words>
  <Characters>186333</Characters>
  <Application>Microsoft Office Word</Application>
  <DocSecurity>0</DocSecurity>
  <Lines>1552</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218585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209</cp:revision>
  <cp:lastPrinted>2014-09-10T09:08:00Z</cp:lastPrinted>
  <dcterms:created xsi:type="dcterms:W3CDTF">2016-12-01T07:11:00Z</dcterms:created>
  <dcterms:modified xsi:type="dcterms:W3CDTF">2025-04-15T09:57:00Z</dcterms:modified>
</cp:coreProperties>
</file>